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BB97C" w14:textId="48E7AD71" w:rsidR="00E87599" w:rsidRDefault="00126A8F" w:rsidP="00126A8F">
      <w:pPr>
        <w:jc w:val="center"/>
        <w:rPr>
          <w:rFonts w:ascii="Arial" w:hAnsi="Arial" w:cs="Arial"/>
          <w:sz w:val="28"/>
          <w:szCs w:val="28"/>
        </w:rPr>
      </w:pPr>
      <w:r>
        <w:rPr>
          <w:noProof/>
        </w:rPr>
        <w:drawing>
          <wp:inline distT="0" distB="0" distL="0" distR="0" wp14:anchorId="62C6A34B" wp14:editId="17D03055">
            <wp:extent cx="5731510" cy="8110809"/>
            <wp:effectExtent l="0" t="0" r="2540" b="50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110809"/>
                    </a:xfrm>
                    <a:prstGeom prst="rect">
                      <a:avLst/>
                    </a:prstGeom>
                    <a:noFill/>
                    <a:ln>
                      <a:noFill/>
                    </a:ln>
                  </pic:spPr>
                </pic:pic>
              </a:graphicData>
            </a:graphic>
          </wp:inline>
        </w:drawing>
      </w:r>
    </w:p>
    <w:p w14:paraId="5CFE1A7F" w14:textId="77777777" w:rsidR="009C5B39" w:rsidRDefault="009C5B39" w:rsidP="00E87599">
      <w:pPr>
        <w:jc w:val="center"/>
        <w:rPr>
          <w:rFonts w:ascii="Arial" w:hAnsi="Arial" w:cs="Arial"/>
          <w:sz w:val="28"/>
          <w:szCs w:val="28"/>
        </w:rPr>
      </w:pPr>
    </w:p>
    <w:p w14:paraId="3818378E" w14:textId="4F3AA869" w:rsidR="00E87599" w:rsidRDefault="00E87599" w:rsidP="00E87599">
      <w:pPr>
        <w:rPr>
          <w:rFonts w:ascii="Arial" w:hAnsi="Arial" w:cs="Arial"/>
        </w:rPr>
      </w:pPr>
      <w:r w:rsidRPr="049CFA62">
        <w:rPr>
          <w:rFonts w:ascii="Arial" w:hAnsi="Arial" w:cs="Arial"/>
        </w:rPr>
        <w:t xml:space="preserve">Version </w:t>
      </w:r>
      <w:r w:rsidR="00EE7334">
        <w:rPr>
          <w:rFonts w:ascii="Arial" w:hAnsi="Arial" w:cs="Arial"/>
        </w:rPr>
        <w:t>3.0 SIGN</w:t>
      </w:r>
      <w:r w:rsidR="00FC6646">
        <w:rPr>
          <w:rFonts w:ascii="Arial" w:hAnsi="Arial" w:cs="Arial"/>
        </w:rPr>
        <w:t xml:space="preserve">ED </w:t>
      </w:r>
      <w:r w:rsidR="00CF125F">
        <w:rPr>
          <w:rFonts w:ascii="Arial" w:hAnsi="Arial" w:cs="Arial"/>
        </w:rPr>
        <w:t xml:space="preserve">SVASPB </w:t>
      </w:r>
      <w:r w:rsidR="00CC5F8C">
        <w:rPr>
          <w:rFonts w:ascii="Arial" w:hAnsi="Arial" w:cs="Arial"/>
        </w:rPr>
        <w:t xml:space="preserve">May </w:t>
      </w:r>
      <w:r w:rsidR="00CC5F8C" w:rsidRPr="049CFA62">
        <w:rPr>
          <w:rFonts w:ascii="Arial" w:hAnsi="Arial" w:cs="Arial"/>
        </w:rPr>
        <w:t>2026</w:t>
      </w:r>
    </w:p>
    <w:p w14:paraId="722A27FF" w14:textId="77777777" w:rsidR="00E87599" w:rsidRDefault="00E87599" w:rsidP="00E87599">
      <w:pPr>
        <w:rPr>
          <w:rFonts w:ascii="Arial" w:hAnsi="Arial" w:cs="Arial"/>
        </w:rPr>
      </w:pPr>
    </w:p>
    <w:p w14:paraId="6F144E02" w14:textId="77777777" w:rsidR="00EF2706" w:rsidRDefault="00EF2706" w:rsidP="00E87599">
      <w:pPr>
        <w:rPr>
          <w:rFonts w:ascii="Arial" w:hAnsi="Arial" w:cs="Arial"/>
        </w:rPr>
      </w:pPr>
    </w:p>
    <w:sdt>
      <w:sdtPr>
        <w:rPr>
          <w:rFonts w:ascii="Arial" w:eastAsiaTheme="minorEastAsia" w:hAnsi="Arial" w:cs="Arial"/>
          <w:color w:val="auto"/>
          <w:sz w:val="22"/>
          <w:szCs w:val="22"/>
        </w:rPr>
        <w:id w:val="-356129908"/>
        <w:docPartObj>
          <w:docPartGallery w:val="Table of Contents"/>
          <w:docPartUnique/>
        </w:docPartObj>
      </w:sdtPr>
      <w:sdtContent>
        <w:p w14:paraId="7E4A8891" w14:textId="59A04AD0" w:rsidR="00737218" w:rsidRPr="00003ABE" w:rsidRDefault="00737218">
          <w:pPr>
            <w:pStyle w:val="TOCHeading"/>
            <w:rPr>
              <w:rFonts w:ascii="Arial" w:hAnsi="Arial" w:cs="Arial"/>
            </w:rPr>
          </w:pPr>
          <w:r w:rsidRPr="00003ABE">
            <w:rPr>
              <w:rFonts w:ascii="Arial" w:hAnsi="Arial" w:cs="Arial"/>
            </w:rPr>
            <w:t>Table of Contents</w:t>
          </w:r>
        </w:p>
        <w:p w14:paraId="0C663191" w14:textId="731F5FB9" w:rsidR="00737218" w:rsidRPr="00715C91" w:rsidRDefault="00003ABE">
          <w:pPr>
            <w:pStyle w:val="TOC1"/>
            <w:rPr>
              <w:rFonts w:ascii="Arial" w:hAnsi="Arial" w:cs="Arial"/>
              <w:b/>
              <w:bCs/>
            </w:rPr>
          </w:pPr>
          <w:r>
            <w:rPr>
              <w:rFonts w:ascii="Arial" w:hAnsi="Arial" w:cs="Arial"/>
              <w:b/>
              <w:bCs/>
            </w:rPr>
            <w:t>Foreword</w:t>
          </w:r>
          <w:r w:rsidR="00737218" w:rsidRPr="00003ABE">
            <w:rPr>
              <w:rFonts w:ascii="Arial" w:hAnsi="Arial" w:cs="Arial"/>
            </w:rPr>
            <w:ptab w:relativeTo="margin" w:alignment="right" w:leader="dot"/>
          </w:r>
          <w:r w:rsidR="0024711C">
            <w:rPr>
              <w:rFonts w:ascii="Arial" w:hAnsi="Arial" w:cs="Arial"/>
              <w:b/>
              <w:bCs/>
            </w:rPr>
            <w:t>3</w:t>
          </w:r>
        </w:p>
        <w:p w14:paraId="1F9283A1" w14:textId="6E372719" w:rsidR="00737218" w:rsidRPr="00003ABE" w:rsidRDefault="00715C91">
          <w:pPr>
            <w:pStyle w:val="TOC1"/>
            <w:rPr>
              <w:rFonts w:ascii="Arial" w:hAnsi="Arial" w:cs="Arial"/>
            </w:rPr>
          </w:pPr>
          <w:r>
            <w:rPr>
              <w:rFonts w:ascii="Arial" w:hAnsi="Arial" w:cs="Arial"/>
              <w:b/>
              <w:bCs/>
            </w:rPr>
            <w:t>Executive Summary</w:t>
          </w:r>
          <w:r w:rsidR="00737218" w:rsidRPr="00003ABE">
            <w:rPr>
              <w:rFonts w:ascii="Arial" w:hAnsi="Arial" w:cs="Arial"/>
            </w:rPr>
            <w:ptab w:relativeTo="margin" w:alignment="right" w:leader="dot"/>
          </w:r>
          <w:r w:rsidR="0024711C">
            <w:rPr>
              <w:rFonts w:ascii="Arial" w:hAnsi="Arial" w:cs="Arial"/>
              <w:b/>
              <w:bCs/>
            </w:rPr>
            <w:t>5</w:t>
          </w:r>
        </w:p>
        <w:p w14:paraId="7B11E965" w14:textId="45B6EED1" w:rsidR="00003ABE" w:rsidRPr="00003ABE" w:rsidRDefault="00723596" w:rsidP="00003ABE">
          <w:pPr>
            <w:pStyle w:val="TOC1"/>
            <w:rPr>
              <w:rFonts w:ascii="Arial" w:hAnsi="Arial" w:cs="Arial"/>
            </w:rPr>
          </w:pPr>
          <w:r>
            <w:rPr>
              <w:rFonts w:ascii="Arial" w:hAnsi="Arial" w:cs="Arial"/>
              <w:b/>
              <w:bCs/>
            </w:rPr>
            <w:t>1.0 Introduction</w:t>
          </w:r>
          <w:r w:rsidR="00003ABE" w:rsidRPr="00003ABE">
            <w:rPr>
              <w:rFonts w:ascii="Arial" w:hAnsi="Arial" w:cs="Arial"/>
            </w:rPr>
            <w:ptab w:relativeTo="margin" w:alignment="right" w:leader="dot"/>
          </w:r>
          <w:r w:rsidR="0024711C">
            <w:rPr>
              <w:rFonts w:ascii="Arial" w:hAnsi="Arial" w:cs="Arial"/>
              <w:b/>
              <w:bCs/>
            </w:rPr>
            <w:t>8</w:t>
          </w:r>
        </w:p>
        <w:p w14:paraId="5EF60890" w14:textId="653C4A62" w:rsidR="00723596" w:rsidRDefault="00723596" w:rsidP="00723596">
          <w:pPr>
            <w:pStyle w:val="TOC2"/>
            <w:ind w:left="216"/>
            <w:rPr>
              <w:rFonts w:ascii="Arial" w:hAnsi="Arial" w:cs="Arial"/>
            </w:rPr>
          </w:pPr>
          <w:r>
            <w:rPr>
              <w:rFonts w:ascii="Arial" w:hAnsi="Arial" w:cs="Arial"/>
            </w:rPr>
            <w:t>1.1 Definition and Terminology</w:t>
          </w:r>
          <w:r w:rsidR="00003ABE" w:rsidRPr="00003ABE">
            <w:rPr>
              <w:rFonts w:ascii="Arial" w:hAnsi="Arial" w:cs="Arial"/>
            </w:rPr>
            <w:ptab w:relativeTo="margin" w:alignment="right" w:leader="dot"/>
          </w:r>
          <w:r w:rsidR="0024711C">
            <w:rPr>
              <w:rFonts w:ascii="Arial" w:hAnsi="Arial" w:cs="Arial"/>
            </w:rPr>
            <w:t>8</w:t>
          </w:r>
        </w:p>
        <w:p w14:paraId="6F34C397" w14:textId="3FEDF9E7" w:rsidR="00D229E0" w:rsidRPr="00723596" w:rsidRDefault="00D229E0" w:rsidP="00D229E0">
          <w:pPr>
            <w:pStyle w:val="TOC2"/>
            <w:ind w:left="216"/>
            <w:rPr>
              <w:rFonts w:ascii="Arial" w:hAnsi="Arial" w:cs="Arial"/>
            </w:rPr>
          </w:pPr>
          <w:r>
            <w:rPr>
              <w:rFonts w:ascii="Arial" w:hAnsi="Arial" w:cs="Arial"/>
            </w:rPr>
            <w:t xml:space="preserve">1.2 Links to related </w:t>
          </w:r>
          <w:r w:rsidR="009524C2">
            <w:rPr>
              <w:rFonts w:ascii="Arial" w:hAnsi="Arial" w:cs="Arial"/>
            </w:rPr>
            <w:t>guidance</w:t>
          </w:r>
          <w:r>
            <w:rPr>
              <w:rFonts w:ascii="Arial" w:hAnsi="Arial" w:cs="Arial"/>
            </w:rPr>
            <w:t>, strategies and Partnerships</w:t>
          </w:r>
          <w:r w:rsidRPr="00003ABE">
            <w:rPr>
              <w:rFonts w:ascii="Arial" w:hAnsi="Arial" w:cs="Arial"/>
            </w:rPr>
            <w:ptab w:relativeTo="margin" w:alignment="right" w:leader="dot"/>
          </w:r>
          <w:r w:rsidR="0024711C">
            <w:rPr>
              <w:rFonts w:ascii="Arial" w:hAnsi="Arial" w:cs="Arial"/>
            </w:rPr>
            <w:t>9</w:t>
          </w:r>
        </w:p>
        <w:p w14:paraId="01E4C885" w14:textId="4A2A588E" w:rsidR="00D229E0" w:rsidRPr="00723596" w:rsidRDefault="00D229E0" w:rsidP="00D229E0">
          <w:pPr>
            <w:pStyle w:val="TOC2"/>
            <w:ind w:left="216"/>
            <w:rPr>
              <w:rFonts w:ascii="Arial" w:hAnsi="Arial" w:cs="Arial"/>
            </w:rPr>
          </w:pPr>
          <w:r>
            <w:rPr>
              <w:rFonts w:ascii="Arial" w:hAnsi="Arial" w:cs="Arial"/>
            </w:rPr>
            <w:t>1.</w:t>
          </w:r>
          <w:r w:rsidR="009524C2">
            <w:rPr>
              <w:rFonts w:ascii="Arial" w:hAnsi="Arial" w:cs="Arial"/>
            </w:rPr>
            <w:t>3</w:t>
          </w:r>
          <w:r>
            <w:rPr>
              <w:rFonts w:ascii="Arial" w:hAnsi="Arial" w:cs="Arial"/>
            </w:rPr>
            <w:t xml:space="preserve"> </w:t>
          </w:r>
          <w:r w:rsidR="009524C2">
            <w:rPr>
              <w:rFonts w:ascii="Arial" w:hAnsi="Arial" w:cs="Arial"/>
            </w:rPr>
            <w:t>Consequences of Violence</w:t>
          </w:r>
          <w:r w:rsidRPr="00003ABE">
            <w:rPr>
              <w:rFonts w:ascii="Arial" w:hAnsi="Arial" w:cs="Arial"/>
            </w:rPr>
            <w:ptab w:relativeTo="margin" w:alignment="right" w:leader="dot"/>
          </w:r>
          <w:r w:rsidR="0024711C">
            <w:rPr>
              <w:rFonts w:ascii="Arial" w:hAnsi="Arial" w:cs="Arial"/>
            </w:rPr>
            <w:t>12</w:t>
          </w:r>
        </w:p>
        <w:p w14:paraId="032D90B8" w14:textId="6DBFC5EB" w:rsidR="00003ABE" w:rsidRPr="00003ABE" w:rsidRDefault="00BF096B" w:rsidP="00003ABE">
          <w:pPr>
            <w:pStyle w:val="TOC1"/>
            <w:rPr>
              <w:rFonts w:ascii="Arial" w:hAnsi="Arial" w:cs="Arial"/>
            </w:rPr>
          </w:pPr>
          <w:r>
            <w:rPr>
              <w:rFonts w:ascii="Arial" w:hAnsi="Arial" w:cs="Arial"/>
              <w:b/>
              <w:bCs/>
            </w:rPr>
            <w:t>2.0 Background</w:t>
          </w:r>
          <w:r w:rsidR="00003ABE" w:rsidRPr="00003ABE">
            <w:rPr>
              <w:rFonts w:ascii="Arial" w:hAnsi="Arial" w:cs="Arial"/>
            </w:rPr>
            <w:ptab w:relativeTo="margin" w:alignment="right" w:leader="dot"/>
          </w:r>
          <w:r w:rsidRPr="0024711C">
            <w:rPr>
              <w:rFonts w:ascii="Arial" w:hAnsi="Arial" w:cs="Arial"/>
              <w:b/>
              <w:bCs/>
            </w:rPr>
            <w:t>1</w:t>
          </w:r>
          <w:r w:rsidR="0024711C">
            <w:rPr>
              <w:rFonts w:ascii="Arial" w:hAnsi="Arial" w:cs="Arial"/>
              <w:b/>
              <w:bCs/>
            </w:rPr>
            <w:t>3</w:t>
          </w:r>
        </w:p>
        <w:p w14:paraId="0615938D" w14:textId="5F7479E8" w:rsidR="00003ABE" w:rsidRDefault="00BF096B" w:rsidP="00003ABE">
          <w:pPr>
            <w:pStyle w:val="TOC2"/>
            <w:ind w:left="216"/>
            <w:rPr>
              <w:rFonts w:ascii="Arial" w:hAnsi="Arial" w:cs="Arial"/>
            </w:rPr>
          </w:pPr>
          <w:r>
            <w:rPr>
              <w:rFonts w:ascii="Arial" w:hAnsi="Arial" w:cs="Arial"/>
            </w:rPr>
            <w:t>2.1 National Context</w:t>
          </w:r>
          <w:r w:rsidR="00003ABE" w:rsidRPr="00003ABE">
            <w:rPr>
              <w:rFonts w:ascii="Arial" w:hAnsi="Arial" w:cs="Arial"/>
            </w:rPr>
            <w:ptab w:relativeTo="margin" w:alignment="right" w:leader="dot"/>
          </w:r>
          <w:r>
            <w:rPr>
              <w:rFonts w:ascii="Arial" w:hAnsi="Arial" w:cs="Arial"/>
            </w:rPr>
            <w:t>1</w:t>
          </w:r>
          <w:r w:rsidR="0024711C">
            <w:rPr>
              <w:rFonts w:ascii="Arial" w:hAnsi="Arial" w:cs="Arial"/>
            </w:rPr>
            <w:t>3</w:t>
          </w:r>
        </w:p>
        <w:p w14:paraId="2C631017" w14:textId="0E1ED3A7" w:rsidR="00261F2A" w:rsidRPr="00003ABE" w:rsidRDefault="00261F2A" w:rsidP="00261F2A">
          <w:pPr>
            <w:pStyle w:val="TOC2"/>
            <w:ind w:left="216"/>
            <w:rPr>
              <w:rFonts w:ascii="Arial" w:hAnsi="Arial" w:cs="Arial"/>
            </w:rPr>
          </w:pPr>
          <w:r>
            <w:rPr>
              <w:rFonts w:ascii="Arial" w:hAnsi="Arial" w:cs="Arial"/>
            </w:rPr>
            <w:t>2.2 Local Context</w:t>
          </w:r>
          <w:r w:rsidRPr="00003ABE">
            <w:rPr>
              <w:rFonts w:ascii="Arial" w:hAnsi="Arial" w:cs="Arial"/>
            </w:rPr>
            <w:ptab w:relativeTo="margin" w:alignment="right" w:leader="dot"/>
          </w:r>
          <w:r>
            <w:rPr>
              <w:rFonts w:ascii="Arial" w:hAnsi="Arial" w:cs="Arial"/>
            </w:rPr>
            <w:t>1</w:t>
          </w:r>
          <w:r w:rsidR="00F854E3">
            <w:rPr>
              <w:rFonts w:ascii="Arial" w:hAnsi="Arial" w:cs="Arial"/>
            </w:rPr>
            <w:t>5</w:t>
          </w:r>
        </w:p>
        <w:p w14:paraId="6C576A8A" w14:textId="2D182FD8" w:rsidR="00261F2A" w:rsidRDefault="00261F2A" w:rsidP="00261F2A">
          <w:pPr>
            <w:pStyle w:val="TOC2"/>
            <w:ind w:left="216"/>
            <w:rPr>
              <w:rFonts w:ascii="Arial" w:hAnsi="Arial" w:cs="Arial"/>
            </w:rPr>
          </w:pPr>
          <w:r>
            <w:rPr>
              <w:rFonts w:ascii="Arial" w:hAnsi="Arial" w:cs="Arial"/>
            </w:rPr>
            <w:t>2.3 Lived Experience</w:t>
          </w:r>
          <w:r w:rsidRPr="00003ABE">
            <w:rPr>
              <w:rFonts w:ascii="Arial" w:hAnsi="Arial" w:cs="Arial"/>
            </w:rPr>
            <w:ptab w:relativeTo="margin" w:alignment="right" w:leader="dot"/>
          </w:r>
          <w:r>
            <w:rPr>
              <w:rFonts w:ascii="Arial" w:hAnsi="Arial" w:cs="Arial"/>
            </w:rPr>
            <w:t>1</w:t>
          </w:r>
          <w:r w:rsidR="006566BB">
            <w:rPr>
              <w:rFonts w:ascii="Arial" w:hAnsi="Arial" w:cs="Arial"/>
            </w:rPr>
            <w:t>9</w:t>
          </w:r>
        </w:p>
        <w:p w14:paraId="2EF5A726" w14:textId="2058C778" w:rsidR="00003ABE" w:rsidRPr="00003ABE" w:rsidRDefault="00261F2A" w:rsidP="00B348DB">
          <w:pPr>
            <w:pStyle w:val="TOC2"/>
            <w:ind w:left="216"/>
            <w:rPr>
              <w:rFonts w:ascii="Arial" w:hAnsi="Arial" w:cs="Arial"/>
            </w:rPr>
          </w:pPr>
          <w:r>
            <w:rPr>
              <w:rFonts w:ascii="Arial" w:hAnsi="Arial" w:cs="Arial"/>
            </w:rPr>
            <w:t>2.4 Barriers / Thematics</w:t>
          </w:r>
          <w:r w:rsidRPr="00003ABE">
            <w:rPr>
              <w:rFonts w:ascii="Arial" w:hAnsi="Arial" w:cs="Arial"/>
            </w:rPr>
            <w:ptab w:relativeTo="margin" w:alignment="right" w:leader="dot"/>
          </w:r>
          <w:r>
            <w:rPr>
              <w:rFonts w:ascii="Arial" w:hAnsi="Arial" w:cs="Arial"/>
            </w:rPr>
            <w:t>1</w:t>
          </w:r>
          <w:r w:rsidR="006566BB">
            <w:rPr>
              <w:rFonts w:ascii="Arial" w:hAnsi="Arial" w:cs="Arial"/>
            </w:rPr>
            <w:t>9</w:t>
          </w:r>
        </w:p>
        <w:p w14:paraId="48AAAF84" w14:textId="4E23BAEC" w:rsidR="00003ABE" w:rsidRPr="00003ABE" w:rsidRDefault="00B348DB" w:rsidP="00003ABE">
          <w:pPr>
            <w:pStyle w:val="TOC1"/>
            <w:rPr>
              <w:rFonts w:ascii="Arial" w:hAnsi="Arial" w:cs="Arial"/>
            </w:rPr>
          </w:pPr>
          <w:r>
            <w:rPr>
              <w:rFonts w:ascii="Arial" w:hAnsi="Arial" w:cs="Arial"/>
              <w:b/>
              <w:bCs/>
            </w:rPr>
            <w:t>3.0 Strategic Vision and Aims</w:t>
          </w:r>
          <w:r w:rsidR="00003ABE" w:rsidRPr="00003ABE">
            <w:rPr>
              <w:rFonts w:ascii="Arial" w:hAnsi="Arial" w:cs="Arial"/>
            </w:rPr>
            <w:ptab w:relativeTo="margin" w:alignment="right" w:leader="dot"/>
          </w:r>
          <w:r w:rsidR="006566BB">
            <w:rPr>
              <w:rFonts w:ascii="Arial" w:hAnsi="Arial" w:cs="Arial"/>
              <w:b/>
              <w:bCs/>
            </w:rPr>
            <w:t>20</w:t>
          </w:r>
        </w:p>
        <w:p w14:paraId="571C2EB9" w14:textId="044C38F8" w:rsidR="00003ABE" w:rsidRDefault="0035155F" w:rsidP="00003ABE">
          <w:pPr>
            <w:pStyle w:val="TOC2"/>
            <w:ind w:left="216"/>
            <w:rPr>
              <w:rFonts w:ascii="Arial" w:hAnsi="Arial" w:cs="Arial"/>
            </w:rPr>
          </w:pPr>
          <w:r>
            <w:rPr>
              <w:rFonts w:ascii="Arial" w:hAnsi="Arial" w:cs="Arial"/>
            </w:rPr>
            <w:t xml:space="preserve">3.1 </w:t>
          </w:r>
          <w:r w:rsidR="00C55338">
            <w:rPr>
              <w:rFonts w:ascii="Arial" w:hAnsi="Arial" w:cs="Arial"/>
            </w:rPr>
            <w:t xml:space="preserve">Strategic </w:t>
          </w:r>
          <w:r>
            <w:rPr>
              <w:rFonts w:ascii="Arial" w:hAnsi="Arial" w:cs="Arial"/>
            </w:rPr>
            <w:t>Vision</w:t>
          </w:r>
          <w:r w:rsidR="00003ABE" w:rsidRPr="00003ABE">
            <w:rPr>
              <w:rFonts w:ascii="Arial" w:hAnsi="Arial" w:cs="Arial"/>
            </w:rPr>
            <w:ptab w:relativeTo="margin" w:alignment="right" w:leader="dot"/>
          </w:r>
          <w:r w:rsidR="006566BB">
            <w:rPr>
              <w:rFonts w:ascii="Arial" w:hAnsi="Arial" w:cs="Arial"/>
            </w:rPr>
            <w:t>20</w:t>
          </w:r>
        </w:p>
        <w:p w14:paraId="5AB407DD" w14:textId="2DADAD56" w:rsidR="0035155F" w:rsidRPr="00003ABE" w:rsidRDefault="0035155F" w:rsidP="0035155F">
          <w:pPr>
            <w:pStyle w:val="TOC2"/>
            <w:ind w:left="216"/>
            <w:rPr>
              <w:rFonts w:ascii="Arial" w:hAnsi="Arial" w:cs="Arial"/>
            </w:rPr>
          </w:pPr>
          <w:r>
            <w:rPr>
              <w:rFonts w:ascii="Arial" w:hAnsi="Arial" w:cs="Arial"/>
            </w:rPr>
            <w:t>3.</w:t>
          </w:r>
          <w:r w:rsidR="00C24924">
            <w:rPr>
              <w:rFonts w:ascii="Arial" w:hAnsi="Arial" w:cs="Arial"/>
            </w:rPr>
            <w:t>2</w:t>
          </w:r>
          <w:r>
            <w:rPr>
              <w:rFonts w:ascii="Arial" w:hAnsi="Arial" w:cs="Arial"/>
            </w:rPr>
            <w:t xml:space="preserve"> </w:t>
          </w:r>
          <w:r w:rsidR="00C24924">
            <w:rPr>
              <w:rFonts w:ascii="Arial" w:hAnsi="Arial" w:cs="Arial"/>
            </w:rPr>
            <w:t>Mission Statement</w:t>
          </w:r>
          <w:r w:rsidRPr="00003ABE">
            <w:rPr>
              <w:rFonts w:ascii="Arial" w:hAnsi="Arial" w:cs="Arial"/>
            </w:rPr>
            <w:ptab w:relativeTo="margin" w:alignment="right" w:leader="dot"/>
          </w:r>
          <w:r w:rsidR="00E86A9D">
            <w:rPr>
              <w:rFonts w:ascii="Arial" w:hAnsi="Arial" w:cs="Arial"/>
            </w:rPr>
            <w:t>20</w:t>
          </w:r>
        </w:p>
        <w:p w14:paraId="6801A2D0" w14:textId="31DA1655" w:rsidR="00003ABE" w:rsidRPr="00003ABE" w:rsidRDefault="0035155F" w:rsidP="00C24924">
          <w:pPr>
            <w:pStyle w:val="TOC2"/>
            <w:ind w:left="216"/>
            <w:rPr>
              <w:rFonts w:ascii="Arial" w:hAnsi="Arial" w:cs="Arial"/>
            </w:rPr>
          </w:pPr>
          <w:r>
            <w:rPr>
              <w:rFonts w:ascii="Arial" w:hAnsi="Arial" w:cs="Arial"/>
            </w:rPr>
            <w:t>3.</w:t>
          </w:r>
          <w:r w:rsidR="00C24924">
            <w:rPr>
              <w:rFonts w:ascii="Arial" w:hAnsi="Arial" w:cs="Arial"/>
            </w:rPr>
            <w:t>3</w:t>
          </w:r>
          <w:r>
            <w:rPr>
              <w:rFonts w:ascii="Arial" w:hAnsi="Arial" w:cs="Arial"/>
            </w:rPr>
            <w:t xml:space="preserve"> </w:t>
          </w:r>
          <w:r w:rsidR="00C24924">
            <w:rPr>
              <w:rFonts w:ascii="Arial" w:hAnsi="Arial" w:cs="Arial"/>
            </w:rPr>
            <w:t>Thematic Areas</w:t>
          </w:r>
          <w:r w:rsidRPr="00003ABE">
            <w:rPr>
              <w:rFonts w:ascii="Arial" w:hAnsi="Arial" w:cs="Arial"/>
            </w:rPr>
            <w:ptab w:relativeTo="margin" w:alignment="right" w:leader="dot"/>
          </w:r>
          <w:r w:rsidR="00E86A9D">
            <w:rPr>
              <w:rFonts w:ascii="Arial" w:hAnsi="Arial" w:cs="Arial"/>
            </w:rPr>
            <w:t>20</w:t>
          </w:r>
        </w:p>
        <w:p w14:paraId="4FDCD72C" w14:textId="28EEE4C2" w:rsidR="00003ABE" w:rsidRPr="00003ABE" w:rsidRDefault="00CD389C" w:rsidP="00003ABE">
          <w:pPr>
            <w:pStyle w:val="TOC1"/>
            <w:rPr>
              <w:rFonts w:ascii="Arial" w:hAnsi="Arial" w:cs="Arial"/>
            </w:rPr>
          </w:pPr>
          <w:r>
            <w:rPr>
              <w:rFonts w:ascii="Arial" w:hAnsi="Arial" w:cs="Arial"/>
              <w:b/>
              <w:bCs/>
            </w:rPr>
            <w:t>4.0 Community Equality Impact Assessment</w:t>
          </w:r>
          <w:r w:rsidR="00003ABE" w:rsidRPr="00003ABE">
            <w:rPr>
              <w:rFonts w:ascii="Arial" w:hAnsi="Arial" w:cs="Arial"/>
            </w:rPr>
            <w:ptab w:relativeTo="margin" w:alignment="right" w:leader="dot"/>
          </w:r>
          <w:r w:rsidR="00E86A9D">
            <w:rPr>
              <w:rFonts w:ascii="Arial" w:hAnsi="Arial" w:cs="Arial"/>
              <w:b/>
              <w:bCs/>
            </w:rPr>
            <w:t>22</w:t>
          </w:r>
        </w:p>
        <w:p w14:paraId="0FECEC17" w14:textId="40F23303" w:rsidR="00003ABE" w:rsidRPr="00003ABE" w:rsidRDefault="005D3D91" w:rsidP="00003ABE">
          <w:pPr>
            <w:pStyle w:val="TOC1"/>
            <w:rPr>
              <w:rFonts w:ascii="Arial" w:hAnsi="Arial" w:cs="Arial"/>
            </w:rPr>
          </w:pPr>
          <w:r>
            <w:rPr>
              <w:rFonts w:ascii="Arial" w:hAnsi="Arial" w:cs="Arial"/>
              <w:b/>
              <w:bCs/>
            </w:rPr>
            <w:t>5.0 Monitoring and Evaluation</w:t>
          </w:r>
          <w:r w:rsidR="00003ABE" w:rsidRPr="00003ABE">
            <w:rPr>
              <w:rFonts w:ascii="Arial" w:hAnsi="Arial" w:cs="Arial"/>
            </w:rPr>
            <w:ptab w:relativeTo="margin" w:alignment="right" w:leader="dot"/>
          </w:r>
          <w:r w:rsidR="00DD48EE">
            <w:rPr>
              <w:rFonts w:ascii="Arial" w:hAnsi="Arial" w:cs="Arial"/>
              <w:b/>
              <w:bCs/>
            </w:rPr>
            <w:t>2</w:t>
          </w:r>
          <w:r w:rsidR="00D77FD0">
            <w:rPr>
              <w:rFonts w:ascii="Arial" w:hAnsi="Arial" w:cs="Arial"/>
              <w:b/>
              <w:bCs/>
            </w:rPr>
            <w:t>3</w:t>
          </w:r>
        </w:p>
        <w:p w14:paraId="0F29F64A" w14:textId="4426AE3D" w:rsidR="00003ABE" w:rsidRDefault="00DD48EE" w:rsidP="00003ABE">
          <w:pPr>
            <w:pStyle w:val="TOC2"/>
            <w:ind w:left="216"/>
            <w:rPr>
              <w:rFonts w:ascii="Arial" w:hAnsi="Arial" w:cs="Arial"/>
            </w:rPr>
          </w:pPr>
          <w:r>
            <w:rPr>
              <w:rFonts w:ascii="Arial" w:hAnsi="Arial" w:cs="Arial"/>
            </w:rPr>
            <w:t>5.1 Governance</w:t>
          </w:r>
          <w:r w:rsidR="00003ABE" w:rsidRPr="00003ABE">
            <w:rPr>
              <w:rFonts w:ascii="Arial" w:hAnsi="Arial" w:cs="Arial"/>
            </w:rPr>
            <w:ptab w:relativeTo="margin" w:alignment="right" w:leader="dot"/>
          </w:r>
          <w:r>
            <w:rPr>
              <w:rFonts w:ascii="Arial" w:hAnsi="Arial" w:cs="Arial"/>
            </w:rPr>
            <w:t>2</w:t>
          </w:r>
          <w:r w:rsidR="00D77FD0">
            <w:rPr>
              <w:rFonts w:ascii="Arial" w:hAnsi="Arial" w:cs="Arial"/>
            </w:rPr>
            <w:t>3</w:t>
          </w:r>
        </w:p>
        <w:p w14:paraId="7993CF13" w14:textId="6CD76DD6" w:rsidR="00DD48EE" w:rsidRPr="00003ABE" w:rsidRDefault="00DD48EE" w:rsidP="00DD48EE">
          <w:pPr>
            <w:pStyle w:val="TOC2"/>
            <w:ind w:left="216"/>
            <w:rPr>
              <w:rFonts w:ascii="Arial" w:hAnsi="Arial" w:cs="Arial"/>
            </w:rPr>
          </w:pPr>
          <w:r>
            <w:rPr>
              <w:rFonts w:ascii="Arial" w:hAnsi="Arial" w:cs="Arial"/>
            </w:rPr>
            <w:t>5.2 Delivery</w:t>
          </w:r>
          <w:r w:rsidR="00D77FD0">
            <w:rPr>
              <w:rFonts w:ascii="Arial" w:hAnsi="Arial" w:cs="Arial"/>
            </w:rPr>
            <w:t xml:space="preserve"> and Outcomes Framework</w:t>
          </w:r>
          <w:r w:rsidR="00D77FD0" w:rsidRPr="00003ABE">
            <w:rPr>
              <w:rFonts w:ascii="Arial" w:hAnsi="Arial" w:cs="Arial"/>
            </w:rPr>
            <w:t xml:space="preserve"> </w:t>
          </w:r>
          <w:r w:rsidRPr="00003ABE">
            <w:rPr>
              <w:rFonts w:ascii="Arial" w:hAnsi="Arial" w:cs="Arial"/>
            </w:rPr>
            <w:ptab w:relativeTo="margin" w:alignment="right" w:leader="dot"/>
          </w:r>
          <w:r>
            <w:rPr>
              <w:rFonts w:ascii="Arial" w:hAnsi="Arial" w:cs="Arial"/>
            </w:rPr>
            <w:t>2</w:t>
          </w:r>
          <w:r w:rsidR="008437E3">
            <w:rPr>
              <w:rFonts w:ascii="Arial" w:hAnsi="Arial" w:cs="Arial"/>
            </w:rPr>
            <w:t>3</w:t>
          </w:r>
        </w:p>
        <w:p w14:paraId="6B8357FD" w14:textId="6082314A" w:rsidR="00003ABE" w:rsidRPr="00003ABE" w:rsidRDefault="00357882" w:rsidP="00003ABE">
          <w:pPr>
            <w:pStyle w:val="TOC1"/>
            <w:rPr>
              <w:rFonts w:ascii="Arial" w:hAnsi="Arial" w:cs="Arial"/>
            </w:rPr>
          </w:pPr>
          <w:r>
            <w:rPr>
              <w:rFonts w:ascii="Arial" w:hAnsi="Arial" w:cs="Arial"/>
              <w:b/>
              <w:bCs/>
            </w:rPr>
            <w:t>6.0 Risks and Challenges</w:t>
          </w:r>
          <w:r w:rsidR="00003ABE" w:rsidRPr="00003ABE">
            <w:rPr>
              <w:rFonts w:ascii="Arial" w:hAnsi="Arial" w:cs="Arial"/>
            </w:rPr>
            <w:ptab w:relativeTo="margin" w:alignment="right" w:leader="dot"/>
          </w:r>
          <w:r>
            <w:rPr>
              <w:rFonts w:ascii="Arial" w:hAnsi="Arial" w:cs="Arial"/>
              <w:b/>
              <w:bCs/>
            </w:rPr>
            <w:t>2</w:t>
          </w:r>
          <w:r w:rsidR="00A751CA">
            <w:rPr>
              <w:rFonts w:ascii="Arial" w:hAnsi="Arial" w:cs="Arial"/>
              <w:b/>
              <w:bCs/>
            </w:rPr>
            <w:t>6</w:t>
          </w:r>
        </w:p>
        <w:p w14:paraId="28D37FB8" w14:textId="6447C398" w:rsidR="00003ABE" w:rsidRDefault="00357882" w:rsidP="00003ABE">
          <w:pPr>
            <w:pStyle w:val="TOC2"/>
            <w:ind w:left="216"/>
            <w:rPr>
              <w:rFonts w:ascii="Arial" w:hAnsi="Arial" w:cs="Arial"/>
            </w:rPr>
          </w:pPr>
          <w:r>
            <w:rPr>
              <w:rFonts w:ascii="Arial" w:hAnsi="Arial" w:cs="Arial"/>
            </w:rPr>
            <w:t>6.1 National</w:t>
          </w:r>
          <w:r w:rsidR="00003ABE" w:rsidRPr="00003ABE">
            <w:rPr>
              <w:rFonts w:ascii="Arial" w:hAnsi="Arial" w:cs="Arial"/>
            </w:rPr>
            <w:ptab w:relativeTo="margin" w:alignment="right" w:leader="dot"/>
          </w:r>
          <w:r>
            <w:rPr>
              <w:rFonts w:ascii="Arial" w:hAnsi="Arial" w:cs="Arial"/>
            </w:rPr>
            <w:t>2</w:t>
          </w:r>
          <w:r w:rsidR="00392086">
            <w:rPr>
              <w:rFonts w:ascii="Arial" w:hAnsi="Arial" w:cs="Arial"/>
            </w:rPr>
            <w:t>6</w:t>
          </w:r>
        </w:p>
        <w:p w14:paraId="51790846" w14:textId="7A996B0B" w:rsidR="00357882" w:rsidRPr="00003ABE" w:rsidRDefault="00357882" w:rsidP="00357882">
          <w:pPr>
            <w:pStyle w:val="TOC2"/>
            <w:ind w:left="216"/>
            <w:rPr>
              <w:rFonts w:ascii="Arial" w:hAnsi="Arial" w:cs="Arial"/>
            </w:rPr>
          </w:pPr>
          <w:r>
            <w:rPr>
              <w:rFonts w:ascii="Arial" w:hAnsi="Arial" w:cs="Arial"/>
            </w:rPr>
            <w:t xml:space="preserve">6.2 </w:t>
          </w:r>
          <w:r w:rsidR="009E379E">
            <w:rPr>
              <w:rFonts w:ascii="Arial" w:hAnsi="Arial" w:cs="Arial"/>
            </w:rPr>
            <w:t>Local</w:t>
          </w:r>
          <w:r w:rsidRPr="00003ABE">
            <w:rPr>
              <w:rFonts w:ascii="Arial" w:hAnsi="Arial" w:cs="Arial"/>
            </w:rPr>
            <w:ptab w:relativeTo="margin" w:alignment="right" w:leader="dot"/>
          </w:r>
          <w:r>
            <w:rPr>
              <w:rFonts w:ascii="Arial" w:hAnsi="Arial" w:cs="Arial"/>
            </w:rPr>
            <w:t>2</w:t>
          </w:r>
          <w:r w:rsidR="00392086">
            <w:rPr>
              <w:rFonts w:ascii="Arial" w:hAnsi="Arial" w:cs="Arial"/>
            </w:rPr>
            <w:t>6</w:t>
          </w:r>
        </w:p>
        <w:p w14:paraId="17DF2E7C" w14:textId="7431AD4B" w:rsidR="00003ABE" w:rsidRPr="00003ABE" w:rsidRDefault="00285B62" w:rsidP="00003ABE">
          <w:pPr>
            <w:pStyle w:val="TOC1"/>
            <w:rPr>
              <w:rFonts w:ascii="Arial" w:hAnsi="Arial" w:cs="Arial"/>
            </w:rPr>
          </w:pPr>
          <w:r>
            <w:rPr>
              <w:rFonts w:ascii="Arial" w:hAnsi="Arial" w:cs="Arial"/>
              <w:b/>
              <w:bCs/>
            </w:rPr>
            <w:t>7.0 Appendices</w:t>
          </w:r>
          <w:r w:rsidR="00003ABE" w:rsidRPr="00003ABE">
            <w:rPr>
              <w:rFonts w:ascii="Arial" w:hAnsi="Arial" w:cs="Arial"/>
            </w:rPr>
            <w:ptab w:relativeTo="margin" w:alignment="right" w:leader="dot"/>
          </w:r>
          <w:r w:rsidR="00E753EA" w:rsidRPr="00E753EA">
            <w:rPr>
              <w:rFonts w:ascii="Arial" w:hAnsi="Arial" w:cs="Arial"/>
              <w:b/>
              <w:bCs/>
            </w:rPr>
            <w:t>2</w:t>
          </w:r>
          <w:r w:rsidR="00392086">
            <w:rPr>
              <w:rFonts w:ascii="Arial" w:hAnsi="Arial" w:cs="Arial"/>
              <w:b/>
              <w:bCs/>
            </w:rPr>
            <w:t>7</w:t>
          </w:r>
        </w:p>
        <w:p w14:paraId="03F31016" w14:textId="0546FBE1" w:rsidR="00E753EA" w:rsidRPr="00003ABE" w:rsidRDefault="00E753EA" w:rsidP="00E753EA">
          <w:pPr>
            <w:pStyle w:val="TOC2"/>
            <w:ind w:left="216"/>
            <w:rPr>
              <w:rFonts w:ascii="Arial" w:hAnsi="Arial" w:cs="Arial"/>
            </w:rPr>
          </w:pPr>
          <w:r>
            <w:rPr>
              <w:rFonts w:ascii="Arial" w:hAnsi="Arial" w:cs="Arial"/>
            </w:rPr>
            <w:t xml:space="preserve">7.1 </w:t>
          </w:r>
          <w:r w:rsidR="006051F2">
            <w:rPr>
              <w:rFonts w:ascii="Arial" w:hAnsi="Arial" w:cs="Arial"/>
            </w:rPr>
            <w:t>Community Equality Impact Assessment</w:t>
          </w:r>
          <w:r w:rsidRPr="00003ABE">
            <w:rPr>
              <w:rFonts w:ascii="Arial" w:hAnsi="Arial" w:cs="Arial"/>
            </w:rPr>
            <w:ptab w:relativeTo="margin" w:alignment="right" w:leader="dot"/>
          </w:r>
          <w:r>
            <w:rPr>
              <w:rFonts w:ascii="Arial" w:hAnsi="Arial" w:cs="Arial"/>
            </w:rPr>
            <w:t>2</w:t>
          </w:r>
          <w:r w:rsidR="00392086">
            <w:rPr>
              <w:rFonts w:ascii="Arial" w:hAnsi="Arial" w:cs="Arial"/>
            </w:rPr>
            <w:t>7</w:t>
          </w:r>
        </w:p>
        <w:p w14:paraId="4CBBE1AE" w14:textId="2DBEBA19" w:rsidR="00E753EA" w:rsidRPr="00003ABE" w:rsidRDefault="00E753EA" w:rsidP="00E753EA">
          <w:pPr>
            <w:pStyle w:val="TOC2"/>
            <w:ind w:left="216"/>
            <w:rPr>
              <w:rFonts w:ascii="Arial" w:hAnsi="Arial" w:cs="Arial"/>
            </w:rPr>
          </w:pPr>
          <w:r>
            <w:rPr>
              <w:rFonts w:ascii="Arial" w:hAnsi="Arial" w:cs="Arial"/>
            </w:rPr>
            <w:t>7.</w:t>
          </w:r>
          <w:r w:rsidR="00B07151">
            <w:rPr>
              <w:rFonts w:ascii="Arial" w:hAnsi="Arial" w:cs="Arial"/>
            </w:rPr>
            <w:t>2</w:t>
          </w:r>
          <w:r w:rsidR="006051F2">
            <w:rPr>
              <w:rFonts w:ascii="Arial" w:hAnsi="Arial" w:cs="Arial"/>
            </w:rPr>
            <w:t xml:space="preserve"> </w:t>
          </w:r>
          <w:r w:rsidR="00DB6AF0">
            <w:rPr>
              <w:rFonts w:ascii="Arial" w:hAnsi="Arial" w:cs="Arial"/>
            </w:rPr>
            <w:t>Definitions</w:t>
          </w:r>
          <w:r w:rsidRPr="00003ABE">
            <w:rPr>
              <w:rFonts w:ascii="Arial" w:hAnsi="Arial" w:cs="Arial"/>
            </w:rPr>
            <w:ptab w:relativeTo="margin" w:alignment="right" w:leader="dot"/>
          </w:r>
          <w:r>
            <w:rPr>
              <w:rFonts w:ascii="Arial" w:hAnsi="Arial" w:cs="Arial"/>
            </w:rPr>
            <w:t>2</w:t>
          </w:r>
          <w:r w:rsidR="00392086">
            <w:rPr>
              <w:rFonts w:ascii="Arial" w:hAnsi="Arial" w:cs="Arial"/>
            </w:rPr>
            <w:t>7</w:t>
          </w:r>
        </w:p>
        <w:p w14:paraId="2D437C63" w14:textId="17D2B89C" w:rsidR="00E753EA" w:rsidRPr="00003ABE" w:rsidRDefault="00E753EA" w:rsidP="00E753EA">
          <w:pPr>
            <w:pStyle w:val="TOC2"/>
            <w:ind w:left="216"/>
            <w:rPr>
              <w:rFonts w:ascii="Arial" w:hAnsi="Arial" w:cs="Arial"/>
            </w:rPr>
          </w:pPr>
          <w:r>
            <w:rPr>
              <w:rFonts w:ascii="Arial" w:hAnsi="Arial" w:cs="Arial"/>
            </w:rPr>
            <w:t>7.</w:t>
          </w:r>
          <w:r w:rsidR="00B07151">
            <w:rPr>
              <w:rFonts w:ascii="Arial" w:hAnsi="Arial" w:cs="Arial"/>
            </w:rPr>
            <w:t>3</w:t>
          </w:r>
          <w:r w:rsidR="00DB6AF0">
            <w:rPr>
              <w:rFonts w:ascii="Arial" w:hAnsi="Arial" w:cs="Arial"/>
            </w:rPr>
            <w:t xml:space="preserve"> Legal Framework and Related Strategies</w:t>
          </w:r>
          <w:r w:rsidRPr="00003ABE">
            <w:rPr>
              <w:rFonts w:ascii="Arial" w:hAnsi="Arial" w:cs="Arial"/>
            </w:rPr>
            <w:ptab w:relativeTo="margin" w:alignment="right" w:leader="dot"/>
          </w:r>
          <w:r w:rsidR="00392086">
            <w:rPr>
              <w:rFonts w:ascii="Arial" w:hAnsi="Arial" w:cs="Arial"/>
            </w:rPr>
            <w:t>29</w:t>
          </w:r>
        </w:p>
        <w:p w14:paraId="5F1F02FD" w14:textId="602E2273" w:rsidR="006051F2" w:rsidRPr="00003ABE" w:rsidRDefault="006051F2" w:rsidP="006051F2">
          <w:pPr>
            <w:pStyle w:val="TOC2"/>
            <w:ind w:left="216"/>
            <w:rPr>
              <w:rFonts w:ascii="Arial" w:hAnsi="Arial" w:cs="Arial"/>
            </w:rPr>
          </w:pPr>
          <w:r>
            <w:rPr>
              <w:rFonts w:ascii="Arial" w:hAnsi="Arial" w:cs="Arial"/>
            </w:rPr>
            <w:t>7.</w:t>
          </w:r>
          <w:r w:rsidR="00B07151">
            <w:rPr>
              <w:rFonts w:ascii="Arial" w:hAnsi="Arial" w:cs="Arial"/>
            </w:rPr>
            <w:t>4</w:t>
          </w:r>
          <w:r w:rsidR="002C5A18">
            <w:rPr>
              <w:rFonts w:ascii="Arial" w:hAnsi="Arial" w:cs="Arial"/>
            </w:rPr>
            <w:t xml:space="preserve"> Evidencing the Cost</w:t>
          </w:r>
          <w:r w:rsidRPr="00003ABE">
            <w:rPr>
              <w:rFonts w:ascii="Arial" w:hAnsi="Arial" w:cs="Arial"/>
            </w:rPr>
            <w:ptab w:relativeTo="margin" w:alignment="right" w:leader="dot"/>
          </w:r>
          <w:r w:rsidR="004773AE">
            <w:rPr>
              <w:rFonts w:ascii="Arial" w:hAnsi="Arial" w:cs="Arial"/>
            </w:rPr>
            <w:t>3</w:t>
          </w:r>
          <w:r w:rsidR="00392086">
            <w:rPr>
              <w:rFonts w:ascii="Arial" w:hAnsi="Arial" w:cs="Arial"/>
            </w:rPr>
            <w:t>1</w:t>
          </w:r>
        </w:p>
        <w:p w14:paraId="23CEA386" w14:textId="602653AD" w:rsidR="006051F2" w:rsidRPr="00003ABE" w:rsidRDefault="006051F2" w:rsidP="006051F2">
          <w:pPr>
            <w:pStyle w:val="TOC2"/>
            <w:ind w:left="216"/>
            <w:rPr>
              <w:rFonts w:ascii="Arial" w:hAnsi="Arial" w:cs="Arial"/>
            </w:rPr>
          </w:pPr>
          <w:r>
            <w:rPr>
              <w:rFonts w:ascii="Arial" w:hAnsi="Arial" w:cs="Arial"/>
            </w:rPr>
            <w:t>7.</w:t>
          </w:r>
          <w:r w:rsidR="00B07151">
            <w:rPr>
              <w:rFonts w:ascii="Arial" w:hAnsi="Arial" w:cs="Arial"/>
            </w:rPr>
            <w:t>5</w:t>
          </w:r>
          <w:r w:rsidR="002C5A18">
            <w:rPr>
              <w:rFonts w:ascii="Arial" w:hAnsi="Arial" w:cs="Arial"/>
            </w:rPr>
            <w:t xml:space="preserve"> Glossary</w:t>
          </w:r>
          <w:r w:rsidRPr="00003ABE">
            <w:rPr>
              <w:rFonts w:ascii="Arial" w:hAnsi="Arial" w:cs="Arial"/>
            </w:rPr>
            <w:ptab w:relativeTo="margin" w:alignment="right" w:leader="dot"/>
          </w:r>
          <w:r w:rsidR="004B48A5">
            <w:rPr>
              <w:rFonts w:ascii="Arial" w:hAnsi="Arial" w:cs="Arial"/>
            </w:rPr>
            <w:t>3</w:t>
          </w:r>
          <w:r w:rsidR="00392086">
            <w:rPr>
              <w:rFonts w:ascii="Arial" w:hAnsi="Arial" w:cs="Arial"/>
            </w:rPr>
            <w:t>2</w:t>
          </w:r>
        </w:p>
        <w:p w14:paraId="24618C57" w14:textId="74467955" w:rsidR="00737218" w:rsidRPr="00285B62" w:rsidRDefault="00285B62" w:rsidP="00285B62">
          <w:pPr>
            <w:pStyle w:val="TOC1"/>
            <w:rPr>
              <w:rFonts w:ascii="Arial" w:hAnsi="Arial" w:cs="Arial"/>
            </w:rPr>
          </w:pPr>
          <w:r>
            <w:rPr>
              <w:rFonts w:ascii="Arial" w:hAnsi="Arial" w:cs="Arial"/>
              <w:b/>
              <w:bCs/>
            </w:rPr>
            <w:t xml:space="preserve">8.0 </w:t>
          </w:r>
          <w:r w:rsidRPr="00285B62">
            <w:rPr>
              <w:rFonts w:ascii="Arial" w:hAnsi="Arial" w:cs="Arial"/>
              <w:b/>
              <w:bCs/>
            </w:rPr>
            <w:t>Services and Support available for Victims and Survivors</w:t>
          </w:r>
          <w:r>
            <w:t xml:space="preserve"> </w:t>
          </w:r>
          <w:r w:rsidR="00003ABE" w:rsidRPr="00003ABE">
            <w:rPr>
              <w:rFonts w:ascii="Arial" w:hAnsi="Arial" w:cs="Arial"/>
            </w:rPr>
            <w:ptab w:relativeTo="margin" w:alignment="right" w:leader="dot"/>
          </w:r>
          <w:r w:rsidR="00F11E1C" w:rsidRPr="00F11E1C">
            <w:rPr>
              <w:rFonts w:ascii="Arial" w:hAnsi="Arial" w:cs="Arial"/>
              <w:b/>
            </w:rPr>
            <w:t>3</w:t>
          </w:r>
          <w:r w:rsidR="00392086">
            <w:rPr>
              <w:rFonts w:ascii="Arial" w:hAnsi="Arial" w:cs="Arial"/>
              <w:b/>
            </w:rPr>
            <w:t>3</w:t>
          </w:r>
        </w:p>
      </w:sdtContent>
    </w:sdt>
    <w:p w14:paraId="78778857" w14:textId="77777777" w:rsidR="00E834F1" w:rsidRPr="00003ABE" w:rsidRDefault="00E834F1" w:rsidP="00E834F1">
      <w:pPr>
        <w:rPr>
          <w:rFonts w:ascii="Arial" w:hAnsi="Arial" w:cs="Arial"/>
        </w:rPr>
      </w:pPr>
    </w:p>
    <w:p w14:paraId="1CB4D555" w14:textId="77777777" w:rsidR="00E834F1" w:rsidRPr="00003ABE" w:rsidRDefault="00E834F1" w:rsidP="00E834F1">
      <w:pPr>
        <w:rPr>
          <w:rFonts w:ascii="Arial" w:hAnsi="Arial" w:cs="Arial"/>
          <w:b/>
          <w:bCs/>
          <w:noProof/>
          <w:sz w:val="24"/>
          <w:szCs w:val="24"/>
        </w:rPr>
      </w:pPr>
    </w:p>
    <w:p w14:paraId="1BC84AAB" w14:textId="0301ACCF" w:rsidR="000022D9" w:rsidRPr="008D764F" w:rsidRDefault="000022D9" w:rsidP="00F8636A">
      <w:pPr>
        <w:pStyle w:val="Heading1"/>
        <w:pageBreakBefore/>
        <w:rPr>
          <w:rFonts w:ascii="Arial" w:hAnsi="Arial" w:cs="Arial"/>
          <w:b/>
          <w:bCs/>
          <w:sz w:val="28"/>
          <w:szCs w:val="28"/>
        </w:rPr>
      </w:pPr>
      <w:bookmarkStart w:id="0" w:name="_Toc219105669"/>
      <w:r w:rsidRPr="008D764F">
        <w:rPr>
          <w:rStyle w:val="Heading1Char"/>
          <w:rFonts w:ascii="Arial" w:hAnsi="Arial" w:cs="Arial"/>
          <w:sz w:val="28"/>
          <w:szCs w:val="28"/>
        </w:rPr>
        <w:lastRenderedPageBreak/>
        <w:t>Foreword</w:t>
      </w:r>
      <w:r w:rsidRPr="008D764F">
        <w:rPr>
          <w:rFonts w:ascii="Arial" w:hAnsi="Arial" w:cs="Arial"/>
          <w:b/>
          <w:bCs/>
          <w:sz w:val="28"/>
          <w:szCs w:val="28"/>
        </w:rPr>
        <w:t>:</w:t>
      </w:r>
      <w:bookmarkEnd w:id="0"/>
    </w:p>
    <w:p w14:paraId="600C12E4" w14:textId="4F345B5A" w:rsidR="000022D9" w:rsidRPr="006B56ED" w:rsidRDefault="7505CE93" w:rsidP="1DD7BB9C">
      <w:pPr>
        <w:pStyle w:val="NoSpacing"/>
      </w:pPr>
      <w:r w:rsidRPr="785A9E88">
        <w:rPr>
          <w:rFonts w:ascii="Arial" w:eastAsia="Arial" w:hAnsi="Arial" w:cs="Arial"/>
          <w:color w:val="000000" w:themeColor="text1"/>
        </w:rPr>
        <w:t>shared ambition—</w:t>
      </w:r>
      <w:r w:rsidR="00BD42E9">
        <w:rPr>
          <w:rFonts w:ascii="Arial" w:eastAsia="Arial" w:hAnsi="Arial" w:cs="Arial"/>
          <w:color w:val="000000" w:themeColor="text1"/>
        </w:rPr>
        <w:t>"</w:t>
      </w:r>
      <w:r w:rsidRPr="785A9E88">
        <w:rPr>
          <w:rFonts w:ascii="Arial" w:eastAsia="Arial" w:hAnsi="Arial" w:cs="Arial"/>
          <w:color w:val="000000" w:themeColor="text1"/>
        </w:rPr>
        <w:t xml:space="preserve">to create a safer, more secure </w:t>
      </w:r>
      <w:r w:rsidR="0094177F">
        <w:rPr>
          <w:rFonts w:ascii="Arial" w:eastAsia="Arial" w:hAnsi="Arial" w:cs="Arial"/>
          <w:color w:val="000000" w:themeColor="text1"/>
        </w:rPr>
        <w:t xml:space="preserve">Greater </w:t>
      </w:r>
      <w:r w:rsidRPr="785A9E88">
        <w:rPr>
          <w:rFonts w:ascii="Arial" w:eastAsia="Arial" w:hAnsi="Arial" w:cs="Arial"/>
          <w:color w:val="000000" w:themeColor="text1"/>
        </w:rPr>
        <w:t>Essex for everyone.”</w:t>
      </w:r>
      <w:r w:rsidRPr="785A9E88">
        <w:rPr>
          <w:rFonts w:ascii="Arial" w:eastAsia="Arial" w:hAnsi="Arial" w:cs="Arial"/>
        </w:rPr>
        <w:t xml:space="preserve"> </w:t>
      </w:r>
    </w:p>
    <w:p w14:paraId="696470D2" w14:textId="77777777" w:rsidR="00F9490D" w:rsidRDefault="00F9490D" w:rsidP="00111B87">
      <w:pPr>
        <w:rPr>
          <w:rFonts w:ascii="Arial" w:hAnsi="Arial" w:cs="Arial"/>
          <w:color w:val="FF0000"/>
        </w:rPr>
      </w:pPr>
    </w:p>
    <w:p w14:paraId="1E407872" w14:textId="77777777" w:rsidR="00F9490D" w:rsidRPr="00F9490D" w:rsidRDefault="00F9490D" w:rsidP="00F9490D">
      <w:pPr>
        <w:rPr>
          <w:rFonts w:ascii="Arial" w:hAnsi="Arial" w:cs="Arial"/>
          <w:i/>
          <w:iCs/>
        </w:rPr>
      </w:pPr>
      <w:r w:rsidRPr="00F9490D">
        <w:rPr>
          <w:rFonts w:ascii="Arial" w:hAnsi="Arial" w:cs="Arial"/>
          <w:i/>
          <w:iCs/>
        </w:rPr>
        <w:t>It is my privilege to co-chair the Sexual Violence and Abuse Strategic Partnership, through which organisations across Greater Essex come together to ensure an effective partnership response to these heinous crimes.  Delivery of this strategy is vital to achieving this ambition.</w:t>
      </w:r>
    </w:p>
    <w:p w14:paraId="2A5971E6" w14:textId="77777777" w:rsidR="00F9490D" w:rsidRPr="00F9490D" w:rsidRDefault="00F9490D" w:rsidP="00F9490D">
      <w:pPr>
        <w:rPr>
          <w:rFonts w:ascii="Arial" w:hAnsi="Arial" w:cs="Arial"/>
          <w:i/>
          <w:iCs/>
        </w:rPr>
      </w:pPr>
      <w:r w:rsidRPr="00F9490D">
        <w:rPr>
          <w:rFonts w:ascii="Arial" w:hAnsi="Arial" w:cs="Arial"/>
          <w:i/>
          <w:iCs/>
        </w:rPr>
        <w:t>The trauma caused by sexual violence and abuse, and the personal cost – not just to victims and survivors but also to their families and loved ones – should not be under-estimated.  The cost to local services and the economy is also significant.  The estimated lifetime cost of sexual violence and abuse across Southend, Essex and Thurrock is £13.8 billion, reflecting the impact on services including health and social care, criminal justice agencies, and specialist services, as well as lost productivity.</w:t>
      </w:r>
    </w:p>
    <w:p w14:paraId="44735F25" w14:textId="77777777" w:rsidR="00F9490D" w:rsidRPr="00F9490D" w:rsidRDefault="00F9490D" w:rsidP="00F9490D">
      <w:pPr>
        <w:rPr>
          <w:rFonts w:ascii="Arial" w:hAnsi="Arial" w:cs="Arial"/>
          <w:i/>
          <w:iCs/>
        </w:rPr>
      </w:pPr>
      <w:r w:rsidRPr="00F9490D">
        <w:rPr>
          <w:rFonts w:ascii="Arial" w:hAnsi="Arial" w:cs="Arial"/>
          <w:i/>
          <w:iCs/>
        </w:rPr>
        <w:t>Across the partnership, we have made huge progress and improvements over recent years, and continue to do so, but we are still in a position where many of these crimes are never reported, where too few offenders are brought to justice, where those victims and survivors who do get justice wait too long for it, and where our referrals pathways into specialist support services remain chronically under-funded.   The advent of the internet, in particular, means that our children and young people are growing up in a very different world, and interact in very different ways, than the world that I and many current professionals grew up and trained in, which means that we need a very different response now.</w:t>
      </w:r>
    </w:p>
    <w:p w14:paraId="1915D913" w14:textId="77777777" w:rsidR="00F9490D" w:rsidRPr="00F9490D" w:rsidRDefault="00F9490D" w:rsidP="00F9490D">
      <w:pPr>
        <w:rPr>
          <w:rFonts w:ascii="Arial" w:hAnsi="Arial" w:cs="Arial"/>
          <w:i/>
          <w:iCs/>
        </w:rPr>
      </w:pPr>
      <w:r w:rsidRPr="00F9490D">
        <w:rPr>
          <w:rFonts w:ascii="Arial" w:hAnsi="Arial" w:cs="Arial"/>
          <w:i/>
          <w:iCs/>
        </w:rPr>
        <w:t>Through this strategy, we aim to increase the confidence of victims, witnesses and professionals, and be clear and consistent in our expectation that Greater Essex is somewhere everyone can and should feel safe in their homes, workplaces and communities.  To achieve this, we need not just a whole system approach but a whole of society approach which makes sexual violence and abuse entirely unacceptable at all levels, where we prevent these crimes wherever we can, and respond swiftly, compassionately and in a way that puts the victim at the centre where such crimes are committed.  This will mean engaging communities in open, honest and sometime uncomfortable conversations that challenge stigma, promote awareness and drive meaningful change within agencies and communities.  It will also mean being more attentive to victims’ voices, so we can better understand and respond to their experiences.</w:t>
      </w:r>
    </w:p>
    <w:p w14:paraId="76355E14" w14:textId="77777777" w:rsidR="00F9490D" w:rsidRPr="00F9490D" w:rsidRDefault="00F9490D" w:rsidP="00F9490D">
      <w:pPr>
        <w:rPr>
          <w:rFonts w:ascii="Arial" w:hAnsi="Arial" w:cs="Arial"/>
          <w:i/>
          <w:iCs/>
        </w:rPr>
      </w:pPr>
      <w:r w:rsidRPr="00F9490D">
        <w:rPr>
          <w:rFonts w:ascii="Arial" w:hAnsi="Arial" w:cs="Arial"/>
          <w:i/>
          <w:iCs/>
        </w:rPr>
        <w:t>I have worked in multiple counties, and we are fortunate across Greater Essex to have the most thriving voluntary and community sector, certainly that I have ever worked in.  We rely hugely on this sector to provide support to victims and survivors, their families and loved ones, so it concerns me that, over the life of this strategy, all the major commissioners of these services (health, local government and policing) will be undergoing major reform.  As we progress through devolution and public sector reorganisation, we must not lose sight of the fact that the fundamental business of local government and the wider public sector is place shaping, and that delivery of this strategy will play a critical role in shaping the place we want Greater Essex to be in future.  It is therefore incumbent on all of us in leadership positions across these sectors to ensure that commissioned services are sustained through this period of change and come out the other side stronger and more sustainable than ever before.</w:t>
      </w:r>
    </w:p>
    <w:p w14:paraId="78671D99" w14:textId="77777777" w:rsidR="00F9490D" w:rsidRPr="00F9490D" w:rsidRDefault="00F9490D" w:rsidP="00F9490D">
      <w:pPr>
        <w:rPr>
          <w:rFonts w:ascii="Arial" w:hAnsi="Arial" w:cs="Arial"/>
          <w:i/>
          <w:iCs/>
        </w:rPr>
      </w:pPr>
      <w:r w:rsidRPr="00F9490D">
        <w:rPr>
          <w:rFonts w:ascii="Arial" w:hAnsi="Arial" w:cs="Arial"/>
          <w:i/>
          <w:iCs/>
        </w:rPr>
        <w:t xml:space="preserve">Let’s get to work.  </w:t>
      </w:r>
    </w:p>
    <w:p w14:paraId="26E76BFF" w14:textId="77777777" w:rsidR="00F9490D" w:rsidRPr="00F9490D" w:rsidRDefault="00F9490D" w:rsidP="00F9490D">
      <w:pPr>
        <w:rPr>
          <w:rFonts w:ascii="Arial" w:hAnsi="Arial" w:cs="Arial"/>
          <w:b/>
          <w:bCs/>
          <w:i/>
          <w:iCs/>
        </w:rPr>
      </w:pPr>
      <w:r w:rsidRPr="00F9490D">
        <w:rPr>
          <w:rFonts w:ascii="Arial" w:hAnsi="Arial" w:cs="Arial"/>
          <w:b/>
          <w:bCs/>
          <w:i/>
          <w:iCs/>
        </w:rPr>
        <w:t>Pippa Brent-Isherwood, BA(Hons), Pg Dip, MCMI</w:t>
      </w:r>
    </w:p>
    <w:p w14:paraId="1726E164" w14:textId="77777777" w:rsidR="00F9490D" w:rsidRPr="00F9490D" w:rsidRDefault="00F9490D" w:rsidP="00F9490D">
      <w:pPr>
        <w:rPr>
          <w:rFonts w:ascii="Arial" w:hAnsi="Arial" w:cs="Arial"/>
          <w:b/>
          <w:bCs/>
          <w:i/>
          <w:iCs/>
        </w:rPr>
      </w:pPr>
      <w:r w:rsidRPr="00F9490D">
        <w:rPr>
          <w:rFonts w:ascii="Arial" w:hAnsi="Arial" w:cs="Arial"/>
          <w:b/>
          <w:bCs/>
          <w:i/>
          <w:iCs/>
        </w:rPr>
        <w:t>Chief Executive and Monitoring Officer to the Police, Fire and Crime Commissioner</w:t>
      </w:r>
    </w:p>
    <w:p w14:paraId="05E07249" w14:textId="77777777" w:rsidR="00F9490D" w:rsidRDefault="00F9490D" w:rsidP="00111B87">
      <w:pPr>
        <w:rPr>
          <w:rFonts w:ascii="Arial" w:hAnsi="Arial" w:cs="Arial"/>
          <w:color w:val="FF0000"/>
        </w:rPr>
      </w:pPr>
    </w:p>
    <w:p w14:paraId="16A5F4EB" w14:textId="3A0B951E" w:rsidR="00111B87" w:rsidRPr="00111B87" w:rsidRDefault="00111B87" w:rsidP="00111B87">
      <w:pPr>
        <w:rPr>
          <w:rFonts w:ascii="Arial" w:hAnsi="Arial" w:cs="Arial"/>
          <w:i/>
          <w:iCs/>
        </w:rPr>
      </w:pPr>
      <w:r w:rsidRPr="00111B87">
        <w:rPr>
          <w:rFonts w:ascii="Arial" w:hAnsi="Arial" w:cs="Arial"/>
          <w:i/>
          <w:iCs/>
        </w:rPr>
        <w:t>As Co-Chair of the Essex Sexual Violence and Abuse Strategic Partnership, I am acutely aware of the profound and far-reaching impact that sexual violence and abuse have on individuals, families, and communities. These experiences are not only devastating in their immediate harm but often carry lifelong consequences for physical health, mental wellbeing, and social outcomes.</w:t>
      </w:r>
    </w:p>
    <w:p w14:paraId="73209CB9" w14:textId="1748F5E5" w:rsidR="00111B87" w:rsidRPr="00111B87" w:rsidRDefault="00111B87" w:rsidP="00111B87">
      <w:pPr>
        <w:rPr>
          <w:rFonts w:ascii="Arial" w:hAnsi="Arial" w:cs="Arial"/>
          <w:i/>
          <w:iCs/>
        </w:rPr>
      </w:pPr>
      <w:r w:rsidRPr="00111B87">
        <w:rPr>
          <w:rFonts w:ascii="Arial" w:hAnsi="Arial" w:cs="Arial"/>
          <w:i/>
          <w:iCs/>
        </w:rPr>
        <w:t>In Essex, health services can often be the first point of contact for victims and survivors. Whether presenting in primary care, emergency departments, mental health services, or specialist provision, the health system plays a critical and unique role in identification, early intervention, treatment, and long-term recovery. This places a significant responsibility on us—not only to respond effectively but to do so with compassion, consistency, and a trauma-informed approach.</w:t>
      </w:r>
    </w:p>
    <w:p w14:paraId="5F77C6A6" w14:textId="6BE464B7" w:rsidR="00111B87" w:rsidRPr="00111B87" w:rsidRDefault="00111B87" w:rsidP="00111B87">
      <w:pPr>
        <w:rPr>
          <w:rFonts w:ascii="Arial" w:hAnsi="Arial" w:cs="Arial"/>
          <w:i/>
          <w:iCs/>
        </w:rPr>
      </w:pPr>
      <w:r w:rsidRPr="00111B87">
        <w:rPr>
          <w:rFonts w:ascii="Arial" w:hAnsi="Arial" w:cs="Arial"/>
          <w:i/>
          <w:iCs/>
        </w:rPr>
        <w:t>The scale and complexity of need require a coordinated, system-wide response. Sexual violence and abuse are intrinsically linked to a range of health inequalities, including poorer mental health outcomes, chronic physical conditions, substance misuse, and increased demand on urgent and unscheduled care.  Addressing these issues is not solely a matter of safeguarding—it is fundamental to improving population health and reducing health disparities across Essex.</w:t>
      </w:r>
    </w:p>
    <w:p w14:paraId="3124DC60" w14:textId="09C5D8F8" w:rsidR="00111B87" w:rsidRPr="00111B87" w:rsidRDefault="00111B87" w:rsidP="00111B87">
      <w:pPr>
        <w:rPr>
          <w:rFonts w:ascii="Arial" w:hAnsi="Arial" w:cs="Arial"/>
          <w:i/>
          <w:iCs/>
        </w:rPr>
      </w:pPr>
      <w:r w:rsidRPr="00111B87">
        <w:rPr>
          <w:rFonts w:ascii="Arial" w:hAnsi="Arial" w:cs="Arial"/>
          <w:i/>
          <w:iCs/>
        </w:rPr>
        <w:t>This strategy reflects our collective commitment across health, local authorities, policing, and the voluntary sector to strengthen prevention, improve access to high-quality care, and ensure that every individual affected receives the support they need at the right time.  It also recognises the importance of listening to survivors, whose experiences must continue to shape how services are designed and delivered.</w:t>
      </w:r>
    </w:p>
    <w:p w14:paraId="6E272E7B" w14:textId="77777777" w:rsidR="00111B87" w:rsidRPr="00111B87" w:rsidRDefault="00111B87" w:rsidP="00111B87">
      <w:pPr>
        <w:rPr>
          <w:rFonts w:ascii="Arial" w:hAnsi="Arial" w:cs="Arial"/>
          <w:i/>
          <w:iCs/>
        </w:rPr>
      </w:pPr>
      <w:r w:rsidRPr="00111B87">
        <w:rPr>
          <w:rFonts w:ascii="Arial" w:hAnsi="Arial" w:cs="Arial"/>
          <w:i/>
          <w:iCs/>
        </w:rPr>
        <w:t>For health services in Essex, this strategy is both a call to action and a framework for change. It challenges us to build workforce capability, enhance data and intelligence, improve pathways, and ensure that services are accessible, equitable, and responsive to diverse communities.</w:t>
      </w:r>
    </w:p>
    <w:p w14:paraId="7539E44F" w14:textId="77777777" w:rsidR="00111B87" w:rsidRPr="00111B87" w:rsidRDefault="00111B87" w:rsidP="00111B87">
      <w:pPr>
        <w:rPr>
          <w:rFonts w:ascii="Arial" w:hAnsi="Arial" w:cs="Arial"/>
          <w:b/>
          <w:bCs/>
          <w:i/>
          <w:iCs/>
        </w:rPr>
      </w:pPr>
      <w:r w:rsidRPr="00111B87">
        <w:rPr>
          <w:rFonts w:ascii="Arial" w:hAnsi="Arial" w:cs="Arial"/>
          <w:b/>
          <w:bCs/>
          <w:i/>
          <w:iCs/>
        </w:rPr>
        <w:t>Dr Giles Thorpe RN, BSc (Hons), MSc, DProf, MIHM</w:t>
      </w:r>
      <w:r w:rsidRPr="00111B87">
        <w:rPr>
          <w:rFonts w:ascii="Arial" w:hAnsi="Arial" w:cs="Arial"/>
          <w:i/>
          <w:iCs/>
        </w:rPr>
        <w:t xml:space="preserve"> </w:t>
      </w:r>
      <w:r w:rsidRPr="00111B87">
        <w:rPr>
          <w:rFonts w:ascii="Arial" w:hAnsi="Arial" w:cs="Arial"/>
          <w:b/>
          <w:bCs/>
          <w:i/>
          <w:iCs/>
        </w:rPr>
        <w:t>(He/Him/His)</w:t>
      </w:r>
    </w:p>
    <w:p w14:paraId="29D80802" w14:textId="5093AF53" w:rsidR="00111B87" w:rsidRPr="00111B87" w:rsidRDefault="00111B87" w:rsidP="6B9732B1">
      <w:pPr>
        <w:rPr>
          <w:rFonts w:ascii="Arial" w:hAnsi="Arial" w:cs="Arial"/>
          <w:b/>
          <w:bCs/>
          <w:i/>
          <w:iCs/>
        </w:rPr>
      </w:pPr>
      <w:r w:rsidRPr="6B9732B1">
        <w:rPr>
          <w:rFonts w:ascii="Arial" w:hAnsi="Arial" w:cs="Arial"/>
          <w:b/>
          <w:bCs/>
          <w:i/>
          <w:iCs/>
        </w:rPr>
        <w:t>Executive Chief Nurse</w:t>
      </w:r>
      <w:r w:rsidR="00356054" w:rsidRPr="6B9732B1">
        <w:rPr>
          <w:rFonts w:ascii="Arial" w:hAnsi="Arial" w:cs="Arial"/>
          <w:b/>
          <w:bCs/>
          <w:i/>
          <w:iCs/>
        </w:rPr>
        <w:t xml:space="preserve">, </w:t>
      </w:r>
      <w:r w:rsidR="79B2B6A5" w:rsidRPr="6B9732B1">
        <w:rPr>
          <w:rFonts w:ascii="Arial" w:eastAsia="Arial" w:hAnsi="Arial" w:cs="Arial"/>
          <w:b/>
          <w:bCs/>
          <w:i/>
          <w:iCs/>
          <w:sz w:val="24"/>
          <w:szCs w:val="24"/>
        </w:rPr>
        <w:t>NHS Essex Integrated Care Board</w:t>
      </w:r>
    </w:p>
    <w:p w14:paraId="2710E902" w14:textId="75E42217" w:rsidR="00111B87" w:rsidRPr="00111B87" w:rsidRDefault="00111B87" w:rsidP="6B9732B1">
      <w:pPr>
        <w:rPr>
          <w:rFonts w:ascii="Arial" w:hAnsi="Arial" w:cs="Arial"/>
          <w:b/>
          <w:bCs/>
          <w:i/>
          <w:iCs/>
        </w:rPr>
      </w:pPr>
    </w:p>
    <w:p w14:paraId="5AD8561B" w14:textId="699F75A9" w:rsidR="00953C64" w:rsidRDefault="00953C64" w:rsidP="6F41C3F3">
      <w:pPr>
        <w:rPr>
          <w:rFonts w:ascii="Arial" w:hAnsi="Arial" w:cs="Arial"/>
          <w:i/>
          <w:iCs/>
          <w:color w:val="FF0000"/>
        </w:rPr>
      </w:pPr>
    </w:p>
    <w:p w14:paraId="67DE75B8" w14:textId="77777777" w:rsidR="00964B5C" w:rsidRPr="00964B5C" w:rsidRDefault="00964B5C" w:rsidP="00964B5C">
      <w:pPr>
        <w:pStyle w:val="Heading1"/>
        <w:spacing w:after="0"/>
        <w:rPr>
          <w:rFonts w:ascii="Arial" w:hAnsi="Arial" w:cs="Arial"/>
          <w:i/>
          <w:iCs/>
          <w:color w:val="auto"/>
          <w:sz w:val="22"/>
          <w:szCs w:val="22"/>
        </w:rPr>
      </w:pPr>
      <w:bookmarkStart w:id="1" w:name="_Toc219105670"/>
      <w:r w:rsidRPr="00964B5C">
        <w:rPr>
          <w:rFonts w:ascii="Arial" w:hAnsi="Arial" w:cs="Arial"/>
          <w:i/>
          <w:iCs/>
          <w:color w:val="auto"/>
          <w:sz w:val="22"/>
          <w:szCs w:val="22"/>
        </w:rPr>
        <w:lastRenderedPageBreak/>
        <w:t>I fully support the Southend, Essex and Thurrock Sexual Violence and Abuse Strategy. Sexual violence and abuse cause lasting harm, and our communities deserve a justice system that responds decisively, supports victims with compassion, and holds perpetrators to account.</w:t>
      </w:r>
    </w:p>
    <w:p w14:paraId="5C56F5C6" w14:textId="0C1227D0" w:rsidR="00964B5C" w:rsidRPr="00964B5C" w:rsidRDefault="00964B5C" w:rsidP="298A4767">
      <w:pPr>
        <w:pStyle w:val="Heading1"/>
        <w:spacing w:after="0"/>
        <w:rPr>
          <w:rFonts w:ascii="Arial" w:hAnsi="Arial" w:cs="Arial"/>
          <w:i/>
          <w:iCs/>
          <w:color w:val="auto"/>
          <w:sz w:val="22"/>
          <w:szCs w:val="22"/>
        </w:rPr>
      </w:pPr>
      <w:r w:rsidRPr="298A4767">
        <w:rPr>
          <w:rFonts w:ascii="Arial" w:hAnsi="Arial" w:cs="Arial"/>
          <w:i/>
          <w:iCs/>
          <w:color w:val="auto"/>
          <w:sz w:val="22"/>
          <w:szCs w:val="22"/>
        </w:rPr>
        <w:t>Central to this strategy is a commitment to improving the quality, consistency and pace of our criminal justice response. Through Operation Soteria, Essex Police is strengthening suspect</w:t>
      </w:r>
      <w:r w:rsidR="4D023E84" w:rsidRPr="298A4767">
        <w:rPr>
          <w:rFonts w:ascii="Arial" w:hAnsi="Arial" w:cs="Arial"/>
          <w:i/>
          <w:iCs/>
          <w:color w:val="auto"/>
          <w:sz w:val="22"/>
          <w:szCs w:val="22"/>
        </w:rPr>
        <w:t xml:space="preserve"> </w:t>
      </w:r>
      <w:r w:rsidRPr="298A4767">
        <w:rPr>
          <w:rFonts w:ascii="Arial" w:hAnsi="Arial" w:cs="Arial"/>
          <w:i/>
          <w:iCs/>
          <w:color w:val="auto"/>
          <w:sz w:val="22"/>
          <w:szCs w:val="22"/>
        </w:rPr>
        <w:t>focused, victim-centred and context-led investigations, improving file quality, and working closely with the Crown Prosecution Service to reduce delays and reduce the levels of victim attrition seen both locally and nationally.</w:t>
      </w:r>
    </w:p>
    <w:p w14:paraId="0F1F9648" w14:textId="77777777" w:rsidR="00964B5C" w:rsidRPr="00964B5C" w:rsidRDefault="00964B5C" w:rsidP="00964B5C">
      <w:pPr>
        <w:pStyle w:val="Heading1"/>
        <w:spacing w:after="0"/>
        <w:rPr>
          <w:rFonts w:ascii="Arial" w:hAnsi="Arial" w:cs="Arial"/>
          <w:i/>
          <w:iCs/>
          <w:color w:val="auto"/>
          <w:sz w:val="22"/>
          <w:szCs w:val="22"/>
        </w:rPr>
      </w:pPr>
      <w:r w:rsidRPr="00964B5C">
        <w:rPr>
          <w:rFonts w:ascii="Arial" w:hAnsi="Arial" w:cs="Arial"/>
          <w:i/>
          <w:iCs/>
          <w:color w:val="auto"/>
          <w:sz w:val="22"/>
          <w:szCs w:val="22"/>
        </w:rPr>
        <w:t>Justice is not defined solely by court outcomes. It includes victims feeling heard, safe and supported throughout their journey. That requires strong partnerships, clear communication, and a trauma</w:t>
      </w:r>
      <w:r w:rsidRPr="00964B5C">
        <w:rPr>
          <w:rFonts w:ascii="Arial" w:hAnsi="Arial" w:cs="Arial"/>
          <w:i/>
          <w:iCs/>
          <w:color w:val="auto"/>
          <w:sz w:val="22"/>
          <w:szCs w:val="22"/>
        </w:rPr>
        <w:noBreakHyphen/>
        <w:t>informed approach at every stage. We will continue to use all available tools, including specialist advocates, risk management frameworks and multi</w:t>
      </w:r>
      <w:r w:rsidRPr="00964B5C">
        <w:rPr>
          <w:rFonts w:ascii="Arial" w:hAnsi="Arial" w:cs="Arial"/>
          <w:i/>
          <w:iCs/>
          <w:color w:val="auto"/>
          <w:sz w:val="22"/>
          <w:szCs w:val="22"/>
        </w:rPr>
        <w:noBreakHyphen/>
        <w:t>agency safeguarding arrangements to reduce harm and prevent reoffending.</w:t>
      </w:r>
    </w:p>
    <w:p w14:paraId="49D50A78" w14:textId="77777777" w:rsidR="00964B5C" w:rsidRPr="00964B5C" w:rsidRDefault="00964B5C" w:rsidP="00964B5C">
      <w:pPr>
        <w:pStyle w:val="Heading1"/>
        <w:spacing w:after="0"/>
        <w:rPr>
          <w:rFonts w:ascii="Arial" w:hAnsi="Arial" w:cs="Arial"/>
          <w:i/>
          <w:iCs/>
          <w:color w:val="auto"/>
          <w:sz w:val="22"/>
          <w:szCs w:val="22"/>
        </w:rPr>
      </w:pPr>
      <w:r w:rsidRPr="00964B5C">
        <w:rPr>
          <w:rFonts w:ascii="Arial" w:hAnsi="Arial" w:cs="Arial"/>
          <w:i/>
          <w:iCs/>
          <w:color w:val="auto"/>
          <w:sz w:val="22"/>
          <w:szCs w:val="22"/>
        </w:rPr>
        <w:t>This strategy reflects a shared determination across Greater Essex to deliver a more effective, more accountable system of protection and justice. Essex Police is proud to play its part in that collective effort.</w:t>
      </w:r>
    </w:p>
    <w:p w14:paraId="732F8E77" w14:textId="76F22D69" w:rsidR="00964B5C" w:rsidRPr="00964B5C" w:rsidRDefault="00964B5C" w:rsidP="00964B5C">
      <w:pPr>
        <w:pStyle w:val="Heading1"/>
        <w:spacing w:after="0"/>
        <w:rPr>
          <w:rFonts w:ascii="Arial" w:hAnsi="Arial" w:cs="Arial"/>
          <w:b/>
          <w:bCs/>
          <w:color w:val="auto"/>
          <w:sz w:val="22"/>
          <w:szCs w:val="22"/>
        </w:rPr>
      </w:pPr>
      <w:r w:rsidRPr="00964B5C">
        <w:rPr>
          <w:rFonts w:ascii="Arial" w:hAnsi="Arial" w:cs="Arial"/>
          <w:b/>
          <w:bCs/>
          <w:color w:val="auto"/>
          <w:sz w:val="22"/>
          <w:szCs w:val="22"/>
        </w:rPr>
        <w:t>Scott Cannon</w:t>
      </w:r>
      <w:r>
        <w:rPr>
          <w:rFonts w:ascii="Arial" w:hAnsi="Arial" w:cs="Arial"/>
          <w:b/>
          <w:bCs/>
          <w:color w:val="auto"/>
          <w:sz w:val="22"/>
          <w:szCs w:val="22"/>
        </w:rPr>
        <w:t xml:space="preserve">, </w:t>
      </w:r>
      <w:r w:rsidRPr="00964B5C">
        <w:rPr>
          <w:rFonts w:ascii="Arial" w:hAnsi="Arial" w:cs="Arial"/>
          <w:color w:val="auto"/>
          <w:sz w:val="22"/>
          <w:szCs w:val="22"/>
          <w:lang w:val="en-US"/>
        </w:rPr>
        <w:t xml:space="preserve">Detective Chief </w:t>
      </w:r>
      <w:r w:rsidR="00CC3567" w:rsidRPr="00964B5C">
        <w:rPr>
          <w:rFonts w:ascii="Arial" w:hAnsi="Arial" w:cs="Arial"/>
          <w:color w:val="auto"/>
          <w:sz w:val="22"/>
          <w:szCs w:val="22"/>
          <w:lang w:val="en-US"/>
        </w:rPr>
        <w:t>Superintendent,</w:t>
      </w:r>
      <w:r>
        <w:rPr>
          <w:rFonts w:ascii="Arial" w:hAnsi="Arial" w:cs="Arial"/>
          <w:b/>
          <w:bCs/>
          <w:color w:val="auto"/>
          <w:sz w:val="22"/>
          <w:szCs w:val="22"/>
        </w:rPr>
        <w:t xml:space="preserve"> </w:t>
      </w:r>
      <w:r w:rsidRPr="00964B5C">
        <w:rPr>
          <w:rFonts w:ascii="Arial" w:hAnsi="Arial" w:cs="Arial"/>
          <w:color w:val="auto"/>
          <w:sz w:val="22"/>
          <w:szCs w:val="22"/>
          <w:lang w:val="en-US"/>
        </w:rPr>
        <w:t>Head of Crime &amp; Public Protection Command</w:t>
      </w:r>
      <w:r>
        <w:rPr>
          <w:rFonts w:ascii="Arial" w:hAnsi="Arial" w:cs="Arial"/>
          <w:color w:val="auto"/>
          <w:sz w:val="22"/>
          <w:szCs w:val="22"/>
          <w:lang w:val="en-US"/>
        </w:rPr>
        <w:t>, Essex P</w:t>
      </w:r>
      <w:r w:rsidR="00BC3AB0">
        <w:rPr>
          <w:rFonts w:ascii="Arial" w:hAnsi="Arial" w:cs="Arial"/>
          <w:color w:val="auto"/>
          <w:sz w:val="22"/>
          <w:szCs w:val="22"/>
          <w:lang w:val="en-US"/>
        </w:rPr>
        <w:t>o</w:t>
      </w:r>
      <w:r>
        <w:rPr>
          <w:rFonts w:ascii="Arial" w:hAnsi="Arial" w:cs="Arial"/>
          <w:color w:val="auto"/>
          <w:sz w:val="22"/>
          <w:szCs w:val="22"/>
          <w:lang w:val="en-US"/>
        </w:rPr>
        <w:t>lice</w:t>
      </w:r>
    </w:p>
    <w:p w14:paraId="01FF8624" w14:textId="043DADE7" w:rsidR="00EF2706" w:rsidRPr="008D764F" w:rsidRDefault="00EF2706" w:rsidP="009906A9">
      <w:pPr>
        <w:pStyle w:val="Heading1"/>
        <w:rPr>
          <w:rFonts w:ascii="Arial" w:hAnsi="Arial" w:cs="Arial"/>
          <w:b/>
          <w:bCs/>
          <w:sz w:val="28"/>
          <w:szCs w:val="28"/>
        </w:rPr>
      </w:pPr>
      <w:r w:rsidRPr="008D764F">
        <w:rPr>
          <w:rStyle w:val="Heading1Char"/>
          <w:rFonts w:ascii="Arial" w:hAnsi="Arial" w:cs="Arial"/>
          <w:sz w:val="28"/>
          <w:szCs w:val="28"/>
        </w:rPr>
        <w:t>Executive Summary</w:t>
      </w:r>
      <w:r w:rsidRPr="008D764F">
        <w:rPr>
          <w:rFonts w:ascii="Arial" w:hAnsi="Arial" w:cs="Arial"/>
          <w:b/>
          <w:bCs/>
          <w:sz w:val="28"/>
          <w:szCs w:val="28"/>
        </w:rPr>
        <w:t>:</w:t>
      </w:r>
      <w:bookmarkEnd w:id="1"/>
    </w:p>
    <w:p w14:paraId="683E771D" w14:textId="1D2F9153" w:rsidR="001D2439" w:rsidRPr="00807FF8" w:rsidRDefault="001D2439" w:rsidP="001D2439">
      <w:pPr>
        <w:jc w:val="both"/>
        <w:rPr>
          <w:rFonts w:ascii="Arial" w:hAnsi="Arial" w:cs="Arial"/>
        </w:rPr>
      </w:pPr>
      <w:r w:rsidRPr="00807FF8">
        <w:rPr>
          <w:rFonts w:ascii="Arial" w:hAnsi="Arial" w:cs="Arial"/>
        </w:rPr>
        <w:t xml:space="preserve">The Southend, Essex and Thurrock </w:t>
      </w:r>
      <w:r w:rsidR="0094177F">
        <w:rPr>
          <w:rFonts w:ascii="Arial" w:hAnsi="Arial" w:cs="Arial"/>
        </w:rPr>
        <w:t xml:space="preserve">(SET) </w:t>
      </w:r>
      <w:r w:rsidR="00E77101" w:rsidRPr="00807FF8">
        <w:rPr>
          <w:rFonts w:ascii="Arial" w:hAnsi="Arial" w:cs="Arial"/>
        </w:rPr>
        <w:t>Sexual Violence and Abuse</w:t>
      </w:r>
      <w:r w:rsidRPr="00807FF8">
        <w:rPr>
          <w:rFonts w:ascii="Arial" w:hAnsi="Arial" w:cs="Arial"/>
        </w:rPr>
        <w:t xml:space="preserve"> Strategy (2026–2030) sets out a comprehensive, multi-agency plan </w:t>
      </w:r>
      <w:r w:rsidR="002851EF" w:rsidRPr="00807FF8">
        <w:rPr>
          <w:rFonts w:ascii="Arial" w:hAnsi="Arial" w:cs="Arial"/>
        </w:rPr>
        <w:t xml:space="preserve">to </w:t>
      </w:r>
      <w:r w:rsidR="00D723EE">
        <w:rPr>
          <w:rFonts w:ascii="Arial" w:hAnsi="Arial" w:cs="Arial"/>
        </w:rPr>
        <w:t xml:space="preserve">prevent, </w:t>
      </w:r>
      <w:r w:rsidR="002851EF" w:rsidRPr="00807FF8">
        <w:rPr>
          <w:rFonts w:ascii="Arial" w:hAnsi="Arial" w:cs="Arial"/>
        </w:rPr>
        <w:t>r</w:t>
      </w:r>
      <w:r w:rsidRPr="00807FF8">
        <w:rPr>
          <w:rFonts w:ascii="Arial" w:hAnsi="Arial" w:cs="Arial"/>
        </w:rPr>
        <w:t xml:space="preserve">espond to, and </w:t>
      </w:r>
      <w:r w:rsidR="002851EF" w:rsidRPr="00807FF8">
        <w:rPr>
          <w:rFonts w:ascii="Arial" w:hAnsi="Arial" w:cs="Arial"/>
        </w:rPr>
        <w:t>mitigate</w:t>
      </w:r>
      <w:r w:rsidR="005C74A0" w:rsidRPr="00807FF8">
        <w:rPr>
          <w:rFonts w:ascii="Arial" w:hAnsi="Arial" w:cs="Arial"/>
        </w:rPr>
        <w:t xml:space="preserve"> </w:t>
      </w:r>
      <w:r w:rsidRPr="00807FF8">
        <w:rPr>
          <w:rFonts w:ascii="Arial" w:hAnsi="Arial" w:cs="Arial"/>
        </w:rPr>
        <w:t xml:space="preserve">the impact of </w:t>
      </w:r>
      <w:r w:rsidR="00C6411F">
        <w:rPr>
          <w:rFonts w:ascii="Arial" w:hAnsi="Arial" w:cs="Arial"/>
        </w:rPr>
        <w:t>s</w:t>
      </w:r>
      <w:r w:rsidR="00E77101" w:rsidRPr="00807FF8">
        <w:rPr>
          <w:rFonts w:ascii="Arial" w:hAnsi="Arial" w:cs="Arial"/>
        </w:rPr>
        <w:t xml:space="preserve">exual </w:t>
      </w:r>
      <w:r w:rsidR="00C6411F">
        <w:rPr>
          <w:rFonts w:ascii="Arial" w:hAnsi="Arial" w:cs="Arial"/>
        </w:rPr>
        <w:t>v</w:t>
      </w:r>
      <w:r w:rsidR="00E77101" w:rsidRPr="00807FF8">
        <w:rPr>
          <w:rFonts w:ascii="Arial" w:hAnsi="Arial" w:cs="Arial"/>
        </w:rPr>
        <w:t xml:space="preserve">iolence and </w:t>
      </w:r>
      <w:r w:rsidR="00112341">
        <w:rPr>
          <w:rFonts w:ascii="Arial" w:hAnsi="Arial" w:cs="Arial"/>
        </w:rPr>
        <w:t>a</w:t>
      </w:r>
      <w:r w:rsidR="00E77101" w:rsidRPr="00807FF8">
        <w:rPr>
          <w:rFonts w:ascii="Arial" w:hAnsi="Arial" w:cs="Arial"/>
        </w:rPr>
        <w:t>buse</w:t>
      </w:r>
      <w:r w:rsidRPr="00807FF8">
        <w:rPr>
          <w:rFonts w:ascii="Arial" w:hAnsi="Arial" w:cs="Arial"/>
        </w:rPr>
        <w:t xml:space="preserve"> (SVA) across </w:t>
      </w:r>
      <w:r w:rsidR="00022595">
        <w:rPr>
          <w:rFonts w:ascii="Arial" w:hAnsi="Arial" w:cs="Arial"/>
        </w:rPr>
        <w:t>Southend,</w:t>
      </w:r>
      <w:r w:rsidRPr="00807FF8">
        <w:rPr>
          <w:rFonts w:ascii="Arial" w:hAnsi="Arial" w:cs="Arial"/>
        </w:rPr>
        <w:t xml:space="preserve"> Essex</w:t>
      </w:r>
      <w:r w:rsidR="00022595">
        <w:rPr>
          <w:rFonts w:ascii="Arial" w:hAnsi="Arial" w:cs="Arial"/>
        </w:rPr>
        <w:t xml:space="preserve"> and Thurrock</w:t>
      </w:r>
      <w:r w:rsidRPr="00807FF8">
        <w:rPr>
          <w:rFonts w:ascii="Arial" w:hAnsi="Arial" w:cs="Arial"/>
        </w:rPr>
        <w:t>. Recognising SVA as both a public health issue and a criminal justice priority, the strategy adopts a whole-system approach that addresses root causes, mitigates harm, and promotes long-term societal change.</w:t>
      </w:r>
    </w:p>
    <w:p w14:paraId="3F6C8AF9" w14:textId="77777777" w:rsidR="001D2439" w:rsidRPr="00807FF8" w:rsidRDefault="001D2439" w:rsidP="00932B29">
      <w:pPr>
        <w:rPr>
          <w:rFonts w:ascii="Arial" w:hAnsi="Arial" w:cs="Arial"/>
          <w:color w:val="153D63" w:themeColor="text2" w:themeTint="E6"/>
        </w:rPr>
      </w:pPr>
      <w:r w:rsidRPr="00807FF8">
        <w:rPr>
          <w:rFonts w:ascii="Arial" w:hAnsi="Arial" w:cs="Arial"/>
          <w:color w:val="153D63" w:themeColor="text2" w:themeTint="E6"/>
        </w:rPr>
        <w:t>Why This Strategy Matters</w:t>
      </w:r>
    </w:p>
    <w:p w14:paraId="421C3A77" w14:textId="5AB54A1B" w:rsidR="001D2439" w:rsidRPr="00807FF8" w:rsidRDefault="00E77101" w:rsidP="001D2439">
      <w:pPr>
        <w:rPr>
          <w:rFonts w:ascii="Arial" w:hAnsi="Arial" w:cs="Arial"/>
        </w:rPr>
      </w:pPr>
      <w:r w:rsidRPr="00807FF8">
        <w:rPr>
          <w:rFonts w:ascii="Arial" w:hAnsi="Arial" w:cs="Arial"/>
        </w:rPr>
        <w:t xml:space="preserve">Sexual </w:t>
      </w:r>
      <w:r w:rsidR="0066649D">
        <w:rPr>
          <w:rFonts w:ascii="Arial" w:hAnsi="Arial" w:cs="Arial"/>
        </w:rPr>
        <w:t>v</w:t>
      </w:r>
      <w:r w:rsidRPr="00807FF8">
        <w:rPr>
          <w:rFonts w:ascii="Arial" w:hAnsi="Arial" w:cs="Arial"/>
        </w:rPr>
        <w:t xml:space="preserve">iolence and </w:t>
      </w:r>
      <w:r w:rsidR="0066649D">
        <w:rPr>
          <w:rFonts w:ascii="Arial" w:hAnsi="Arial" w:cs="Arial"/>
        </w:rPr>
        <w:t>a</w:t>
      </w:r>
      <w:r w:rsidRPr="00807FF8">
        <w:rPr>
          <w:rFonts w:ascii="Arial" w:hAnsi="Arial" w:cs="Arial"/>
        </w:rPr>
        <w:t>buse</w:t>
      </w:r>
      <w:r w:rsidR="001D2439" w:rsidRPr="00807FF8">
        <w:rPr>
          <w:rFonts w:ascii="Arial" w:hAnsi="Arial" w:cs="Arial"/>
        </w:rPr>
        <w:t xml:space="preserve"> h</w:t>
      </w:r>
      <w:r w:rsidR="006E5A06">
        <w:rPr>
          <w:rFonts w:ascii="Arial" w:hAnsi="Arial" w:cs="Arial"/>
        </w:rPr>
        <w:t>a</w:t>
      </w:r>
      <w:r w:rsidR="0066649D">
        <w:rPr>
          <w:rFonts w:ascii="Arial" w:hAnsi="Arial" w:cs="Arial"/>
        </w:rPr>
        <w:t>ve</w:t>
      </w:r>
      <w:r w:rsidR="00712FF6">
        <w:rPr>
          <w:rFonts w:ascii="Arial" w:hAnsi="Arial" w:cs="Arial"/>
        </w:rPr>
        <w:t xml:space="preserve"> </w:t>
      </w:r>
      <w:r w:rsidR="001D2439" w:rsidRPr="00807FF8">
        <w:rPr>
          <w:rFonts w:ascii="Arial" w:hAnsi="Arial" w:cs="Arial"/>
        </w:rPr>
        <w:t xml:space="preserve">profound and lasting consequences </w:t>
      </w:r>
      <w:r w:rsidR="006E5A06">
        <w:rPr>
          <w:rFonts w:ascii="Arial" w:hAnsi="Arial" w:cs="Arial"/>
        </w:rPr>
        <w:t>on</w:t>
      </w:r>
      <w:r w:rsidR="001D2439" w:rsidRPr="00807FF8">
        <w:rPr>
          <w:rFonts w:ascii="Arial" w:hAnsi="Arial" w:cs="Arial"/>
        </w:rPr>
        <w:t xml:space="preserve"> victims, families, and communities—impacting mental and physical health, relationships, and economic stability. The estimated lifetime cost of SVA</w:t>
      </w:r>
      <w:r w:rsidR="0061373B" w:rsidRPr="00807FF8">
        <w:rPr>
          <w:rFonts w:ascii="Arial" w:hAnsi="Arial" w:cs="Arial"/>
        </w:rPr>
        <w:t xml:space="preserve"> </w:t>
      </w:r>
      <w:r w:rsidR="004765F5">
        <w:rPr>
          <w:rFonts w:ascii="Arial" w:hAnsi="Arial" w:cs="Arial"/>
        </w:rPr>
        <w:t>across</w:t>
      </w:r>
      <w:r w:rsidR="0061373B" w:rsidRPr="00807FF8">
        <w:rPr>
          <w:rFonts w:ascii="Arial" w:hAnsi="Arial" w:cs="Arial"/>
        </w:rPr>
        <w:t xml:space="preserve"> services</w:t>
      </w:r>
      <w:r w:rsidR="001D2439" w:rsidRPr="00807FF8">
        <w:rPr>
          <w:rFonts w:ascii="Arial" w:hAnsi="Arial" w:cs="Arial"/>
        </w:rPr>
        <w:t xml:space="preserve"> in </w:t>
      </w:r>
      <w:r w:rsidR="00695C09">
        <w:rPr>
          <w:rFonts w:ascii="Arial" w:hAnsi="Arial" w:cs="Arial"/>
        </w:rPr>
        <w:t xml:space="preserve">Greater </w:t>
      </w:r>
      <w:r w:rsidR="001D2439" w:rsidRPr="00807FF8">
        <w:rPr>
          <w:rFonts w:ascii="Arial" w:hAnsi="Arial" w:cs="Arial"/>
        </w:rPr>
        <w:t>Essex exceeds £1</w:t>
      </w:r>
      <w:r w:rsidR="002F7A84">
        <w:rPr>
          <w:rFonts w:ascii="Arial" w:hAnsi="Arial" w:cs="Arial"/>
        </w:rPr>
        <w:t>3</w:t>
      </w:r>
      <w:r w:rsidR="001D2439" w:rsidRPr="00807FF8">
        <w:rPr>
          <w:rFonts w:ascii="Arial" w:hAnsi="Arial" w:cs="Arial"/>
        </w:rPr>
        <w:t xml:space="preserve"> billion, underscoring the urgent need for coordinated prevention and intervention.</w:t>
      </w:r>
    </w:p>
    <w:p w14:paraId="4FFBB00F" w14:textId="0393C5DD" w:rsidR="001D2439" w:rsidRPr="00807FF8" w:rsidRDefault="001D2439" w:rsidP="00932B29">
      <w:pPr>
        <w:rPr>
          <w:rFonts w:ascii="Arial" w:hAnsi="Arial" w:cs="Arial"/>
          <w:color w:val="153D63" w:themeColor="text2" w:themeTint="E6"/>
        </w:rPr>
      </w:pPr>
      <w:r w:rsidRPr="00807FF8">
        <w:rPr>
          <w:rFonts w:ascii="Arial" w:hAnsi="Arial" w:cs="Arial"/>
          <w:color w:val="153D63" w:themeColor="text2" w:themeTint="E6"/>
        </w:rPr>
        <w:t>Our Vision</w:t>
      </w:r>
    </w:p>
    <w:p w14:paraId="1ACA00F2" w14:textId="2002E77C" w:rsidR="00656F50" w:rsidRDefault="00177333" w:rsidP="00316512">
      <w:pPr>
        <w:rPr>
          <w:rFonts w:ascii="Arial" w:hAnsi="Arial" w:cs="Arial"/>
        </w:rPr>
      </w:pPr>
      <w:r w:rsidRPr="00961703">
        <w:rPr>
          <w:rFonts w:ascii="Arial" w:hAnsi="Arial" w:cs="Arial"/>
        </w:rPr>
        <w:t xml:space="preserve">Our vision is for partners across Southend, Essex and Thurrock to work together to prevent </w:t>
      </w:r>
      <w:r w:rsidR="005D769F" w:rsidRPr="00961703">
        <w:rPr>
          <w:rFonts w:ascii="Arial" w:hAnsi="Arial" w:cs="Arial"/>
        </w:rPr>
        <w:t>s</w:t>
      </w:r>
      <w:r w:rsidRPr="00961703">
        <w:rPr>
          <w:rFonts w:ascii="Arial" w:hAnsi="Arial" w:cs="Arial"/>
        </w:rPr>
        <w:t xml:space="preserve">exual </w:t>
      </w:r>
      <w:r w:rsidR="005D769F" w:rsidRPr="00961703">
        <w:rPr>
          <w:rFonts w:ascii="Arial" w:hAnsi="Arial" w:cs="Arial"/>
        </w:rPr>
        <w:t>v</w:t>
      </w:r>
      <w:r w:rsidRPr="00961703">
        <w:rPr>
          <w:rFonts w:ascii="Arial" w:hAnsi="Arial" w:cs="Arial"/>
        </w:rPr>
        <w:t xml:space="preserve">iolence and </w:t>
      </w:r>
      <w:r w:rsidR="005D769F" w:rsidRPr="00961703">
        <w:rPr>
          <w:rFonts w:ascii="Arial" w:hAnsi="Arial" w:cs="Arial"/>
        </w:rPr>
        <w:t>a</w:t>
      </w:r>
      <w:r w:rsidRPr="00961703">
        <w:rPr>
          <w:rFonts w:ascii="Arial" w:hAnsi="Arial" w:cs="Arial"/>
        </w:rPr>
        <w:t xml:space="preserve">buse, </w:t>
      </w:r>
      <w:r w:rsidR="00FC1F26" w:rsidRPr="00961703">
        <w:rPr>
          <w:rFonts w:ascii="Arial" w:hAnsi="Arial" w:cs="Arial"/>
        </w:rPr>
        <w:t xml:space="preserve">understand the prevalence and trends, </w:t>
      </w:r>
      <w:r w:rsidRPr="00961703">
        <w:rPr>
          <w:rFonts w:ascii="Arial" w:hAnsi="Arial" w:cs="Arial"/>
        </w:rPr>
        <w:t xml:space="preserve">reduce harm, and ensure that </w:t>
      </w:r>
      <w:r w:rsidR="00A227D5" w:rsidRPr="00961703">
        <w:rPr>
          <w:rFonts w:ascii="Arial" w:hAnsi="Arial" w:cs="Arial"/>
        </w:rPr>
        <w:t>victims, witnesses</w:t>
      </w:r>
      <w:r w:rsidR="00C63008" w:rsidRPr="00961703">
        <w:rPr>
          <w:rFonts w:ascii="Arial" w:hAnsi="Arial" w:cs="Arial"/>
        </w:rPr>
        <w:t xml:space="preserve"> and their families</w:t>
      </w:r>
      <w:r w:rsidRPr="00961703">
        <w:rPr>
          <w:rFonts w:ascii="Arial" w:hAnsi="Arial" w:cs="Arial"/>
        </w:rPr>
        <w:t xml:space="preserve"> feel safe</w:t>
      </w:r>
      <w:r w:rsidR="00D606CF" w:rsidRPr="00961703">
        <w:rPr>
          <w:rFonts w:ascii="Arial" w:hAnsi="Arial" w:cs="Arial"/>
        </w:rPr>
        <w:t>, empowered</w:t>
      </w:r>
      <w:r w:rsidRPr="00961703">
        <w:rPr>
          <w:rFonts w:ascii="Arial" w:hAnsi="Arial" w:cs="Arial"/>
        </w:rPr>
        <w:t xml:space="preserve"> and confident to report</w:t>
      </w:r>
      <w:r w:rsidR="003D5E7C" w:rsidRPr="00961703">
        <w:rPr>
          <w:rFonts w:ascii="Arial" w:hAnsi="Arial" w:cs="Arial"/>
        </w:rPr>
        <w:t xml:space="preserve"> and access specialist services</w:t>
      </w:r>
      <w:r w:rsidR="00742D56" w:rsidRPr="00961703">
        <w:rPr>
          <w:rFonts w:ascii="Arial" w:hAnsi="Arial" w:cs="Arial"/>
        </w:rPr>
        <w:t xml:space="preserve"> should they choose to</w:t>
      </w:r>
      <w:r w:rsidRPr="00961703">
        <w:rPr>
          <w:rFonts w:ascii="Arial" w:hAnsi="Arial" w:cs="Arial"/>
        </w:rPr>
        <w:t xml:space="preserve">. </w:t>
      </w:r>
      <w:r w:rsidR="00892EF8" w:rsidRPr="00961703">
        <w:rPr>
          <w:rFonts w:ascii="Arial" w:hAnsi="Arial" w:cs="Arial"/>
        </w:rPr>
        <w:t>We will acknowledge and respond to situations that may increase vulnerability, ensuring that support is accessible and sensitive to</w:t>
      </w:r>
      <w:r w:rsidR="00892EF8" w:rsidRPr="00961703">
        <w:rPr>
          <w:rFonts w:ascii="Arial" w:hAnsi="Arial" w:cs="Arial"/>
          <w:b/>
          <w:bCs/>
        </w:rPr>
        <w:t xml:space="preserve"> </w:t>
      </w:r>
      <w:r w:rsidR="00892EF8" w:rsidRPr="00961703">
        <w:rPr>
          <w:rFonts w:ascii="Arial" w:hAnsi="Arial" w:cs="Arial"/>
        </w:rPr>
        <w:t>individual needs</w:t>
      </w:r>
      <w:r w:rsidR="0058320D" w:rsidRPr="00961703">
        <w:rPr>
          <w:rFonts w:ascii="Arial" w:hAnsi="Arial" w:cs="Arial"/>
        </w:rPr>
        <w:t>.</w:t>
      </w:r>
      <w:r w:rsidR="00892EF8" w:rsidRPr="00961703">
        <w:rPr>
          <w:rFonts w:ascii="Arial" w:hAnsi="Arial" w:cs="Arial"/>
        </w:rPr>
        <w:t xml:space="preserve"> </w:t>
      </w:r>
      <w:r w:rsidRPr="00961703">
        <w:rPr>
          <w:rFonts w:ascii="Arial" w:hAnsi="Arial" w:cs="Arial"/>
        </w:rPr>
        <w:t xml:space="preserve">Where </w:t>
      </w:r>
      <w:r w:rsidR="006E5A06" w:rsidRPr="00961703">
        <w:rPr>
          <w:rFonts w:ascii="Arial" w:hAnsi="Arial" w:cs="Arial"/>
        </w:rPr>
        <w:t>SVA</w:t>
      </w:r>
      <w:r w:rsidRPr="00961703">
        <w:rPr>
          <w:rFonts w:ascii="Arial" w:hAnsi="Arial" w:cs="Arial"/>
        </w:rPr>
        <w:t xml:space="preserve"> occurs, we will mitigate its impact through coordinated, trauma</w:t>
      </w:r>
      <w:r w:rsidR="4689B52F" w:rsidRPr="00961703">
        <w:rPr>
          <w:rFonts w:ascii="Arial" w:hAnsi="Arial" w:cs="Arial"/>
        </w:rPr>
        <w:t xml:space="preserve"> </w:t>
      </w:r>
      <w:r w:rsidRPr="00961703">
        <w:rPr>
          <w:rFonts w:ascii="Arial" w:hAnsi="Arial" w:cs="Arial"/>
        </w:rPr>
        <w:t xml:space="preserve">informed </w:t>
      </w:r>
      <w:r w:rsidR="000B5F88" w:rsidRPr="00961703">
        <w:rPr>
          <w:rFonts w:ascii="Arial" w:hAnsi="Arial" w:cs="Arial"/>
        </w:rPr>
        <w:t>specialist services</w:t>
      </w:r>
      <w:r w:rsidR="000E1EDA" w:rsidRPr="00961703">
        <w:rPr>
          <w:rFonts w:ascii="Arial" w:hAnsi="Arial" w:cs="Arial"/>
        </w:rPr>
        <w:t xml:space="preserve"> </w:t>
      </w:r>
      <w:r w:rsidRPr="00961703">
        <w:rPr>
          <w:rFonts w:ascii="Arial" w:hAnsi="Arial" w:cs="Arial"/>
        </w:rPr>
        <w:t>and by working collectively to hold perpetrators to account.</w:t>
      </w:r>
    </w:p>
    <w:p w14:paraId="38D8EEED" w14:textId="77777777" w:rsidR="004735C9" w:rsidRPr="00961703" w:rsidRDefault="004735C9" w:rsidP="00316512">
      <w:pPr>
        <w:rPr>
          <w:rFonts w:ascii="Arial" w:hAnsi="Arial" w:cs="Arial"/>
        </w:rPr>
      </w:pPr>
    </w:p>
    <w:p w14:paraId="4B0648AE" w14:textId="69FCC4DC" w:rsidR="00273EA4" w:rsidRPr="00961703" w:rsidRDefault="00E56100" w:rsidP="00E56100">
      <w:pPr>
        <w:spacing w:after="0" w:line="240" w:lineRule="auto"/>
        <w:rPr>
          <w:rFonts w:ascii="Arial" w:hAnsi="Arial" w:cs="Arial"/>
        </w:rPr>
      </w:pPr>
      <w:r w:rsidRPr="00961703">
        <w:rPr>
          <w:rFonts w:ascii="Arial" w:hAnsi="Arial" w:cs="Arial"/>
        </w:rPr>
        <w:lastRenderedPageBreak/>
        <w:t>This will be delivered under the 5 themes of:</w:t>
      </w:r>
    </w:p>
    <w:p w14:paraId="09373D8A" w14:textId="0B667514" w:rsidR="00E56100" w:rsidRPr="00961703" w:rsidRDefault="00E56100" w:rsidP="001D79AB">
      <w:pPr>
        <w:numPr>
          <w:ilvl w:val="0"/>
          <w:numId w:val="51"/>
        </w:numPr>
        <w:spacing w:after="0" w:line="240" w:lineRule="auto"/>
        <w:rPr>
          <w:rFonts w:ascii="Arial" w:hAnsi="Arial" w:cs="Arial"/>
          <w:lang w:val="en-US"/>
        </w:rPr>
      </w:pPr>
      <w:r w:rsidRPr="00961703">
        <w:rPr>
          <w:rFonts w:ascii="Arial" w:hAnsi="Arial" w:cs="Arial"/>
        </w:rPr>
        <w:t xml:space="preserve">Awareness </w:t>
      </w:r>
      <w:r w:rsidR="000D7639" w:rsidRPr="00961703">
        <w:rPr>
          <w:rFonts w:ascii="Arial" w:hAnsi="Arial" w:cs="Arial"/>
        </w:rPr>
        <w:t>and</w:t>
      </w:r>
      <w:r w:rsidRPr="00961703">
        <w:rPr>
          <w:rFonts w:ascii="Arial" w:hAnsi="Arial" w:cs="Arial"/>
        </w:rPr>
        <w:t xml:space="preserve"> Attitudes</w:t>
      </w:r>
      <w:r w:rsidRPr="00961703">
        <w:rPr>
          <w:rFonts w:ascii="Arial" w:hAnsi="Arial" w:cs="Arial"/>
          <w:lang w:val="en-US"/>
        </w:rPr>
        <w:t>​</w:t>
      </w:r>
    </w:p>
    <w:p w14:paraId="0C47E648" w14:textId="77777777" w:rsidR="00E419F2" w:rsidRPr="00961703" w:rsidRDefault="00B32463" w:rsidP="001D79AB">
      <w:pPr>
        <w:numPr>
          <w:ilvl w:val="0"/>
          <w:numId w:val="51"/>
        </w:numPr>
        <w:spacing w:after="0" w:line="240" w:lineRule="auto"/>
        <w:rPr>
          <w:rFonts w:ascii="Arial" w:hAnsi="Arial" w:cs="Arial"/>
          <w:lang w:val="en-US"/>
        </w:rPr>
      </w:pPr>
      <w:r w:rsidRPr="00961703">
        <w:rPr>
          <w:rFonts w:ascii="Arial" w:hAnsi="Arial" w:cs="Arial"/>
        </w:rPr>
        <w:t xml:space="preserve">Support, Service Provision and Recovery </w:t>
      </w:r>
    </w:p>
    <w:p w14:paraId="70CD82F4" w14:textId="03EE2B12" w:rsidR="00E56100" w:rsidRPr="00961703" w:rsidRDefault="00E56100" w:rsidP="001D79AB">
      <w:pPr>
        <w:numPr>
          <w:ilvl w:val="0"/>
          <w:numId w:val="51"/>
        </w:numPr>
        <w:spacing w:after="0" w:line="240" w:lineRule="auto"/>
        <w:rPr>
          <w:rFonts w:ascii="Arial" w:hAnsi="Arial" w:cs="Arial"/>
          <w:lang w:val="en-US"/>
        </w:rPr>
      </w:pPr>
      <w:r w:rsidRPr="00961703">
        <w:rPr>
          <w:rFonts w:ascii="Arial" w:hAnsi="Arial" w:cs="Arial"/>
        </w:rPr>
        <w:t xml:space="preserve">Prevention </w:t>
      </w:r>
      <w:r w:rsidR="000D7639" w:rsidRPr="00961703">
        <w:rPr>
          <w:rFonts w:ascii="Arial" w:hAnsi="Arial" w:cs="Arial"/>
        </w:rPr>
        <w:t>and</w:t>
      </w:r>
      <w:r w:rsidRPr="00961703">
        <w:rPr>
          <w:rFonts w:ascii="Arial" w:hAnsi="Arial" w:cs="Arial"/>
        </w:rPr>
        <w:t xml:space="preserve"> Early Intervention</w:t>
      </w:r>
      <w:r w:rsidRPr="00961703">
        <w:rPr>
          <w:rFonts w:ascii="Arial" w:hAnsi="Arial" w:cs="Arial"/>
          <w:lang w:val="en-US"/>
        </w:rPr>
        <w:t>​</w:t>
      </w:r>
    </w:p>
    <w:p w14:paraId="1725CFB7" w14:textId="274C763F" w:rsidR="00E56100" w:rsidRPr="00961703" w:rsidRDefault="00E56100" w:rsidP="001D79AB">
      <w:pPr>
        <w:numPr>
          <w:ilvl w:val="0"/>
          <w:numId w:val="51"/>
        </w:numPr>
        <w:spacing w:after="0" w:line="240" w:lineRule="auto"/>
        <w:rPr>
          <w:rFonts w:ascii="Arial" w:hAnsi="Arial" w:cs="Arial"/>
          <w:lang w:val="en-US"/>
        </w:rPr>
      </w:pPr>
      <w:r w:rsidRPr="00961703">
        <w:rPr>
          <w:rFonts w:ascii="Arial" w:hAnsi="Arial" w:cs="Arial"/>
        </w:rPr>
        <w:t xml:space="preserve">Justice </w:t>
      </w:r>
      <w:r w:rsidR="000D7639" w:rsidRPr="00961703">
        <w:rPr>
          <w:rFonts w:ascii="Arial" w:hAnsi="Arial" w:cs="Arial"/>
        </w:rPr>
        <w:t>and</w:t>
      </w:r>
      <w:r w:rsidRPr="00961703">
        <w:rPr>
          <w:rFonts w:ascii="Arial" w:hAnsi="Arial" w:cs="Arial"/>
        </w:rPr>
        <w:t xml:space="preserve"> Accountability</w:t>
      </w:r>
      <w:r w:rsidRPr="00961703">
        <w:rPr>
          <w:rFonts w:ascii="Arial" w:hAnsi="Arial" w:cs="Arial"/>
          <w:lang w:val="en-US"/>
        </w:rPr>
        <w:t>​</w:t>
      </w:r>
    </w:p>
    <w:p w14:paraId="490157F2" w14:textId="2A773C24" w:rsidR="4CF3B174" w:rsidRPr="00961703" w:rsidRDefault="4CF3B174" w:rsidP="001D79AB">
      <w:pPr>
        <w:numPr>
          <w:ilvl w:val="0"/>
          <w:numId w:val="51"/>
        </w:numPr>
        <w:spacing w:after="0" w:line="240" w:lineRule="auto"/>
        <w:rPr>
          <w:rFonts w:ascii="Arial" w:eastAsia="Arial" w:hAnsi="Arial" w:cs="Arial"/>
          <w:lang w:val="en-US"/>
        </w:rPr>
      </w:pPr>
      <w:r w:rsidRPr="00961703">
        <w:rPr>
          <w:rFonts w:ascii="Arial" w:eastAsia="Arial" w:hAnsi="Arial" w:cs="Arial"/>
          <w:b/>
          <w:bCs/>
        </w:rPr>
        <w:t xml:space="preserve"> </w:t>
      </w:r>
      <w:r w:rsidRPr="00961703">
        <w:rPr>
          <w:rFonts w:ascii="Arial" w:eastAsia="Arial" w:hAnsi="Arial" w:cs="Arial"/>
        </w:rPr>
        <w:t>System Working</w:t>
      </w:r>
    </w:p>
    <w:p w14:paraId="22309480" w14:textId="3B4AFE7B" w:rsidR="00E56100" w:rsidRPr="00451806" w:rsidRDefault="00E56100" w:rsidP="00316512">
      <w:pPr>
        <w:rPr>
          <w:rFonts w:ascii="Arial" w:hAnsi="Arial" w:cs="Arial"/>
          <w:b/>
          <w:bCs/>
          <w:color w:val="FF0000"/>
        </w:rPr>
      </w:pPr>
    </w:p>
    <w:p w14:paraId="1E0788D4" w14:textId="77777777" w:rsidR="001D2439" w:rsidRPr="00807FF8" w:rsidRDefault="001D2439" w:rsidP="00932B29">
      <w:pPr>
        <w:rPr>
          <w:rFonts w:ascii="Arial" w:hAnsi="Arial" w:cs="Arial"/>
          <w:color w:val="153D63" w:themeColor="text2" w:themeTint="E6"/>
        </w:rPr>
      </w:pPr>
      <w:r w:rsidRPr="00807FF8">
        <w:rPr>
          <w:rFonts w:ascii="Arial" w:hAnsi="Arial" w:cs="Arial"/>
          <w:color w:val="153D63" w:themeColor="text2" w:themeTint="E6"/>
        </w:rPr>
        <w:t>Public Health Approach</w:t>
      </w:r>
    </w:p>
    <w:p w14:paraId="2218F2ED" w14:textId="72DC912E" w:rsidR="001D2439" w:rsidRPr="00807FF8" w:rsidRDefault="001D2439" w:rsidP="001D2439">
      <w:pPr>
        <w:rPr>
          <w:rFonts w:ascii="Arial" w:hAnsi="Arial" w:cs="Arial"/>
        </w:rPr>
      </w:pPr>
      <w:r w:rsidRPr="00807FF8">
        <w:rPr>
          <w:rFonts w:ascii="Arial" w:hAnsi="Arial" w:cs="Arial"/>
        </w:rPr>
        <w:t xml:space="preserve">This strategy frames </w:t>
      </w:r>
      <w:r w:rsidR="00344FF0">
        <w:rPr>
          <w:rFonts w:ascii="Arial" w:hAnsi="Arial" w:cs="Arial"/>
        </w:rPr>
        <w:t>s</w:t>
      </w:r>
      <w:r w:rsidR="00E77101" w:rsidRPr="00807FF8">
        <w:rPr>
          <w:rFonts w:ascii="Arial" w:hAnsi="Arial" w:cs="Arial"/>
        </w:rPr>
        <w:t xml:space="preserve">exual </w:t>
      </w:r>
      <w:r w:rsidR="00344FF0">
        <w:rPr>
          <w:rFonts w:ascii="Arial" w:hAnsi="Arial" w:cs="Arial"/>
        </w:rPr>
        <w:t>v</w:t>
      </w:r>
      <w:r w:rsidR="00E77101" w:rsidRPr="00807FF8">
        <w:rPr>
          <w:rFonts w:ascii="Arial" w:hAnsi="Arial" w:cs="Arial"/>
        </w:rPr>
        <w:t xml:space="preserve">iolence and </w:t>
      </w:r>
      <w:r w:rsidR="00344FF0">
        <w:rPr>
          <w:rFonts w:ascii="Arial" w:hAnsi="Arial" w:cs="Arial"/>
        </w:rPr>
        <w:t>a</w:t>
      </w:r>
      <w:r w:rsidR="00E77101" w:rsidRPr="00807FF8">
        <w:rPr>
          <w:rFonts w:ascii="Arial" w:hAnsi="Arial" w:cs="Arial"/>
        </w:rPr>
        <w:t>buse</w:t>
      </w:r>
      <w:r w:rsidR="00463DD5" w:rsidRPr="00807FF8">
        <w:rPr>
          <w:rFonts w:ascii="Arial" w:hAnsi="Arial" w:cs="Arial"/>
        </w:rPr>
        <w:t xml:space="preserve"> </w:t>
      </w:r>
      <w:r w:rsidRPr="00807FF8">
        <w:rPr>
          <w:rFonts w:ascii="Arial" w:hAnsi="Arial" w:cs="Arial"/>
        </w:rPr>
        <w:t>as a preventable harm, focusing on:</w:t>
      </w:r>
    </w:p>
    <w:p w14:paraId="322C33A2" w14:textId="057BF48A" w:rsidR="001D2439" w:rsidRPr="00807FF8" w:rsidRDefault="001D2439" w:rsidP="001D2439">
      <w:pPr>
        <w:pStyle w:val="ListBullet"/>
        <w:rPr>
          <w:rFonts w:ascii="Arial" w:hAnsi="Arial" w:cs="Arial"/>
        </w:rPr>
      </w:pPr>
      <w:r w:rsidRPr="00807FF8">
        <w:rPr>
          <w:rFonts w:ascii="Arial" w:hAnsi="Arial" w:cs="Arial"/>
        </w:rPr>
        <w:t xml:space="preserve">Primary prevention: Education, awareness </w:t>
      </w:r>
      <w:r w:rsidR="00B16469">
        <w:rPr>
          <w:rFonts w:ascii="Arial" w:hAnsi="Arial" w:cs="Arial"/>
        </w:rPr>
        <w:t>raising</w:t>
      </w:r>
      <w:r w:rsidRPr="00807FF8">
        <w:rPr>
          <w:rFonts w:ascii="Arial" w:hAnsi="Arial" w:cs="Arial"/>
        </w:rPr>
        <w:t xml:space="preserve">, and cultural change to stop </w:t>
      </w:r>
      <w:r w:rsidR="001969DE">
        <w:rPr>
          <w:rFonts w:ascii="Arial" w:hAnsi="Arial" w:cs="Arial"/>
        </w:rPr>
        <w:t xml:space="preserve">violence and </w:t>
      </w:r>
      <w:r w:rsidRPr="00807FF8">
        <w:rPr>
          <w:rFonts w:ascii="Arial" w:hAnsi="Arial" w:cs="Arial"/>
        </w:rPr>
        <w:t xml:space="preserve">abuse before </w:t>
      </w:r>
      <w:r w:rsidR="001969DE">
        <w:rPr>
          <w:rFonts w:ascii="Arial" w:hAnsi="Arial" w:cs="Arial"/>
        </w:rPr>
        <w:t>they</w:t>
      </w:r>
      <w:r w:rsidRPr="00807FF8">
        <w:rPr>
          <w:rFonts w:ascii="Arial" w:hAnsi="Arial" w:cs="Arial"/>
        </w:rPr>
        <w:t xml:space="preserve"> occur.</w:t>
      </w:r>
    </w:p>
    <w:p w14:paraId="64C596E8" w14:textId="77777777" w:rsidR="001D2439" w:rsidRPr="00807FF8" w:rsidRDefault="001D2439" w:rsidP="001D2439">
      <w:pPr>
        <w:pStyle w:val="ListBullet"/>
        <w:rPr>
          <w:rFonts w:ascii="Arial" w:hAnsi="Arial" w:cs="Arial"/>
        </w:rPr>
      </w:pPr>
      <w:r w:rsidRPr="00807FF8">
        <w:rPr>
          <w:rFonts w:ascii="Arial" w:hAnsi="Arial" w:cs="Arial"/>
        </w:rPr>
        <w:t>Secondary prevention: Early identification of risk factors and timely intervention for victims and potential perpetrators.</w:t>
      </w:r>
    </w:p>
    <w:p w14:paraId="0B3B1FF2" w14:textId="19954600" w:rsidR="001D2439" w:rsidRDefault="001D2439" w:rsidP="001D2439">
      <w:pPr>
        <w:pStyle w:val="ListBullet"/>
        <w:rPr>
          <w:rFonts w:ascii="Arial" w:hAnsi="Arial" w:cs="Arial"/>
        </w:rPr>
      </w:pPr>
      <w:r w:rsidRPr="46E1ED1B">
        <w:rPr>
          <w:rFonts w:ascii="Arial" w:hAnsi="Arial" w:cs="Arial"/>
        </w:rPr>
        <w:t xml:space="preserve">Tertiary prevention: Reducing long-term harm through accessible, trauma-informed </w:t>
      </w:r>
      <w:r w:rsidR="73D2BA15" w:rsidRPr="46E1ED1B">
        <w:rPr>
          <w:rFonts w:ascii="Arial" w:hAnsi="Arial" w:cs="Arial"/>
        </w:rPr>
        <w:t xml:space="preserve">specialist </w:t>
      </w:r>
      <w:r w:rsidRPr="46E1ED1B">
        <w:rPr>
          <w:rFonts w:ascii="Arial" w:hAnsi="Arial" w:cs="Arial"/>
        </w:rPr>
        <w:t>recovery services and offender management.</w:t>
      </w:r>
    </w:p>
    <w:p w14:paraId="2C8BE543" w14:textId="358A6E75" w:rsidR="00AB2C65" w:rsidRPr="00807FF8" w:rsidRDefault="00AB2C65" w:rsidP="00AB2C65">
      <w:pPr>
        <w:pStyle w:val="ListBullet"/>
        <w:numPr>
          <w:ilvl w:val="0"/>
          <w:numId w:val="0"/>
        </w:numPr>
        <w:jc w:val="center"/>
        <w:rPr>
          <w:rFonts w:ascii="Arial" w:hAnsi="Arial" w:cs="Arial"/>
        </w:rPr>
      </w:pPr>
      <w:r w:rsidRPr="00AB2C65">
        <w:rPr>
          <w:rFonts w:ascii="Arial" w:hAnsi="Arial" w:cs="Arial"/>
          <w:noProof/>
        </w:rPr>
        <w:drawing>
          <wp:inline distT="0" distB="0" distL="0" distR="0" wp14:anchorId="1ABC544D" wp14:editId="11D728D0">
            <wp:extent cx="3663704" cy="4768850"/>
            <wp:effectExtent l="0" t="0" r="0" b="0"/>
            <wp:docPr id="612640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40010" name=""/>
                    <pic:cNvPicPr/>
                  </pic:nvPicPr>
                  <pic:blipFill>
                    <a:blip r:embed="rId9"/>
                    <a:stretch>
                      <a:fillRect/>
                    </a:stretch>
                  </pic:blipFill>
                  <pic:spPr>
                    <a:xfrm>
                      <a:off x="0" y="0"/>
                      <a:ext cx="3668690" cy="4775339"/>
                    </a:xfrm>
                    <a:prstGeom prst="rect">
                      <a:avLst/>
                    </a:prstGeom>
                  </pic:spPr>
                </pic:pic>
              </a:graphicData>
            </a:graphic>
          </wp:inline>
        </w:drawing>
      </w:r>
    </w:p>
    <w:p w14:paraId="76453C56" w14:textId="0D2F5BBF" w:rsidR="001D2439" w:rsidRPr="00807FF8" w:rsidRDefault="001D2439" w:rsidP="00932B29">
      <w:pPr>
        <w:rPr>
          <w:rFonts w:ascii="Arial" w:hAnsi="Arial" w:cs="Arial"/>
          <w:color w:val="153D63" w:themeColor="text2" w:themeTint="E6"/>
        </w:rPr>
      </w:pPr>
      <w:r w:rsidRPr="00807FF8">
        <w:rPr>
          <w:rFonts w:ascii="Arial" w:hAnsi="Arial" w:cs="Arial"/>
          <w:color w:val="153D63" w:themeColor="text2" w:themeTint="E6"/>
        </w:rPr>
        <w:t xml:space="preserve">Strategic </w:t>
      </w:r>
      <w:r w:rsidR="000D57E2">
        <w:rPr>
          <w:rFonts w:ascii="Arial" w:hAnsi="Arial" w:cs="Arial"/>
          <w:color w:val="153D63" w:themeColor="text2" w:themeTint="E6"/>
        </w:rPr>
        <w:t>P</w:t>
      </w:r>
      <w:r w:rsidRPr="00807FF8">
        <w:rPr>
          <w:rFonts w:ascii="Arial" w:hAnsi="Arial" w:cs="Arial"/>
          <w:color w:val="153D63" w:themeColor="text2" w:themeTint="E6"/>
        </w:rPr>
        <w:t>riorities</w:t>
      </w:r>
    </w:p>
    <w:p w14:paraId="59289CA3" w14:textId="7F610887" w:rsidR="001D2439" w:rsidRDefault="001D2439" w:rsidP="001D2439">
      <w:pPr>
        <w:pStyle w:val="ListBullet"/>
        <w:rPr>
          <w:rFonts w:ascii="Arial" w:hAnsi="Arial" w:cs="Arial"/>
        </w:rPr>
      </w:pPr>
      <w:r w:rsidRPr="00807FF8">
        <w:rPr>
          <w:rFonts w:ascii="Arial" w:hAnsi="Arial" w:cs="Arial"/>
        </w:rPr>
        <w:t xml:space="preserve">Align with </w:t>
      </w:r>
      <w:r w:rsidR="00CA5015">
        <w:rPr>
          <w:rFonts w:ascii="Arial" w:hAnsi="Arial" w:cs="Arial"/>
        </w:rPr>
        <w:t>l</w:t>
      </w:r>
      <w:r w:rsidRPr="00807FF8">
        <w:rPr>
          <w:rFonts w:ascii="Arial" w:hAnsi="Arial" w:cs="Arial"/>
        </w:rPr>
        <w:t xml:space="preserve">egal </w:t>
      </w:r>
      <w:r w:rsidR="00CA5015">
        <w:rPr>
          <w:rFonts w:ascii="Arial" w:hAnsi="Arial" w:cs="Arial"/>
        </w:rPr>
        <w:t>d</w:t>
      </w:r>
      <w:r w:rsidRPr="00807FF8">
        <w:rPr>
          <w:rFonts w:ascii="Arial" w:hAnsi="Arial" w:cs="Arial"/>
        </w:rPr>
        <w:t xml:space="preserve">efinitions </w:t>
      </w:r>
      <w:r w:rsidR="00CA5015">
        <w:rPr>
          <w:rFonts w:ascii="Arial" w:hAnsi="Arial" w:cs="Arial"/>
        </w:rPr>
        <w:t>and</w:t>
      </w:r>
      <w:r w:rsidRPr="00807FF8">
        <w:rPr>
          <w:rFonts w:ascii="Arial" w:hAnsi="Arial" w:cs="Arial"/>
        </w:rPr>
        <w:t xml:space="preserve"> </w:t>
      </w:r>
      <w:r w:rsidR="00CA5015">
        <w:rPr>
          <w:rFonts w:ascii="Arial" w:hAnsi="Arial" w:cs="Arial"/>
        </w:rPr>
        <w:t>c</w:t>
      </w:r>
      <w:r w:rsidRPr="00807FF8">
        <w:rPr>
          <w:rFonts w:ascii="Arial" w:hAnsi="Arial" w:cs="Arial"/>
        </w:rPr>
        <w:t xml:space="preserve">onsent </w:t>
      </w:r>
      <w:r w:rsidR="00CA5015">
        <w:rPr>
          <w:rFonts w:ascii="Arial" w:hAnsi="Arial" w:cs="Arial"/>
        </w:rPr>
        <w:t>p</w:t>
      </w:r>
      <w:r w:rsidRPr="00807FF8">
        <w:rPr>
          <w:rFonts w:ascii="Arial" w:hAnsi="Arial" w:cs="Arial"/>
        </w:rPr>
        <w:t>rinciples – Grounded in the Sexual Offences Act 2003</w:t>
      </w:r>
      <w:r w:rsidR="00F11793">
        <w:rPr>
          <w:rFonts w:ascii="Arial" w:hAnsi="Arial" w:cs="Arial"/>
        </w:rPr>
        <w:t>,</w:t>
      </w:r>
      <w:r w:rsidR="002D242C">
        <w:rPr>
          <w:rFonts w:ascii="Arial" w:hAnsi="Arial" w:cs="Arial"/>
        </w:rPr>
        <w:t xml:space="preserve"> Sexual Offences</w:t>
      </w:r>
      <w:r w:rsidR="00F11793">
        <w:rPr>
          <w:rFonts w:ascii="Arial" w:hAnsi="Arial" w:cs="Arial"/>
        </w:rPr>
        <w:t xml:space="preserve"> </w:t>
      </w:r>
      <w:r w:rsidR="00B14AAF" w:rsidRPr="002D242C">
        <w:rPr>
          <w:rFonts w:ascii="Arial" w:hAnsi="Arial" w:cs="Arial"/>
        </w:rPr>
        <w:t xml:space="preserve">1956 Act where relevant </w:t>
      </w:r>
      <w:r w:rsidRPr="00807FF8">
        <w:rPr>
          <w:rFonts w:ascii="Arial" w:hAnsi="Arial" w:cs="Arial"/>
        </w:rPr>
        <w:t>and Equality Act 2010, ensuring clarity and compliance.</w:t>
      </w:r>
    </w:p>
    <w:p w14:paraId="5EC2A5AE" w14:textId="30BDD170" w:rsidR="00F32023" w:rsidRPr="00F32023" w:rsidRDefault="00F32023" w:rsidP="00F32023">
      <w:pPr>
        <w:pStyle w:val="ListBullet"/>
        <w:rPr>
          <w:rFonts w:ascii="Arial" w:hAnsi="Arial" w:cs="Arial"/>
        </w:rPr>
      </w:pPr>
      <w:r w:rsidRPr="00807FF8">
        <w:rPr>
          <w:rFonts w:ascii="Arial" w:hAnsi="Arial" w:cs="Arial"/>
        </w:rPr>
        <w:lastRenderedPageBreak/>
        <w:t xml:space="preserve">Provide </w:t>
      </w:r>
      <w:r w:rsidR="005D23EE">
        <w:rPr>
          <w:rFonts w:ascii="Arial" w:hAnsi="Arial" w:cs="Arial"/>
        </w:rPr>
        <w:t>w</w:t>
      </w:r>
      <w:r w:rsidRPr="00807FF8">
        <w:rPr>
          <w:rFonts w:ascii="Arial" w:hAnsi="Arial" w:cs="Arial"/>
        </w:rPr>
        <w:t xml:space="preserve">orkforce </w:t>
      </w:r>
      <w:r w:rsidR="005D23EE">
        <w:rPr>
          <w:rFonts w:ascii="Arial" w:hAnsi="Arial" w:cs="Arial"/>
        </w:rPr>
        <w:t>t</w:t>
      </w:r>
      <w:r w:rsidRPr="00807FF8">
        <w:rPr>
          <w:rFonts w:ascii="Arial" w:hAnsi="Arial" w:cs="Arial"/>
        </w:rPr>
        <w:t>raining – Equip professionals with legal knowledge and trauma-informed skills to identify, respond</w:t>
      </w:r>
      <w:r w:rsidR="005D23EE">
        <w:rPr>
          <w:rFonts w:ascii="Arial" w:hAnsi="Arial" w:cs="Arial"/>
        </w:rPr>
        <w:t xml:space="preserve"> to</w:t>
      </w:r>
      <w:r w:rsidRPr="00807FF8">
        <w:rPr>
          <w:rFonts w:ascii="Arial" w:hAnsi="Arial" w:cs="Arial"/>
        </w:rPr>
        <w:t>, and support victims effectively</w:t>
      </w:r>
      <w:r>
        <w:rPr>
          <w:rFonts w:ascii="Arial" w:hAnsi="Arial" w:cs="Arial"/>
        </w:rPr>
        <w:t xml:space="preserve"> using informed referrals</w:t>
      </w:r>
      <w:r w:rsidRPr="00807FF8">
        <w:rPr>
          <w:rFonts w:ascii="Arial" w:hAnsi="Arial" w:cs="Arial"/>
        </w:rPr>
        <w:t>.</w:t>
      </w:r>
    </w:p>
    <w:p w14:paraId="060DFA8D" w14:textId="67EF4B30" w:rsidR="001D2439" w:rsidRDefault="001D2439" w:rsidP="001D2439">
      <w:pPr>
        <w:pStyle w:val="ListBullet"/>
        <w:rPr>
          <w:rFonts w:ascii="Arial" w:hAnsi="Arial" w:cs="Arial"/>
        </w:rPr>
      </w:pPr>
      <w:r w:rsidRPr="00807FF8">
        <w:rPr>
          <w:rFonts w:ascii="Arial" w:hAnsi="Arial" w:cs="Arial"/>
        </w:rPr>
        <w:t xml:space="preserve">Embed </w:t>
      </w:r>
      <w:r w:rsidR="005D23EE">
        <w:rPr>
          <w:rFonts w:ascii="Arial" w:hAnsi="Arial" w:cs="Arial"/>
        </w:rPr>
        <w:t>t</w:t>
      </w:r>
      <w:r w:rsidRPr="00807FF8">
        <w:rPr>
          <w:rFonts w:ascii="Arial" w:hAnsi="Arial" w:cs="Arial"/>
        </w:rPr>
        <w:t>rauma-</w:t>
      </w:r>
      <w:r w:rsidR="005D23EE">
        <w:rPr>
          <w:rFonts w:ascii="Arial" w:hAnsi="Arial" w:cs="Arial"/>
        </w:rPr>
        <w:t>i</w:t>
      </w:r>
      <w:r w:rsidRPr="00807FF8">
        <w:rPr>
          <w:rFonts w:ascii="Arial" w:hAnsi="Arial" w:cs="Arial"/>
        </w:rPr>
        <w:t xml:space="preserve">nformed, </w:t>
      </w:r>
      <w:r w:rsidR="005D23EE">
        <w:rPr>
          <w:rFonts w:ascii="Arial" w:hAnsi="Arial" w:cs="Arial"/>
        </w:rPr>
        <w:t>v</w:t>
      </w:r>
      <w:r w:rsidRPr="00807FF8">
        <w:rPr>
          <w:rFonts w:ascii="Arial" w:hAnsi="Arial" w:cs="Arial"/>
        </w:rPr>
        <w:t>ictim-</w:t>
      </w:r>
      <w:r w:rsidR="005D23EE">
        <w:rPr>
          <w:rFonts w:ascii="Arial" w:hAnsi="Arial" w:cs="Arial"/>
        </w:rPr>
        <w:t>c</w:t>
      </w:r>
      <w:r w:rsidR="003B6E0F" w:rsidRPr="00807FF8">
        <w:rPr>
          <w:rFonts w:ascii="Arial" w:hAnsi="Arial" w:cs="Arial"/>
        </w:rPr>
        <w:t>entered</w:t>
      </w:r>
      <w:r w:rsidRPr="00807FF8">
        <w:rPr>
          <w:rFonts w:ascii="Arial" w:hAnsi="Arial" w:cs="Arial"/>
        </w:rPr>
        <w:t xml:space="preserve"> </w:t>
      </w:r>
      <w:r w:rsidR="005D23EE">
        <w:rPr>
          <w:rFonts w:ascii="Arial" w:hAnsi="Arial" w:cs="Arial"/>
        </w:rPr>
        <w:t>p</w:t>
      </w:r>
      <w:r w:rsidRPr="00807FF8">
        <w:rPr>
          <w:rFonts w:ascii="Arial" w:hAnsi="Arial" w:cs="Arial"/>
        </w:rPr>
        <w:t>ractices – All</w:t>
      </w:r>
      <w:r w:rsidR="00076599">
        <w:rPr>
          <w:rFonts w:ascii="Arial" w:hAnsi="Arial" w:cs="Arial"/>
        </w:rPr>
        <w:t xml:space="preserve"> commissioned</w:t>
      </w:r>
      <w:r w:rsidRPr="00807FF8">
        <w:rPr>
          <w:rFonts w:ascii="Arial" w:hAnsi="Arial" w:cs="Arial"/>
        </w:rPr>
        <w:t xml:space="preserve"> services will adopt approaches that recognise the impact of trauma and prioritise victim safety and empowerment.</w:t>
      </w:r>
    </w:p>
    <w:p w14:paraId="1DFBFA92" w14:textId="56F67786" w:rsidR="00F32023" w:rsidRPr="00F32023" w:rsidRDefault="00F32023" w:rsidP="00F32023">
      <w:pPr>
        <w:pStyle w:val="ListBullet"/>
        <w:rPr>
          <w:rFonts w:ascii="Arial" w:hAnsi="Arial" w:cs="Arial"/>
        </w:rPr>
      </w:pPr>
      <w:r w:rsidRPr="00807FF8">
        <w:rPr>
          <w:rFonts w:ascii="Arial" w:hAnsi="Arial" w:cs="Arial"/>
        </w:rPr>
        <w:t xml:space="preserve">Implement </w:t>
      </w:r>
      <w:r w:rsidR="00D30925">
        <w:rPr>
          <w:rFonts w:ascii="Arial" w:hAnsi="Arial" w:cs="Arial"/>
        </w:rPr>
        <w:t>p</w:t>
      </w:r>
      <w:r w:rsidRPr="00807FF8">
        <w:rPr>
          <w:rFonts w:ascii="Arial" w:hAnsi="Arial" w:cs="Arial"/>
        </w:rPr>
        <w:t xml:space="preserve">revention </w:t>
      </w:r>
      <w:r w:rsidR="00D30925">
        <w:rPr>
          <w:rFonts w:ascii="Arial" w:hAnsi="Arial" w:cs="Arial"/>
        </w:rPr>
        <w:t>and e</w:t>
      </w:r>
      <w:r w:rsidRPr="00807FF8">
        <w:rPr>
          <w:rFonts w:ascii="Arial" w:hAnsi="Arial" w:cs="Arial"/>
        </w:rPr>
        <w:t xml:space="preserve">arly </w:t>
      </w:r>
      <w:r w:rsidR="00D30925">
        <w:rPr>
          <w:rFonts w:ascii="Arial" w:hAnsi="Arial" w:cs="Arial"/>
        </w:rPr>
        <w:t>i</w:t>
      </w:r>
      <w:r w:rsidRPr="00807FF8">
        <w:rPr>
          <w:rFonts w:ascii="Arial" w:hAnsi="Arial" w:cs="Arial"/>
        </w:rPr>
        <w:t xml:space="preserve">ntervention </w:t>
      </w:r>
      <w:r w:rsidR="00D30925">
        <w:rPr>
          <w:rFonts w:ascii="Arial" w:hAnsi="Arial" w:cs="Arial"/>
        </w:rPr>
        <w:t>p</w:t>
      </w:r>
      <w:r w:rsidRPr="00807FF8">
        <w:rPr>
          <w:rFonts w:ascii="Arial" w:hAnsi="Arial" w:cs="Arial"/>
        </w:rPr>
        <w:t>rogrammes – Deliver age-appropriate Relationships and Sex Education (RSE), community engagement, and targeted interventions for high-risk groups.</w:t>
      </w:r>
    </w:p>
    <w:p w14:paraId="6151A4D3" w14:textId="03D5AB0C" w:rsidR="001D2439" w:rsidRPr="00807FF8" w:rsidRDefault="001D2439" w:rsidP="001D2439">
      <w:pPr>
        <w:pStyle w:val="ListBullet"/>
        <w:rPr>
          <w:rFonts w:ascii="Arial" w:hAnsi="Arial" w:cs="Arial"/>
        </w:rPr>
      </w:pPr>
      <w:r w:rsidRPr="00807FF8">
        <w:rPr>
          <w:rFonts w:ascii="Arial" w:hAnsi="Arial" w:cs="Arial"/>
        </w:rPr>
        <w:t xml:space="preserve">Integrate </w:t>
      </w:r>
      <w:r w:rsidR="005C2CC9">
        <w:rPr>
          <w:rFonts w:ascii="Arial" w:hAnsi="Arial" w:cs="Arial"/>
        </w:rPr>
        <w:t>o</w:t>
      </w:r>
      <w:r w:rsidRPr="00807FF8">
        <w:rPr>
          <w:rFonts w:ascii="Arial" w:hAnsi="Arial" w:cs="Arial"/>
        </w:rPr>
        <w:t xml:space="preserve">ffender </w:t>
      </w:r>
      <w:r w:rsidR="005C2CC9">
        <w:rPr>
          <w:rFonts w:ascii="Arial" w:hAnsi="Arial" w:cs="Arial"/>
        </w:rPr>
        <w:t>m</w:t>
      </w:r>
      <w:r w:rsidRPr="00807FF8">
        <w:rPr>
          <w:rFonts w:ascii="Arial" w:hAnsi="Arial" w:cs="Arial"/>
        </w:rPr>
        <w:t xml:space="preserve">anagement </w:t>
      </w:r>
      <w:r w:rsidR="005C2CC9">
        <w:rPr>
          <w:rFonts w:ascii="Arial" w:hAnsi="Arial" w:cs="Arial"/>
        </w:rPr>
        <w:t>t</w:t>
      </w:r>
      <w:r w:rsidRPr="00807FF8">
        <w:rPr>
          <w:rFonts w:ascii="Arial" w:hAnsi="Arial" w:cs="Arial"/>
        </w:rPr>
        <w:t xml:space="preserve">ools – Use Sexual Harm Prevention Orders (SHPOs), Sexual Risk Orders (SROs), and </w:t>
      </w:r>
      <w:r w:rsidR="006E631E">
        <w:rPr>
          <w:rFonts w:ascii="Arial" w:hAnsi="Arial" w:cs="Arial"/>
        </w:rPr>
        <w:t>Multi-Agency Public Protection Arrangements (</w:t>
      </w:r>
      <w:r w:rsidRPr="00807FF8">
        <w:rPr>
          <w:rFonts w:ascii="Arial" w:hAnsi="Arial" w:cs="Arial"/>
        </w:rPr>
        <w:t>MAPPA</w:t>
      </w:r>
      <w:r w:rsidR="006E631E">
        <w:rPr>
          <w:rFonts w:ascii="Arial" w:hAnsi="Arial" w:cs="Arial"/>
        </w:rPr>
        <w:t>)</w:t>
      </w:r>
      <w:r w:rsidRPr="00807FF8">
        <w:rPr>
          <w:rFonts w:ascii="Arial" w:hAnsi="Arial" w:cs="Arial"/>
        </w:rPr>
        <w:t xml:space="preserve"> to manage risk and prevent reoffending.</w:t>
      </w:r>
    </w:p>
    <w:p w14:paraId="142D15EF" w14:textId="02AB0E5C" w:rsidR="001D2439" w:rsidRPr="00807FF8" w:rsidRDefault="001D2439" w:rsidP="00A67798">
      <w:pPr>
        <w:pStyle w:val="ListBullet"/>
        <w:rPr>
          <w:rFonts w:ascii="Arial" w:hAnsi="Arial" w:cs="Arial"/>
          <w:lang w:val="en-GB"/>
        </w:rPr>
      </w:pPr>
      <w:r w:rsidRPr="00807FF8">
        <w:rPr>
          <w:rFonts w:ascii="Arial" w:hAnsi="Arial" w:cs="Arial"/>
        </w:rPr>
        <w:t xml:space="preserve">Promote </w:t>
      </w:r>
      <w:r w:rsidR="00F42822">
        <w:rPr>
          <w:rFonts w:ascii="Arial" w:hAnsi="Arial" w:cs="Arial"/>
        </w:rPr>
        <w:t>m</w:t>
      </w:r>
      <w:r w:rsidRPr="00807FF8">
        <w:rPr>
          <w:rFonts w:ascii="Arial" w:hAnsi="Arial" w:cs="Arial"/>
        </w:rPr>
        <w:t>ulti-</w:t>
      </w:r>
      <w:r w:rsidR="00F42822">
        <w:rPr>
          <w:rFonts w:ascii="Arial" w:hAnsi="Arial" w:cs="Arial"/>
        </w:rPr>
        <w:t>a</w:t>
      </w:r>
      <w:r w:rsidRPr="00807FF8">
        <w:rPr>
          <w:rFonts w:ascii="Arial" w:hAnsi="Arial" w:cs="Arial"/>
        </w:rPr>
        <w:t xml:space="preserve">gency </w:t>
      </w:r>
      <w:r w:rsidR="00F42822">
        <w:rPr>
          <w:rFonts w:ascii="Arial" w:hAnsi="Arial" w:cs="Arial"/>
        </w:rPr>
        <w:t>c</w:t>
      </w:r>
      <w:r w:rsidRPr="00807FF8">
        <w:rPr>
          <w:rFonts w:ascii="Arial" w:hAnsi="Arial" w:cs="Arial"/>
        </w:rPr>
        <w:t xml:space="preserve">oordination </w:t>
      </w:r>
      <w:r w:rsidR="00F42822">
        <w:rPr>
          <w:rFonts w:ascii="Arial" w:hAnsi="Arial" w:cs="Arial"/>
        </w:rPr>
        <w:t>and i</w:t>
      </w:r>
      <w:r w:rsidRPr="00807FF8">
        <w:rPr>
          <w:rFonts w:ascii="Arial" w:hAnsi="Arial" w:cs="Arial"/>
        </w:rPr>
        <w:t xml:space="preserve">ntelligence </w:t>
      </w:r>
      <w:r w:rsidR="00F42822">
        <w:rPr>
          <w:rFonts w:ascii="Arial" w:hAnsi="Arial" w:cs="Arial"/>
        </w:rPr>
        <w:t>s</w:t>
      </w:r>
      <w:r w:rsidRPr="00807FF8">
        <w:rPr>
          <w:rFonts w:ascii="Arial" w:hAnsi="Arial" w:cs="Arial"/>
        </w:rPr>
        <w:t>haring – Strengthen collaboration between police, health, education, social care,</w:t>
      </w:r>
      <w:r w:rsidR="00887CF5">
        <w:rPr>
          <w:rFonts w:ascii="Arial" w:hAnsi="Arial" w:cs="Arial"/>
        </w:rPr>
        <w:t xml:space="preserve"> specialist services</w:t>
      </w:r>
      <w:r w:rsidRPr="00807FF8">
        <w:rPr>
          <w:rFonts w:ascii="Arial" w:hAnsi="Arial" w:cs="Arial"/>
        </w:rPr>
        <w:t xml:space="preserve"> and voluntary sector</w:t>
      </w:r>
      <w:r w:rsidR="00F42822">
        <w:rPr>
          <w:rFonts w:ascii="Arial" w:hAnsi="Arial" w:cs="Arial"/>
        </w:rPr>
        <w:t xml:space="preserve"> organisation</w:t>
      </w:r>
      <w:r w:rsidRPr="00807FF8">
        <w:rPr>
          <w:rFonts w:ascii="Arial" w:hAnsi="Arial" w:cs="Arial"/>
        </w:rPr>
        <w:t>s under the Serious Violence Duty and Victims and Prisoners Act 2024</w:t>
      </w:r>
      <w:r w:rsidR="003F525E" w:rsidRPr="00807FF8">
        <w:rPr>
          <w:rFonts w:ascii="Arial" w:hAnsi="Arial" w:cs="Arial"/>
        </w:rPr>
        <w:t xml:space="preserve"> (</w:t>
      </w:r>
      <w:r w:rsidR="00896699">
        <w:rPr>
          <w:rFonts w:ascii="Arial" w:hAnsi="Arial" w:cs="Arial"/>
        </w:rPr>
        <w:t xml:space="preserve">the latter </w:t>
      </w:r>
      <w:r w:rsidR="003F525E" w:rsidRPr="00807FF8">
        <w:rPr>
          <w:rFonts w:ascii="Arial" w:hAnsi="Arial" w:cs="Arial"/>
          <w:lang w:val="en-GB"/>
        </w:rPr>
        <w:t xml:space="preserve">introduces the statutory </w:t>
      </w:r>
      <w:r w:rsidR="00EB14D7">
        <w:rPr>
          <w:rFonts w:ascii="Arial" w:hAnsi="Arial" w:cs="Arial"/>
          <w:lang w:val="en-GB"/>
        </w:rPr>
        <w:t>d</w:t>
      </w:r>
      <w:r w:rsidR="003F525E" w:rsidRPr="00807FF8">
        <w:rPr>
          <w:rFonts w:ascii="Arial" w:hAnsi="Arial" w:cs="Arial"/>
          <w:lang w:val="en-GB"/>
        </w:rPr>
        <w:t xml:space="preserve">uty to </w:t>
      </w:r>
      <w:r w:rsidR="00EB14D7">
        <w:rPr>
          <w:rFonts w:ascii="Arial" w:hAnsi="Arial" w:cs="Arial"/>
          <w:lang w:val="en-GB"/>
        </w:rPr>
        <w:t>c</w:t>
      </w:r>
      <w:r w:rsidR="003F525E" w:rsidRPr="00807FF8">
        <w:rPr>
          <w:rFonts w:ascii="Arial" w:hAnsi="Arial" w:cs="Arial"/>
          <w:lang w:val="en-GB"/>
        </w:rPr>
        <w:t>ollaborate)</w:t>
      </w:r>
    </w:p>
    <w:p w14:paraId="403A639C" w14:textId="059CC63A" w:rsidR="001D2439" w:rsidRPr="00807FF8" w:rsidRDefault="001D2439" w:rsidP="001D2439">
      <w:pPr>
        <w:pStyle w:val="ListBullet"/>
        <w:rPr>
          <w:rFonts w:ascii="Arial" w:hAnsi="Arial" w:cs="Arial"/>
        </w:rPr>
      </w:pPr>
      <w:r w:rsidRPr="00807FF8">
        <w:rPr>
          <w:rFonts w:ascii="Arial" w:hAnsi="Arial" w:cs="Arial"/>
        </w:rPr>
        <w:t xml:space="preserve">Monitor </w:t>
      </w:r>
      <w:r w:rsidR="00EB14D7">
        <w:rPr>
          <w:rFonts w:ascii="Arial" w:hAnsi="Arial" w:cs="Arial"/>
        </w:rPr>
        <w:t>and e</w:t>
      </w:r>
      <w:r w:rsidRPr="00807FF8">
        <w:rPr>
          <w:rFonts w:ascii="Arial" w:hAnsi="Arial" w:cs="Arial"/>
        </w:rPr>
        <w:t xml:space="preserve">valuate </w:t>
      </w:r>
      <w:r w:rsidR="00EB14D7">
        <w:rPr>
          <w:rFonts w:ascii="Arial" w:hAnsi="Arial" w:cs="Arial"/>
        </w:rPr>
        <w:t>e</w:t>
      </w:r>
      <w:r w:rsidRPr="00807FF8">
        <w:rPr>
          <w:rFonts w:ascii="Arial" w:hAnsi="Arial" w:cs="Arial"/>
        </w:rPr>
        <w:t xml:space="preserve">ffectiveness – Establish a </w:t>
      </w:r>
      <w:r w:rsidR="00D268F4" w:rsidRPr="00807FF8">
        <w:rPr>
          <w:rFonts w:ascii="Arial" w:hAnsi="Arial" w:cs="Arial"/>
        </w:rPr>
        <w:t>robust outcomes</w:t>
      </w:r>
      <w:r w:rsidR="00C66BCC">
        <w:rPr>
          <w:rFonts w:ascii="Arial" w:hAnsi="Arial" w:cs="Arial"/>
        </w:rPr>
        <w:t xml:space="preserve"> </w:t>
      </w:r>
      <w:r w:rsidRPr="00807FF8">
        <w:rPr>
          <w:rFonts w:ascii="Arial" w:hAnsi="Arial" w:cs="Arial"/>
        </w:rPr>
        <w:t xml:space="preserve">framework with clear metrics on reporting rates, </w:t>
      </w:r>
      <w:r w:rsidR="008A348C">
        <w:rPr>
          <w:rFonts w:ascii="Arial" w:hAnsi="Arial" w:cs="Arial"/>
        </w:rPr>
        <w:t xml:space="preserve">repeat victimisation, </w:t>
      </w:r>
      <w:r w:rsidRPr="00807FF8">
        <w:rPr>
          <w:rFonts w:ascii="Arial" w:hAnsi="Arial" w:cs="Arial"/>
        </w:rPr>
        <w:t>victim satisfaction, and criminal justice outcomes.</w:t>
      </w:r>
    </w:p>
    <w:p w14:paraId="1B0C3436" w14:textId="0244422C" w:rsidR="001D2439" w:rsidRPr="00807FF8" w:rsidRDefault="001D2439" w:rsidP="001D2439">
      <w:pPr>
        <w:jc w:val="both"/>
        <w:rPr>
          <w:rFonts w:ascii="Arial" w:hAnsi="Arial" w:cs="Arial"/>
        </w:rPr>
      </w:pPr>
      <w:r w:rsidRPr="00807FF8">
        <w:rPr>
          <w:rFonts w:ascii="Arial" w:hAnsi="Arial" w:cs="Arial"/>
        </w:rPr>
        <w:t xml:space="preserve">Through this strategy, partners will work collectively to reduce harm, improve outcomes, and build safer communities. By embedding a public health approach, </w:t>
      </w:r>
      <w:r w:rsidR="00511ABC">
        <w:rPr>
          <w:rFonts w:ascii="Arial" w:hAnsi="Arial" w:cs="Arial"/>
        </w:rPr>
        <w:t xml:space="preserve">Greater </w:t>
      </w:r>
      <w:r w:rsidRPr="00807FF8">
        <w:rPr>
          <w:rFonts w:ascii="Arial" w:hAnsi="Arial" w:cs="Arial"/>
        </w:rPr>
        <w:t>Essex</w:t>
      </w:r>
      <w:r w:rsidR="006D79D6" w:rsidRPr="00807FF8">
        <w:rPr>
          <w:rFonts w:ascii="Arial" w:hAnsi="Arial" w:cs="Arial"/>
        </w:rPr>
        <w:t xml:space="preserve"> </w:t>
      </w:r>
      <w:r w:rsidRPr="00807FF8">
        <w:rPr>
          <w:rFonts w:ascii="Arial" w:hAnsi="Arial" w:cs="Arial"/>
        </w:rPr>
        <w:t>aims to shift from reactive responses to proactive prevention—creating lasting change for future generations.</w:t>
      </w:r>
    </w:p>
    <w:p w14:paraId="4645633F" w14:textId="6E908F64" w:rsidR="009D3670" w:rsidRPr="00807FF8" w:rsidRDefault="009D3670" w:rsidP="00807FF8">
      <w:pPr>
        <w:rPr>
          <w:rFonts w:ascii="Arial" w:hAnsi="Arial" w:cs="Arial"/>
          <w:color w:val="153D63" w:themeColor="text2" w:themeTint="E6"/>
        </w:rPr>
      </w:pPr>
      <w:r w:rsidRPr="00807FF8">
        <w:rPr>
          <w:rFonts w:ascii="Arial" w:hAnsi="Arial" w:cs="Arial"/>
          <w:color w:val="153D63" w:themeColor="text2" w:themeTint="E6"/>
        </w:rPr>
        <w:t>Coordinated Community Response Model</w:t>
      </w:r>
    </w:p>
    <w:p w14:paraId="77EB9226" w14:textId="6049862C" w:rsidR="003A27AB" w:rsidRDefault="003A27AB" w:rsidP="003A27AB">
      <w:pPr>
        <w:rPr>
          <w:rFonts w:ascii="Arial" w:hAnsi="Arial" w:cs="Arial"/>
        </w:rPr>
      </w:pPr>
      <w:r w:rsidRPr="5AD051DF">
        <w:rPr>
          <w:rFonts w:ascii="Arial" w:hAnsi="Arial" w:cs="Arial"/>
        </w:rPr>
        <w:t xml:space="preserve">This diagram illustrates the coordinated community response to </w:t>
      </w:r>
      <w:r w:rsidR="00BA0AD9">
        <w:rPr>
          <w:rFonts w:ascii="Arial" w:hAnsi="Arial" w:cs="Arial"/>
        </w:rPr>
        <w:t>s</w:t>
      </w:r>
      <w:r w:rsidR="00E77101" w:rsidRPr="5AD051DF">
        <w:rPr>
          <w:rFonts w:ascii="Arial" w:hAnsi="Arial" w:cs="Arial"/>
        </w:rPr>
        <w:t xml:space="preserve">exual </w:t>
      </w:r>
      <w:r w:rsidR="00BA0AD9">
        <w:rPr>
          <w:rFonts w:ascii="Arial" w:hAnsi="Arial" w:cs="Arial"/>
        </w:rPr>
        <w:t>v</w:t>
      </w:r>
      <w:r w:rsidR="00E77101" w:rsidRPr="5AD051DF">
        <w:rPr>
          <w:rFonts w:ascii="Arial" w:hAnsi="Arial" w:cs="Arial"/>
        </w:rPr>
        <w:t xml:space="preserve">iolence and </w:t>
      </w:r>
      <w:r w:rsidR="00BA0AD9">
        <w:rPr>
          <w:rFonts w:ascii="Arial" w:hAnsi="Arial" w:cs="Arial"/>
        </w:rPr>
        <w:t>a</w:t>
      </w:r>
      <w:r w:rsidR="00E77101" w:rsidRPr="5AD051DF">
        <w:rPr>
          <w:rFonts w:ascii="Arial" w:hAnsi="Arial" w:cs="Arial"/>
        </w:rPr>
        <w:t>buse</w:t>
      </w:r>
      <w:r w:rsidRPr="5AD051DF">
        <w:rPr>
          <w:rFonts w:ascii="Arial" w:hAnsi="Arial" w:cs="Arial"/>
        </w:rPr>
        <w:t>, showing prevention layers, multi-agency partners, and victim pathways.</w:t>
      </w:r>
      <w:r w:rsidR="005F4891">
        <w:rPr>
          <w:rFonts w:ascii="Arial" w:hAnsi="Arial" w:cs="Arial"/>
        </w:rPr>
        <w:t xml:space="preserve"> </w:t>
      </w:r>
    </w:p>
    <w:p w14:paraId="1E7B8B0E" w14:textId="10CA9630" w:rsidR="00A01504" w:rsidRPr="00807FF8" w:rsidRDefault="00E304A4" w:rsidP="003A27AB">
      <w:pPr>
        <w:rPr>
          <w:rFonts w:ascii="Arial" w:hAnsi="Arial" w:cs="Arial"/>
        </w:rPr>
      </w:pPr>
      <w:r w:rsidRPr="00E304A4">
        <w:rPr>
          <w:rFonts w:ascii="Arial" w:hAnsi="Arial" w:cs="Arial"/>
          <w:noProof/>
        </w:rPr>
        <w:drawing>
          <wp:inline distT="0" distB="0" distL="0" distR="0" wp14:anchorId="46F058DF" wp14:editId="4A2F9C56">
            <wp:extent cx="6246322" cy="3505200"/>
            <wp:effectExtent l="0" t="0" r="2540" b="0"/>
            <wp:docPr id="606587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587875" name=""/>
                    <pic:cNvPicPr/>
                  </pic:nvPicPr>
                  <pic:blipFill>
                    <a:blip r:embed="rId10"/>
                    <a:stretch>
                      <a:fillRect/>
                    </a:stretch>
                  </pic:blipFill>
                  <pic:spPr>
                    <a:xfrm>
                      <a:off x="0" y="0"/>
                      <a:ext cx="6251907" cy="3508334"/>
                    </a:xfrm>
                    <a:prstGeom prst="rect">
                      <a:avLst/>
                    </a:prstGeom>
                  </pic:spPr>
                </pic:pic>
              </a:graphicData>
            </a:graphic>
          </wp:inline>
        </w:drawing>
      </w:r>
    </w:p>
    <w:p w14:paraId="71AEA08C" w14:textId="1F8D6988" w:rsidR="00D76CBE" w:rsidRPr="00D76CBE" w:rsidRDefault="00D76CBE" w:rsidP="00D76CBE"/>
    <w:p w14:paraId="7A6F1E5B" w14:textId="77777777" w:rsidR="00B31FD3" w:rsidRDefault="00B31FD3" w:rsidP="0E1F2571">
      <w:pPr>
        <w:pStyle w:val="ListParagraph"/>
        <w:spacing w:after="0" w:line="240" w:lineRule="auto"/>
        <w:rPr>
          <w:rFonts w:ascii="Arial" w:eastAsia="Times New Roman" w:hAnsi="Arial" w:cs="Arial"/>
        </w:rPr>
      </w:pPr>
    </w:p>
    <w:p w14:paraId="7236164B" w14:textId="44C8AB29" w:rsidR="00B31FD3" w:rsidRPr="00183A94" w:rsidRDefault="0DBBCD36" w:rsidP="72910F67">
      <w:pPr>
        <w:spacing w:after="0" w:line="240" w:lineRule="auto"/>
        <w:rPr>
          <w:rFonts w:ascii="Arial" w:eastAsia="Times New Roman" w:hAnsi="Arial" w:cs="Arial"/>
        </w:rPr>
      </w:pPr>
      <w:r w:rsidRPr="00183A94">
        <w:rPr>
          <w:rFonts w:ascii="Arial" w:eastAsia="Times New Roman" w:hAnsi="Arial" w:cs="Arial"/>
        </w:rPr>
        <w:t xml:space="preserve">The key drivers for why </w:t>
      </w:r>
      <w:r w:rsidR="00511ABC">
        <w:rPr>
          <w:rFonts w:ascii="Arial" w:eastAsia="Times New Roman" w:hAnsi="Arial" w:cs="Arial"/>
        </w:rPr>
        <w:t xml:space="preserve">Greater </w:t>
      </w:r>
      <w:r w:rsidRPr="00183A94">
        <w:rPr>
          <w:rFonts w:ascii="Arial" w:eastAsia="Times New Roman" w:hAnsi="Arial" w:cs="Arial"/>
        </w:rPr>
        <w:t xml:space="preserve">Essex has developed a </w:t>
      </w:r>
      <w:r w:rsidR="00E77101">
        <w:rPr>
          <w:rFonts w:ascii="Arial" w:eastAsia="Times New Roman" w:hAnsi="Arial" w:cs="Arial"/>
        </w:rPr>
        <w:t>Sexual Violence and Abuse</w:t>
      </w:r>
      <w:r w:rsidRPr="00183A94">
        <w:rPr>
          <w:rFonts w:ascii="Arial" w:eastAsia="Times New Roman" w:hAnsi="Arial" w:cs="Arial"/>
        </w:rPr>
        <w:t xml:space="preserve"> </w:t>
      </w:r>
      <w:r w:rsidR="00D80AFF">
        <w:rPr>
          <w:rFonts w:ascii="Arial" w:eastAsia="Times New Roman" w:hAnsi="Arial" w:cs="Arial"/>
        </w:rPr>
        <w:t>S</w:t>
      </w:r>
      <w:r w:rsidRPr="00183A94">
        <w:rPr>
          <w:rFonts w:ascii="Arial" w:eastAsia="Times New Roman" w:hAnsi="Arial" w:cs="Arial"/>
        </w:rPr>
        <w:t>trategy</w:t>
      </w:r>
      <w:r w:rsidR="00065832">
        <w:rPr>
          <w:rFonts w:ascii="Arial" w:eastAsia="Times New Roman" w:hAnsi="Arial" w:cs="Arial"/>
        </w:rPr>
        <w:t xml:space="preserve"> are to</w:t>
      </w:r>
      <w:r w:rsidRPr="00183A94">
        <w:rPr>
          <w:rFonts w:ascii="Arial" w:eastAsia="Times New Roman" w:hAnsi="Arial" w:cs="Arial"/>
        </w:rPr>
        <w:t>:</w:t>
      </w:r>
    </w:p>
    <w:p w14:paraId="08A05FD3" w14:textId="4084ADC0" w:rsidR="00B31FD3" w:rsidRPr="00183A94" w:rsidRDefault="00B31FD3" w:rsidP="72910F67">
      <w:pPr>
        <w:spacing w:after="0" w:line="240" w:lineRule="auto"/>
        <w:rPr>
          <w:rFonts w:ascii="Arial" w:eastAsia="Times New Roman" w:hAnsi="Arial" w:cs="Arial"/>
        </w:rPr>
      </w:pPr>
    </w:p>
    <w:p w14:paraId="4C552BE7" w14:textId="2B910BAF" w:rsidR="00A66554" w:rsidRPr="00A66554" w:rsidRDefault="798552D8" w:rsidP="00A66554">
      <w:pPr>
        <w:pStyle w:val="NoSpacing"/>
        <w:numPr>
          <w:ilvl w:val="0"/>
          <w:numId w:val="6"/>
        </w:numPr>
        <w:spacing w:line="264" w:lineRule="auto"/>
        <w:rPr>
          <w:rFonts w:ascii="Arial" w:eastAsia="Calibri" w:hAnsi="Arial" w:cs="Arial"/>
          <w:color w:val="000000" w:themeColor="text1"/>
        </w:rPr>
      </w:pPr>
      <w:r w:rsidRPr="00183A94">
        <w:rPr>
          <w:rFonts w:ascii="Arial" w:eastAsia="Calibri" w:hAnsi="Arial" w:cs="Arial"/>
          <w:color w:val="000000" w:themeColor="text1"/>
        </w:rPr>
        <w:t>Protect</w:t>
      </w:r>
      <w:r w:rsidR="00A66554">
        <w:rPr>
          <w:rFonts w:ascii="Arial" w:eastAsia="Calibri" w:hAnsi="Arial" w:cs="Arial"/>
          <w:color w:val="000000" w:themeColor="text1"/>
        </w:rPr>
        <w:t xml:space="preserve"> </w:t>
      </w:r>
      <w:r w:rsidR="00A66554" w:rsidRPr="00A66554">
        <w:rPr>
          <w:rFonts w:ascii="Arial" w:eastAsia="Calibri" w:hAnsi="Arial" w:cs="Arial"/>
          <w:color w:val="000000" w:themeColor="text1"/>
        </w:rPr>
        <w:t>those already known to public agencies or eligible for support</w:t>
      </w:r>
      <w:r w:rsidR="004116E8">
        <w:rPr>
          <w:rFonts w:ascii="Arial" w:eastAsia="Calibri" w:hAnsi="Arial" w:cs="Arial"/>
          <w:color w:val="000000" w:themeColor="text1"/>
        </w:rPr>
        <w:t>, including</w:t>
      </w:r>
    </w:p>
    <w:p w14:paraId="6DD61E52" w14:textId="3BA2F849" w:rsidR="00B31FD3" w:rsidRPr="00A9654A" w:rsidRDefault="798552D8" w:rsidP="00C34D8A">
      <w:pPr>
        <w:pStyle w:val="NoSpacing"/>
        <w:spacing w:line="264" w:lineRule="auto"/>
        <w:ind w:left="1080"/>
        <w:rPr>
          <w:rFonts w:ascii="Arial" w:eastAsia="Calibri" w:hAnsi="Arial" w:cs="Arial"/>
          <w:color w:val="000000" w:themeColor="text1"/>
        </w:rPr>
      </w:pPr>
      <w:r w:rsidRPr="00183A94">
        <w:rPr>
          <w:rFonts w:ascii="Arial" w:eastAsia="Calibri" w:hAnsi="Arial" w:cs="Arial"/>
          <w:color w:val="000000" w:themeColor="text1"/>
        </w:rPr>
        <w:t xml:space="preserve">– </w:t>
      </w:r>
      <w:r w:rsidR="004116E8">
        <w:rPr>
          <w:rFonts w:ascii="Arial" w:eastAsia="Calibri" w:hAnsi="Arial" w:cs="Arial"/>
          <w:color w:val="000000" w:themeColor="text1"/>
        </w:rPr>
        <w:t xml:space="preserve">those </w:t>
      </w:r>
      <w:r w:rsidR="00D37DA1" w:rsidRPr="00D37DA1">
        <w:rPr>
          <w:rFonts w:ascii="Arial" w:eastAsia="Calibri" w:hAnsi="Arial" w:cs="Arial"/>
          <w:color w:val="000000" w:themeColor="text1"/>
        </w:rPr>
        <w:t xml:space="preserve">who may experience vulnerability due to specific situations or </w:t>
      </w:r>
      <w:r w:rsidR="00DE7E6B" w:rsidRPr="00D37DA1">
        <w:rPr>
          <w:rFonts w:ascii="Arial" w:eastAsia="Calibri" w:hAnsi="Arial" w:cs="Arial"/>
          <w:color w:val="000000" w:themeColor="text1"/>
        </w:rPr>
        <w:t xml:space="preserve">circumstances, </w:t>
      </w:r>
      <w:r w:rsidR="00DE7E6B">
        <w:rPr>
          <w:rFonts w:ascii="Arial" w:eastAsia="Calibri" w:hAnsi="Arial" w:cs="Arial"/>
          <w:color w:val="000000" w:themeColor="text1"/>
        </w:rPr>
        <w:t>disabilities</w:t>
      </w:r>
      <w:r w:rsidR="00A9654A">
        <w:rPr>
          <w:rFonts w:ascii="Arial" w:eastAsia="Calibri" w:hAnsi="Arial" w:cs="Arial"/>
          <w:color w:val="000000" w:themeColor="text1"/>
        </w:rPr>
        <w:t xml:space="preserve">, mental </w:t>
      </w:r>
      <w:r w:rsidR="00711A72">
        <w:rPr>
          <w:rFonts w:ascii="Arial" w:eastAsia="Calibri" w:hAnsi="Arial" w:cs="Arial"/>
          <w:color w:val="000000" w:themeColor="text1"/>
        </w:rPr>
        <w:t>ill-</w:t>
      </w:r>
      <w:r w:rsidR="00A9654A">
        <w:rPr>
          <w:rFonts w:ascii="Arial" w:eastAsia="Calibri" w:hAnsi="Arial" w:cs="Arial"/>
          <w:color w:val="000000" w:themeColor="text1"/>
        </w:rPr>
        <w:t>health, homelessness</w:t>
      </w:r>
      <w:r w:rsidR="00C21208">
        <w:rPr>
          <w:rFonts w:ascii="Arial" w:eastAsia="Calibri" w:hAnsi="Arial" w:cs="Arial"/>
          <w:color w:val="000000" w:themeColor="text1"/>
        </w:rPr>
        <w:t>, immigration status and</w:t>
      </w:r>
      <w:r w:rsidRPr="00A9654A">
        <w:rPr>
          <w:rFonts w:ascii="Arial" w:eastAsia="Calibri" w:hAnsi="Arial" w:cs="Arial"/>
          <w:color w:val="000000" w:themeColor="text1"/>
        </w:rPr>
        <w:t xml:space="preserve"> members of the LGBTQIA+ community.</w:t>
      </w:r>
    </w:p>
    <w:p w14:paraId="172F9C88" w14:textId="22C74F25" w:rsidR="00B31FD3" w:rsidRPr="00183A94" w:rsidRDefault="798552D8" w:rsidP="00BA08F7">
      <w:pPr>
        <w:pStyle w:val="NoSpacing"/>
        <w:numPr>
          <w:ilvl w:val="0"/>
          <w:numId w:val="6"/>
        </w:numPr>
        <w:spacing w:line="264" w:lineRule="auto"/>
        <w:rPr>
          <w:rFonts w:ascii="Arial" w:eastAsia="Calibri" w:hAnsi="Arial" w:cs="Arial"/>
          <w:color w:val="000000" w:themeColor="text1"/>
        </w:rPr>
      </w:pPr>
      <w:r w:rsidRPr="00183A94">
        <w:rPr>
          <w:rFonts w:ascii="Arial" w:eastAsia="Calibri" w:hAnsi="Arial" w:cs="Arial"/>
          <w:color w:val="000000" w:themeColor="text1"/>
        </w:rPr>
        <w:t>Creat</w:t>
      </w:r>
      <w:r w:rsidR="00065832">
        <w:rPr>
          <w:rFonts w:ascii="Arial" w:eastAsia="Calibri" w:hAnsi="Arial" w:cs="Arial"/>
          <w:color w:val="000000" w:themeColor="text1"/>
        </w:rPr>
        <w:t>e</w:t>
      </w:r>
      <w:r w:rsidRPr="00183A94">
        <w:rPr>
          <w:rFonts w:ascii="Arial" w:eastAsia="Calibri" w:hAnsi="Arial" w:cs="Arial"/>
          <w:color w:val="000000" w:themeColor="text1"/>
        </w:rPr>
        <w:t xml:space="preserve"> a </w:t>
      </w:r>
      <w:r w:rsidR="00F40D09">
        <w:rPr>
          <w:rFonts w:ascii="Arial" w:eastAsia="Calibri" w:hAnsi="Arial" w:cs="Arial"/>
          <w:color w:val="000000" w:themeColor="text1"/>
        </w:rPr>
        <w:t>s</w:t>
      </w:r>
      <w:r w:rsidRPr="00183A94">
        <w:rPr>
          <w:rFonts w:ascii="Arial" w:eastAsia="Calibri" w:hAnsi="Arial" w:cs="Arial"/>
          <w:color w:val="000000" w:themeColor="text1"/>
        </w:rPr>
        <w:t xml:space="preserve">afe and </w:t>
      </w:r>
      <w:r w:rsidR="00F40D09">
        <w:rPr>
          <w:rFonts w:ascii="Arial" w:eastAsia="Calibri" w:hAnsi="Arial" w:cs="Arial"/>
          <w:color w:val="000000" w:themeColor="text1"/>
        </w:rPr>
        <w:t>i</w:t>
      </w:r>
      <w:r w:rsidRPr="00183A94">
        <w:rPr>
          <w:rFonts w:ascii="Arial" w:eastAsia="Calibri" w:hAnsi="Arial" w:cs="Arial"/>
          <w:color w:val="000000" w:themeColor="text1"/>
        </w:rPr>
        <w:t xml:space="preserve">nclusive </w:t>
      </w:r>
      <w:r w:rsidR="00F40D09">
        <w:rPr>
          <w:rFonts w:ascii="Arial" w:eastAsia="Calibri" w:hAnsi="Arial" w:cs="Arial"/>
          <w:color w:val="000000" w:themeColor="text1"/>
        </w:rPr>
        <w:t>e</w:t>
      </w:r>
      <w:r w:rsidRPr="00183A94">
        <w:rPr>
          <w:rFonts w:ascii="Arial" w:eastAsia="Calibri" w:hAnsi="Arial" w:cs="Arial"/>
          <w:color w:val="000000" w:themeColor="text1"/>
        </w:rPr>
        <w:t>nvironment – Fostering cultures of respect, dignity and inclusivity</w:t>
      </w:r>
      <w:r w:rsidR="00F45308">
        <w:rPr>
          <w:rFonts w:ascii="Arial" w:eastAsia="Calibri" w:hAnsi="Arial" w:cs="Arial"/>
          <w:color w:val="000000" w:themeColor="text1"/>
        </w:rPr>
        <w:t>.</w:t>
      </w:r>
    </w:p>
    <w:p w14:paraId="61F414D1" w14:textId="483609FC" w:rsidR="00B31FD3" w:rsidRPr="00183A94" w:rsidRDefault="798552D8" w:rsidP="00BA08F7">
      <w:pPr>
        <w:pStyle w:val="NoSpacing"/>
        <w:numPr>
          <w:ilvl w:val="0"/>
          <w:numId w:val="6"/>
        </w:numPr>
        <w:spacing w:line="264" w:lineRule="auto"/>
        <w:rPr>
          <w:rFonts w:ascii="Arial" w:eastAsia="Calibri" w:hAnsi="Arial" w:cs="Arial"/>
          <w:color w:val="000000" w:themeColor="text1"/>
        </w:rPr>
      </w:pPr>
      <w:r w:rsidRPr="00183A94">
        <w:rPr>
          <w:rFonts w:ascii="Arial" w:eastAsia="Calibri" w:hAnsi="Arial" w:cs="Arial"/>
          <w:color w:val="000000" w:themeColor="text1"/>
        </w:rPr>
        <w:t>Creat</w:t>
      </w:r>
      <w:r w:rsidR="00364703">
        <w:rPr>
          <w:rFonts w:ascii="Arial" w:eastAsia="Calibri" w:hAnsi="Arial" w:cs="Arial"/>
          <w:color w:val="000000" w:themeColor="text1"/>
        </w:rPr>
        <w:t>e</w:t>
      </w:r>
      <w:r w:rsidRPr="00183A94">
        <w:rPr>
          <w:rFonts w:ascii="Arial" w:eastAsia="Calibri" w:hAnsi="Arial" w:cs="Arial"/>
          <w:color w:val="000000" w:themeColor="text1"/>
        </w:rPr>
        <w:t xml:space="preserve"> a culture of accountability</w:t>
      </w:r>
      <w:r w:rsidR="00364703">
        <w:rPr>
          <w:rFonts w:ascii="Arial" w:eastAsia="Calibri" w:hAnsi="Arial" w:cs="Arial"/>
          <w:color w:val="000000" w:themeColor="text1"/>
        </w:rPr>
        <w:t xml:space="preserve"> - E</w:t>
      </w:r>
      <w:r w:rsidRPr="00183A94">
        <w:rPr>
          <w:rFonts w:ascii="Arial" w:eastAsia="Calibri" w:hAnsi="Arial" w:cs="Arial"/>
          <w:color w:val="000000" w:themeColor="text1"/>
        </w:rPr>
        <w:t>nsuring that clear procedures for reporting suspected abuse and conducting thorough investigations are in place.</w:t>
      </w:r>
    </w:p>
    <w:p w14:paraId="066877A2" w14:textId="275F4054" w:rsidR="00B31FD3" w:rsidRPr="00183A94" w:rsidRDefault="00D90D16" w:rsidP="00BA08F7">
      <w:pPr>
        <w:pStyle w:val="NoSpacing"/>
        <w:numPr>
          <w:ilvl w:val="0"/>
          <w:numId w:val="6"/>
        </w:numPr>
        <w:spacing w:line="264" w:lineRule="auto"/>
        <w:rPr>
          <w:rFonts w:ascii="Arial" w:eastAsia="Calibri" w:hAnsi="Arial" w:cs="Arial"/>
          <w:color w:val="000000" w:themeColor="text1"/>
        </w:rPr>
      </w:pPr>
      <w:r w:rsidRPr="00183A94">
        <w:rPr>
          <w:rFonts w:ascii="Arial" w:eastAsia="Calibri" w:hAnsi="Arial" w:cs="Arial"/>
          <w:color w:val="000000" w:themeColor="text1"/>
        </w:rPr>
        <w:t xml:space="preserve">Support </w:t>
      </w:r>
      <w:r w:rsidR="00205F5F">
        <w:rPr>
          <w:rFonts w:ascii="Arial" w:eastAsia="Calibri" w:hAnsi="Arial" w:cs="Arial"/>
          <w:color w:val="000000" w:themeColor="text1"/>
        </w:rPr>
        <w:t>c</w:t>
      </w:r>
      <w:r w:rsidR="798552D8" w:rsidRPr="00183A94">
        <w:rPr>
          <w:rFonts w:ascii="Arial" w:eastAsia="Calibri" w:hAnsi="Arial" w:cs="Arial"/>
          <w:color w:val="000000" w:themeColor="text1"/>
        </w:rPr>
        <w:t>ollaboration – A multi-faceted approach involving collaboration between</w:t>
      </w:r>
      <w:r w:rsidR="008D3C49">
        <w:rPr>
          <w:rFonts w:ascii="Arial" w:eastAsia="Calibri" w:hAnsi="Arial" w:cs="Arial"/>
          <w:color w:val="000000" w:themeColor="text1"/>
        </w:rPr>
        <w:t xml:space="preserve"> agencies including</w:t>
      </w:r>
      <w:r w:rsidR="798552D8" w:rsidRPr="00183A94">
        <w:rPr>
          <w:rFonts w:ascii="Arial" w:eastAsia="Calibri" w:hAnsi="Arial" w:cs="Arial"/>
          <w:color w:val="000000" w:themeColor="text1"/>
        </w:rPr>
        <w:t xml:space="preserve"> healthcare, education, </w:t>
      </w:r>
      <w:r w:rsidR="009F4683">
        <w:rPr>
          <w:rFonts w:ascii="Arial" w:eastAsia="Calibri" w:hAnsi="Arial" w:cs="Arial"/>
          <w:color w:val="000000" w:themeColor="text1"/>
        </w:rPr>
        <w:t xml:space="preserve">victim services, </w:t>
      </w:r>
      <w:r w:rsidR="006C69CF">
        <w:rPr>
          <w:rFonts w:ascii="Arial" w:eastAsia="Calibri" w:hAnsi="Arial" w:cs="Arial"/>
          <w:color w:val="000000" w:themeColor="text1"/>
        </w:rPr>
        <w:t>criminal justice</w:t>
      </w:r>
      <w:r w:rsidR="003448D7">
        <w:rPr>
          <w:rFonts w:ascii="Arial" w:eastAsia="Calibri" w:hAnsi="Arial" w:cs="Arial"/>
          <w:color w:val="000000" w:themeColor="text1"/>
        </w:rPr>
        <w:t xml:space="preserve"> agencies</w:t>
      </w:r>
      <w:r w:rsidR="006C3234">
        <w:rPr>
          <w:rFonts w:ascii="Arial" w:eastAsia="Calibri" w:hAnsi="Arial" w:cs="Arial"/>
          <w:color w:val="000000" w:themeColor="text1"/>
        </w:rPr>
        <w:t xml:space="preserve">, </w:t>
      </w:r>
      <w:r w:rsidR="009F4683">
        <w:rPr>
          <w:rFonts w:ascii="Arial" w:eastAsia="Calibri" w:hAnsi="Arial" w:cs="Arial"/>
          <w:color w:val="000000" w:themeColor="text1"/>
        </w:rPr>
        <w:t xml:space="preserve">and </w:t>
      </w:r>
      <w:r w:rsidR="798552D8" w:rsidRPr="00183A94">
        <w:rPr>
          <w:rFonts w:ascii="Arial" w:eastAsia="Calibri" w:hAnsi="Arial" w:cs="Arial"/>
          <w:color w:val="000000" w:themeColor="text1"/>
        </w:rPr>
        <w:t>social services</w:t>
      </w:r>
      <w:r w:rsidR="26DE747B" w:rsidRPr="6FBFA840">
        <w:rPr>
          <w:rFonts w:ascii="Arial" w:eastAsia="Calibri" w:hAnsi="Arial" w:cs="Arial"/>
          <w:color w:val="000000" w:themeColor="text1"/>
        </w:rPr>
        <w:t>.</w:t>
      </w:r>
    </w:p>
    <w:p w14:paraId="64DC176E" w14:textId="390E2E21" w:rsidR="00B31FD3" w:rsidRPr="00183A94" w:rsidRDefault="006C2D80" w:rsidP="00BA08F7">
      <w:pPr>
        <w:pStyle w:val="NoSpacing"/>
        <w:numPr>
          <w:ilvl w:val="0"/>
          <w:numId w:val="6"/>
        </w:numPr>
        <w:spacing w:line="264" w:lineRule="auto"/>
        <w:rPr>
          <w:rFonts w:ascii="Arial" w:eastAsia="Calibri" w:hAnsi="Arial" w:cs="Arial"/>
          <w:color w:val="000000" w:themeColor="text1"/>
        </w:rPr>
      </w:pPr>
      <w:r>
        <w:rPr>
          <w:rFonts w:ascii="Arial" w:eastAsia="Calibri" w:hAnsi="Arial" w:cs="Arial"/>
          <w:color w:val="000000" w:themeColor="text1"/>
        </w:rPr>
        <w:t>Build and a</w:t>
      </w:r>
      <w:r w:rsidR="00CF1EE4" w:rsidRPr="00183A94">
        <w:rPr>
          <w:rFonts w:ascii="Arial" w:eastAsia="Calibri" w:hAnsi="Arial" w:cs="Arial"/>
          <w:color w:val="000000" w:themeColor="text1"/>
        </w:rPr>
        <w:t xml:space="preserve">lign </w:t>
      </w:r>
      <w:r w:rsidR="003448D7">
        <w:rPr>
          <w:rFonts w:ascii="Arial" w:eastAsia="Calibri" w:hAnsi="Arial" w:cs="Arial"/>
          <w:color w:val="000000" w:themeColor="text1"/>
        </w:rPr>
        <w:t>p</w:t>
      </w:r>
      <w:r w:rsidR="798552D8" w:rsidRPr="00183A94">
        <w:rPr>
          <w:rFonts w:ascii="Arial" w:eastAsia="Calibri" w:hAnsi="Arial" w:cs="Arial"/>
          <w:color w:val="000000" w:themeColor="text1"/>
        </w:rPr>
        <w:t xml:space="preserve">rofessional </w:t>
      </w:r>
      <w:r w:rsidR="003448D7">
        <w:rPr>
          <w:rFonts w:ascii="Arial" w:eastAsia="Calibri" w:hAnsi="Arial" w:cs="Arial"/>
          <w:color w:val="000000" w:themeColor="text1"/>
        </w:rPr>
        <w:t>t</w:t>
      </w:r>
      <w:r w:rsidR="798552D8" w:rsidRPr="4BDF7B0E">
        <w:rPr>
          <w:rFonts w:ascii="Arial" w:eastAsia="Calibri" w:hAnsi="Arial" w:cs="Arial"/>
          <w:color w:val="000000" w:themeColor="text1"/>
        </w:rPr>
        <w:t>raining</w:t>
      </w:r>
      <w:r w:rsidR="798552D8" w:rsidRPr="00183A94">
        <w:rPr>
          <w:rFonts w:ascii="Arial" w:eastAsia="Calibri" w:hAnsi="Arial" w:cs="Arial"/>
          <w:color w:val="000000" w:themeColor="text1"/>
        </w:rPr>
        <w:t xml:space="preserve"> </w:t>
      </w:r>
      <w:r w:rsidR="00761DEA" w:rsidRPr="00761DEA">
        <w:rPr>
          <w:rFonts w:ascii="Arial" w:eastAsia="Calibri" w:hAnsi="Arial" w:cs="Arial"/>
          <w:color w:val="000000" w:themeColor="text1"/>
        </w:rPr>
        <w:t>and</w:t>
      </w:r>
      <w:r w:rsidR="00E04EC5" w:rsidRPr="00761DEA">
        <w:rPr>
          <w:rFonts w:ascii="Arial" w:eastAsia="Calibri" w:hAnsi="Arial" w:cs="Arial"/>
          <w:color w:val="000000" w:themeColor="text1"/>
        </w:rPr>
        <w:t xml:space="preserve"> development opportunities across services </w:t>
      </w:r>
      <w:r>
        <w:rPr>
          <w:rFonts w:ascii="Arial" w:eastAsia="Calibri" w:hAnsi="Arial" w:cs="Arial"/>
          <w:color w:val="000000" w:themeColor="text1"/>
        </w:rPr>
        <w:t xml:space="preserve">for </w:t>
      </w:r>
      <w:r w:rsidR="00C17D01">
        <w:rPr>
          <w:rFonts w:ascii="Arial" w:eastAsia="Calibri" w:hAnsi="Arial" w:cs="Arial"/>
          <w:color w:val="000000" w:themeColor="text1"/>
        </w:rPr>
        <w:t>p</w:t>
      </w:r>
      <w:r w:rsidR="798552D8" w:rsidRPr="00183A94">
        <w:rPr>
          <w:rFonts w:ascii="Arial" w:eastAsia="Calibri" w:hAnsi="Arial" w:cs="Arial"/>
          <w:color w:val="000000" w:themeColor="text1"/>
        </w:rPr>
        <w:t>rofessionals working with</w:t>
      </w:r>
      <w:r w:rsidR="00F349CA">
        <w:rPr>
          <w:rFonts w:ascii="Arial" w:eastAsia="Calibri" w:hAnsi="Arial" w:cs="Arial"/>
          <w:color w:val="000000" w:themeColor="text1"/>
        </w:rPr>
        <w:t xml:space="preserve"> </w:t>
      </w:r>
      <w:r w:rsidR="798552D8" w:rsidRPr="00183A94">
        <w:rPr>
          <w:rFonts w:ascii="Arial" w:eastAsia="Calibri" w:hAnsi="Arial" w:cs="Arial"/>
          <w:color w:val="000000" w:themeColor="text1"/>
        </w:rPr>
        <w:t>children</w:t>
      </w:r>
      <w:r w:rsidR="00D422C9">
        <w:rPr>
          <w:rFonts w:ascii="Arial" w:eastAsia="Calibri" w:hAnsi="Arial" w:cs="Arial"/>
          <w:color w:val="000000" w:themeColor="text1"/>
        </w:rPr>
        <w:t xml:space="preserve"> and adults,</w:t>
      </w:r>
      <w:r w:rsidR="798552D8" w:rsidRPr="00183A94">
        <w:rPr>
          <w:rFonts w:ascii="Arial" w:eastAsia="Calibri" w:hAnsi="Arial" w:cs="Arial"/>
          <w:color w:val="000000" w:themeColor="text1"/>
        </w:rPr>
        <w:t xml:space="preserve"> provid</w:t>
      </w:r>
      <w:r w:rsidR="00D422C9">
        <w:rPr>
          <w:rFonts w:ascii="Arial" w:eastAsia="Calibri" w:hAnsi="Arial" w:cs="Arial"/>
          <w:color w:val="000000" w:themeColor="text1"/>
        </w:rPr>
        <w:t>ing them</w:t>
      </w:r>
      <w:r w:rsidR="798552D8" w:rsidRPr="00183A94">
        <w:rPr>
          <w:rFonts w:ascii="Arial" w:eastAsia="Calibri" w:hAnsi="Arial" w:cs="Arial"/>
          <w:color w:val="000000" w:themeColor="text1"/>
        </w:rPr>
        <w:t xml:space="preserve"> with knowledge and skills to recognise and respond appropriately to child sexual abuse</w:t>
      </w:r>
      <w:r w:rsidR="008C1AE4">
        <w:rPr>
          <w:rFonts w:ascii="Arial" w:eastAsia="Calibri" w:hAnsi="Arial" w:cs="Arial"/>
          <w:color w:val="000000" w:themeColor="text1"/>
        </w:rPr>
        <w:t xml:space="preserve"> and </w:t>
      </w:r>
      <w:r w:rsidR="000C03BF">
        <w:rPr>
          <w:rFonts w:ascii="Arial" w:eastAsia="Calibri" w:hAnsi="Arial" w:cs="Arial"/>
          <w:color w:val="000000" w:themeColor="text1"/>
        </w:rPr>
        <w:t xml:space="preserve">adult social care aligned to </w:t>
      </w:r>
      <w:r w:rsidR="000C03BF" w:rsidRPr="000C03BF">
        <w:rPr>
          <w:rFonts w:ascii="Arial" w:eastAsia="Calibri" w:hAnsi="Arial" w:cs="Arial"/>
          <w:color w:val="000000" w:themeColor="text1"/>
        </w:rPr>
        <w:t>Bournemouth Safeguarding Competency National Framework</w:t>
      </w:r>
      <w:r w:rsidR="00FC7539">
        <w:rPr>
          <w:rFonts w:ascii="Arial" w:eastAsia="Calibri" w:hAnsi="Arial" w:cs="Arial"/>
          <w:color w:val="000000" w:themeColor="text1"/>
        </w:rPr>
        <w:t>.</w:t>
      </w:r>
    </w:p>
    <w:p w14:paraId="28997797" w14:textId="19B52DEC" w:rsidR="00B31FD3" w:rsidRPr="00183A94" w:rsidRDefault="798552D8" w:rsidP="00BA08F7">
      <w:pPr>
        <w:pStyle w:val="NoSpacing"/>
        <w:numPr>
          <w:ilvl w:val="0"/>
          <w:numId w:val="6"/>
        </w:numPr>
        <w:spacing w:line="264" w:lineRule="auto"/>
        <w:rPr>
          <w:rFonts w:ascii="Arial" w:eastAsia="Calibri" w:hAnsi="Arial" w:cs="Arial"/>
          <w:color w:val="000000" w:themeColor="text1"/>
        </w:rPr>
      </w:pPr>
      <w:r w:rsidRPr="00183A94">
        <w:rPr>
          <w:rFonts w:ascii="Arial" w:eastAsia="Calibri" w:hAnsi="Arial" w:cs="Arial"/>
          <w:color w:val="000000" w:themeColor="text1"/>
        </w:rPr>
        <w:t xml:space="preserve">Prevent </w:t>
      </w:r>
      <w:r w:rsidR="00D422C9">
        <w:rPr>
          <w:rFonts w:ascii="Arial" w:eastAsia="Calibri" w:hAnsi="Arial" w:cs="Arial"/>
          <w:color w:val="000000" w:themeColor="text1"/>
        </w:rPr>
        <w:t>o</w:t>
      </w:r>
      <w:r w:rsidRPr="00183A94">
        <w:rPr>
          <w:rFonts w:ascii="Arial" w:eastAsia="Calibri" w:hAnsi="Arial" w:cs="Arial"/>
          <w:color w:val="000000" w:themeColor="text1"/>
        </w:rPr>
        <w:t xml:space="preserve">ffending and </w:t>
      </w:r>
      <w:r w:rsidR="00D422C9">
        <w:rPr>
          <w:rFonts w:ascii="Arial" w:eastAsia="Calibri" w:hAnsi="Arial" w:cs="Arial"/>
          <w:color w:val="000000" w:themeColor="text1"/>
        </w:rPr>
        <w:t>r</w:t>
      </w:r>
      <w:r w:rsidRPr="00183A94">
        <w:rPr>
          <w:rFonts w:ascii="Arial" w:eastAsia="Calibri" w:hAnsi="Arial" w:cs="Arial"/>
          <w:color w:val="000000" w:themeColor="text1"/>
        </w:rPr>
        <w:t xml:space="preserve">eoffending – Through education and awareness, codes of conduct highlighting what behaviour is expected and unacceptable, </w:t>
      </w:r>
      <w:r w:rsidR="003A24E0">
        <w:rPr>
          <w:rFonts w:ascii="Arial" w:eastAsia="Calibri" w:hAnsi="Arial" w:cs="Arial"/>
          <w:color w:val="000000" w:themeColor="text1"/>
        </w:rPr>
        <w:t xml:space="preserve">and </w:t>
      </w:r>
      <w:r w:rsidRPr="00183A94">
        <w:rPr>
          <w:rFonts w:ascii="Arial" w:eastAsia="Calibri" w:hAnsi="Arial" w:cs="Arial"/>
          <w:color w:val="000000" w:themeColor="text1"/>
        </w:rPr>
        <w:t xml:space="preserve">intervention in cases of suspected </w:t>
      </w:r>
      <w:r w:rsidR="003A24E0">
        <w:rPr>
          <w:rFonts w:ascii="Arial" w:eastAsia="Calibri" w:hAnsi="Arial" w:cs="Arial"/>
          <w:color w:val="000000" w:themeColor="text1"/>
        </w:rPr>
        <w:t xml:space="preserve">violence and </w:t>
      </w:r>
      <w:r w:rsidRPr="00183A94">
        <w:rPr>
          <w:rFonts w:ascii="Arial" w:eastAsia="Calibri" w:hAnsi="Arial" w:cs="Arial"/>
          <w:color w:val="000000" w:themeColor="text1"/>
        </w:rPr>
        <w:t>abuse</w:t>
      </w:r>
      <w:r w:rsidR="00FC7539">
        <w:rPr>
          <w:rFonts w:ascii="Arial" w:eastAsia="Calibri" w:hAnsi="Arial" w:cs="Arial"/>
          <w:color w:val="000000" w:themeColor="text1"/>
        </w:rPr>
        <w:t>.</w:t>
      </w:r>
    </w:p>
    <w:p w14:paraId="7D3AE190" w14:textId="700C75C3" w:rsidR="00B31FD3" w:rsidRPr="00183A94" w:rsidRDefault="00CF1EE4" w:rsidP="00BA08F7">
      <w:pPr>
        <w:pStyle w:val="NoSpacing"/>
        <w:numPr>
          <w:ilvl w:val="0"/>
          <w:numId w:val="6"/>
        </w:numPr>
        <w:spacing w:line="264" w:lineRule="auto"/>
        <w:rPr>
          <w:rFonts w:ascii="Arial" w:eastAsia="Calibri" w:hAnsi="Arial" w:cs="Arial"/>
          <w:color w:val="000000" w:themeColor="text1"/>
        </w:rPr>
      </w:pPr>
      <w:r w:rsidRPr="00183A94">
        <w:rPr>
          <w:rFonts w:ascii="Arial" w:eastAsia="Calibri" w:hAnsi="Arial" w:cs="Arial"/>
          <w:color w:val="000000" w:themeColor="text1"/>
        </w:rPr>
        <w:t xml:space="preserve">Coordinate </w:t>
      </w:r>
      <w:r w:rsidR="003A24E0">
        <w:rPr>
          <w:rFonts w:ascii="Arial" w:eastAsia="Calibri" w:hAnsi="Arial" w:cs="Arial"/>
          <w:color w:val="000000" w:themeColor="text1"/>
        </w:rPr>
        <w:t>r</w:t>
      </w:r>
      <w:r w:rsidRPr="00183A94">
        <w:rPr>
          <w:rFonts w:ascii="Arial" w:eastAsia="Calibri" w:hAnsi="Arial" w:cs="Arial"/>
          <w:color w:val="000000" w:themeColor="text1"/>
        </w:rPr>
        <w:t>esponse</w:t>
      </w:r>
      <w:r w:rsidR="004C2C20">
        <w:rPr>
          <w:rFonts w:ascii="Arial" w:eastAsia="Calibri" w:hAnsi="Arial" w:cs="Arial"/>
          <w:color w:val="000000" w:themeColor="text1"/>
        </w:rPr>
        <w:t>s</w:t>
      </w:r>
      <w:r w:rsidRPr="00183A94">
        <w:rPr>
          <w:rFonts w:ascii="Arial" w:eastAsia="Calibri" w:hAnsi="Arial" w:cs="Arial"/>
          <w:color w:val="000000" w:themeColor="text1"/>
        </w:rPr>
        <w:t xml:space="preserve"> to </w:t>
      </w:r>
      <w:r w:rsidR="003A24E0">
        <w:rPr>
          <w:rFonts w:ascii="Arial" w:eastAsia="Calibri" w:hAnsi="Arial" w:cs="Arial"/>
          <w:color w:val="000000" w:themeColor="text1"/>
        </w:rPr>
        <w:t>v</w:t>
      </w:r>
      <w:r w:rsidR="798552D8" w:rsidRPr="00183A94">
        <w:rPr>
          <w:rFonts w:ascii="Arial" w:eastAsia="Calibri" w:hAnsi="Arial" w:cs="Arial"/>
          <w:color w:val="000000" w:themeColor="text1"/>
        </w:rPr>
        <w:t>ictim</w:t>
      </w:r>
      <w:r w:rsidRPr="00183A94">
        <w:rPr>
          <w:rFonts w:ascii="Arial" w:eastAsia="Calibri" w:hAnsi="Arial" w:cs="Arial"/>
          <w:color w:val="000000" w:themeColor="text1"/>
        </w:rPr>
        <w:t>s</w:t>
      </w:r>
      <w:r w:rsidR="798552D8" w:rsidRPr="00183A94">
        <w:rPr>
          <w:rFonts w:ascii="Arial" w:eastAsia="Calibri" w:hAnsi="Arial" w:cs="Arial"/>
          <w:color w:val="000000" w:themeColor="text1"/>
        </w:rPr>
        <w:t xml:space="preserve"> – Ensuring that victims and survivors receive</w:t>
      </w:r>
      <w:r w:rsidR="006C2D80">
        <w:rPr>
          <w:rFonts w:ascii="Arial" w:eastAsia="Calibri" w:hAnsi="Arial" w:cs="Arial"/>
          <w:color w:val="000000" w:themeColor="text1"/>
        </w:rPr>
        <w:t xml:space="preserve"> </w:t>
      </w:r>
      <w:r w:rsidR="00874A49">
        <w:rPr>
          <w:rFonts w:ascii="Arial" w:eastAsia="Calibri" w:hAnsi="Arial" w:cs="Arial"/>
          <w:color w:val="000000" w:themeColor="text1"/>
        </w:rPr>
        <w:t xml:space="preserve">timely </w:t>
      </w:r>
      <w:r w:rsidR="006C2D80">
        <w:rPr>
          <w:rFonts w:ascii="Arial" w:eastAsia="Calibri" w:hAnsi="Arial" w:cs="Arial"/>
          <w:color w:val="000000" w:themeColor="text1"/>
        </w:rPr>
        <w:t>support within</w:t>
      </w:r>
      <w:r w:rsidR="798552D8" w:rsidRPr="00183A94">
        <w:rPr>
          <w:rFonts w:ascii="Arial" w:eastAsia="Calibri" w:hAnsi="Arial" w:cs="Arial"/>
          <w:color w:val="000000" w:themeColor="text1"/>
        </w:rPr>
        <w:t xml:space="preserve"> </w:t>
      </w:r>
      <w:r w:rsidR="00525292">
        <w:rPr>
          <w:rFonts w:ascii="Arial" w:eastAsia="Calibri" w:hAnsi="Arial" w:cs="Arial"/>
          <w:color w:val="000000" w:themeColor="text1"/>
        </w:rPr>
        <w:t>trauma informed</w:t>
      </w:r>
      <w:r w:rsidR="00525292" w:rsidRPr="00183A94">
        <w:rPr>
          <w:rFonts w:ascii="Arial" w:eastAsia="Calibri" w:hAnsi="Arial" w:cs="Arial"/>
          <w:color w:val="000000" w:themeColor="text1"/>
        </w:rPr>
        <w:t xml:space="preserve"> </w:t>
      </w:r>
      <w:r w:rsidR="006B727F">
        <w:rPr>
          <w:rFonts w:ascii="Arial" w:eastAsia="Calibri" w:hAnsi="Arial" w:cs="Arial"/>
          <w:color w:val="000000" w:themeColor="text1"/>
        </w:rPr>
        <w:t xml:space="preserve">systems </w:t>
      </w:r>
      <w:r w:rsidR="00525292">
        <w:rPr>
          <w:rFonts w:ascii="Arial" w:eastAsia="Calibri" w:hAnsi="Arial" w:cs="Arial"/>
          <w:color w:val="000000" w:themeColor="text1"/>
        </w:rPr>
        <w:t>that is appropriate</w:t>
      </w:r>
      <w:r w:rsidR="00061494">
        <w:rPr>
          <w:rFonts w:ascii="Arial" w:eastAsia="Calibri" w:hAnsi="Arial" w:cs="Arial"/>
          <w:color w:val="000000" w:themeColor="text1"/>
        </w:rPr>
        <w:t xml:space="preserve"> and </w:t>
      </w:r>
      <w:r w:rsidR="798552D8" w:rsidRPr="00183A94">
        <w:rPr>
          <w:rFonts w:ascii="Arial" w:eastAsia="Calibri" w:hAnsi="Arial" w:cs="Arial"/>
          <w:color w:val="000000" w:themeColor="text1"/>
        </w:rPr>
        <w:t>includ</w:t>
      </w:r>
      <w:r w:rsidR="00061494">
        <w:rPr>
          <w:rFonts w:ascii="Arial" w:eastAsia="Calibri" w:hAnsi="Arial" w:cs="Arial"/>
          <w:color w:val="000000" w:themeColor="text1"/>
        </w:rPr>
        <w:t>es</w:t>
      </w:r>
      <w:r w:rsidR="798552D8" w:rsidRPr="00183A94">
        <w:rPr>
          <w:rFonts w:ascii="Arial" w:eastAsia="Calibri" w:hAnsi="Arial" w:cs="Arial"/>
          <w:color w:val="000000" w:themeColor="text1"/>
        </w:rPr>
        <w:t xml:space="preserve"> accessibility to justice and financial redress</w:t>
      </w:r>
      <w:r w:rsidR="004C0201">
        <w:rPr>
          <w:rFonts w:ascii="Arial" w:eastAsia="Calibri" w:hAnsi="Arial" w:cs="Arial"/>
          <w:color w:val="000000" w:themeColor="text1"/>
        </w:rPr>
        <w:t>.</w:t>
      </w:r>
    </w:p>
    <w:p w14:paraId="2CB01784" w14:textId="77777777" w:rsidR="0094434F" w:rsidRDefault="0094434F" w:rsidP="72910F67">
      <w:pPr>
        <w:spacing w:after="0" w:line="240" w:lineRule="auto"/>
        <w:rPr>
          <w:rFonts w:ascii="Arial" w:eastAsia="Times New Roman" w:hAnsi="Arial" w:cs="Arial"/>
        </w:rPr>
      </w:pPr>
    </w:p>
    <w:p w14:paraId="3B5161CD" w14:textId="4415A0DA" w:rsidR="00B31FD3" w:rsidRPr="000A7DB1" w:rsidRDefault="000A7DB1" w:rsidP="00555018">
      <w:pPr>
        <w:pStyle w:val="ListParagraph"/>
        <w:numPr>
          <w:ilvl w:val="0"/>
          <w:numId w:val="59"/>
        </w:numPr>
        <w:spacing w:after="0" w:line="240" w:lineRule="auto"/>
        <w:rPr>
          <w:rFonts w:asciiTheme="majorHAnsi" w:hAnsiTheme="majorHAnsi"/>
          <w:color w:val="0A2F41" w:themeColor="accent1" w:themeShade="80"/>
          <w:sz w:val="36"/>
          <w:szCs w:val="36"/>
        </w:rPr>
      </w:pPr>
      <w:r w:rsidRPr="000A7DB1">
        <w:rPr>
          <w:rFonts w:asciiTheme="majorHAnsi" w:hAnsiTheme="majorHAnsi"/>
          <w:color w:val="0A2F41" w:themeColor="accent1" w:themeShade="80"/>
          <w:sz w:val="36"/>
          <w:szCs w:val="36"/>
        </w:rPr>
        <w:t>Introduction</w:t>
      </w:r>
      <w:r w:rsidR="00E16C4B" w:rsidRPr="000A7DB1">
        <w:rPr>
          <w:rFonts w:asciiTheme="majorHAnsi" w:hAnsiTheme="majorHAnsi"/>
          <w:color w:val="0A2F41" w:themeColor="accent1" w:themeShade="80"/>
          <w:sz w:val="36"/>
          <w:szCs w:val="36"/>
        </w:rPr>
        <w:t>:</w:t>
      </w:r>
    </w:p>
    <w:p w14:paraId="287FA625" w14:textId="77777777" w:rsidR="000A7DB1" w:rsidRPr="000A7DB1" w:rsidRDefault="000A7DB1" w:rsidP="000A7DB1">
      <w:pPr>
        <w:spacing w:after="0" w:line="240" w:lineRule="auto"/>
        <w:rPr>
          <w:rFonts w:asciiTheme="majorHAnsi" w:eastAsia="Times New Roman" w:hAnsiTheme="majorHAnsi" w:cs="Arial"/>
          <w:color w:val="0A2F41" w:themeColor="accent1" w:themeShade="80"/>
          <w:sz w:val="36"/>
          <w:szCs w:val="36"/>
        </w:rPr>
      </w:pPr>
    </w:p>
    <w:p w14:paraId="2308141D" w14:textId="47FF3058" w:rsidR="00B31FD3" w:rsidRPr="00183A94" w:rsidRDefault="00D4784A" w:rsidP="00807FF8">
      <w:pPr>
        <w:pStyle w:val="Subtitle"/>
        <w:rPr>
          <w:rFonts w:eastAsia="Times New Roman"/>
        </w:rPr>
      </w:pPr>
      <w:r w:rsidRPr="00183A94">
        <w:rPr>
          <w:rFonts w:eastAsia="Times New Roman"/>
        </w:rPr>
        <w:t>1.1 Definitions and Terminology</w:t>
      </w:r>
    </w:p>
    <w:p w14:paraId="11EE1433" w14:textId="1D228550" w:rsidR="005D7E0D" w:rsidRPr="00A31120" w:rsidRDefault="00B6762A" w:rsidP="00B6762A">
      <w:pPr>
        <w:spacing w:after="0"/>
        <w:ind w:right="296"/>
        <w:rPr>
          <w:rFonts w:ascii="Arial" w:eastAsia="Times New Roman" w:hAnsi="Arial" w:cs="Arial"/>
        </w:rPr>
      </w:pPr>
      <w:r w:rsidRPr="00183A94">
        <w:rPr>
          <w:rFonts w:ascii="Arial" w:eastAsia="Times New Roman" w:hAnsi="Arial" w:cs="Arial"/>
        </w:rPr>
        <w:t xml:space="preserve">Throughout </w:t>
      </w:r>
      <w:r w:rsidR="00DF7F34">
        <w:rPr>
          <w:rFonts w:ascii="Arial" w:eastAsia="Times New Roman" w:hAnsi="Arial" w:cs="Arial"/>
        </w:rPr>
        <w:t>this</w:t>
      </w:r>
      <w:r w:rsidRPr="00183A94">
        <w:rPr>
          <w:rFonts w:ascii="Arial" w:eastAsia="Times New Roman" w:hAnsi="Arial" w:cs="Arial"/>
        </w:rPr>
        <w:t xml:space="preserve"> </w:t>
      </w:r>
      <w:r w:rsidR="00DF7F34">
        <w:rPr>
          <w:rFonts w:ascii="Arial" w:eastAsia="Times New Roman" w:hAnsi="Arial" w:cs="Arial"/>
        </w:rPr>
        <w:t>s</w:t>
      </w:r>
      <w:r w:rsidRPr="00183A94">
        <w:rPr>
          <w:rFonts w:ascii="Arial" w:eastAsia="Times New Roman" w:hAnsi="Arial" w:cs="Arial"/>
        </w:rPr>
        <w:t>trategy the terms victim, survivor and perpetrator are used. Language is important and we recognise that some people may prefer different terms.</w:t>
      </w:r>
      <w:r w:rsidR="00A31120">
        <w:rPr>
          <w:rFonts w:ascii="Arial" w:eastAsia="Times New Roman" w:hAnsi="Arial" w:cs="Arial"/>
        </w:rPr>
        <w:t xml:space="preserve">  </w:t>
      </w:r>
      <w:r w:rsidR="00DF7F34">
        <w:rPr>
          <w:rFonts w:ascii="Arial" w:eastAsia="Times New Roman" w:hAnsi="Arial" w:cs="Arial"/>
        </w:rPr>
        <w:t xml:space="preserve">It should also be noted that </w:t>
      </w:r>
      <w:r w:rsidR="00872FBF">
        <w:rPr>
          <w:rFonts w:ascii="Arial" w:hAnsi="Arial" w:cs="Arial"/>
        </w:rPr>
        <w:t>s</w:t>
      </w:r>
      <w:r w:rsidR="005D7E0D">
        <w:rPr>
          <w:rFonts w:ascii="Arial" w:hAnsi="Arial" w:cs="Arial"/>
        </w:rPr>
        <w:t xml:space="preserve">exual </w:t>
      </w:r>
      <w:r w:rsidR="00872FBF">
        <w:rPr>
          <w:rFonts w:ascii="Arial" w:hAnsi="Arial" w:cs="Arial"/>
        </w:rPr>
        <w:t>v</w:t>
      </w:r>
      <w:r w:rsidR="005D7E0D">
        <w:rPr>
          <w:rFonts w:ascii="Arial" w:hAnsi="Arial" w:cs="Arial"/>
        </w:rPr>
        <w:t xml:space="preserve">iolence and </w:t>
      </w:r>
      <w:r w:rsidR="00872FBF">
        <w:rPr>
          <w:rFonts w:ascii="Arial" w:hAnsi="Arial" w:cs="Arial"/>
        </w:rPr>
        <w:t>a</w:t>
      </w:r>
      <w:r w:rsidR="005D7E0D">
        <w:rPr>
          <w:rFonts w:ascii="Arial" w:hAnsi="Arial" w:cs="Arial"/>
        </w:rPr>
        <w:t>buse</w:t>
      </w:r>
      <w:r w:rsidR="005D7E0D" w:rsidRPr="00183A94">
        <w:rPr>
          <w:rFonts w:ascii="Arial" w:hAnsi="Arial" w:cs="Arial"/>
        </w:rPr>
        <w:t xml:space="preserve"> include </w:t>
      </w:r>
      <w:r w:rsidR="00872FBF">
        <w:rPr>
          <w:rFonts w:ascii="Arial" w:hAnsi="Arial" w:cs="Arial"/>
        </w:rPr>
        <w:t>c</w:t>
      </w:r>
      <w:r w:rsidR="005D7E0D" w:rsidRPr="00183A94">
        <w:rPr>
          <w:rFonts w:ascii="Arial" w:hAnsi="Arial" w:cs="Arial"/>
        </w:rPr>
        <w:t xml:space="preserve">hild </w:t>
      </w:r>
      <w:r w:rsidR="00872FBF">
        <w:rPr>
          <w:rFonts w:ascii="Arial" w:hAnsi="Arial" w:cs="Arial"/>
        </w:rPr>
        <w:t>s</w:t>
      </w:r>
      <w:r w:rsidR="005D7E0D" w:rsidRPr="00183A94">
        <w:rPr>
          <w:rFonts w:ascii="Arial" w:hAnsi="Arial" w:cs="Arial"/>
        </w:rPr>
        <w:t xml:space="preserve">exual </w:t>
      </w:r>
      <w:r w:rsidR="00872FBF">
        <w:rPr>
          <w:rFonts w:ascii="Arial" w:hAnsi="Arial" w:cs="Arial"/>
        </w:rPr>
        <w:t>a</w:t>
      </w:r>
      <w:r w:rsidR="005D7E0D" w:rsidRPr="00183A94">
        <w:rPr>
          <w:rFonts w:ascii="Arial" w:hAnsi="Arial" w:cs="Arial"/>
        </w:rPr>
        <w:t>buse.</w:t>
      </w:r>
    </w:p>
    <w:p w14:paraId="2C284EC7" w14:textId="77777777" w:rsidR="00717C27" w:rsidRPr="00CC2918" w:rsidRDefault="00717C27" w:rsidP="00717C27">
      <w:pPr>
        <w:spacing w:after="0"/>
        <w:rPr>
          <w:rFonts w:ascii="Arial" w:hAnsi="Arial" w:cs="Arial"/>
        </w:rPr>
      </w:pPr>
    </w:p>
    <w:p w14:paraId="4C720617" w14:textId="0D99FBD9" w:rsidR="00717C27" w:rsidRPr="00183A94" w:rsidRDefault="0084429A" w:rsidP="00F8636A">
      <w:pPr>
        <w:spacing w:after="0"/>
        <w:ind w:right="296"/>
        <w:rPr>
          <w:rFonts w:ascii="Arial" w:hAnsi="Arial" w:cs="Arial"/>
        </w:rPr>
      </w:pPr>
      <w:r>
        <w:rPr>
          <w:rFonts w:ascii="Arial" w:hAnsi="Arial" w:cs="Arial"/>
        </w:rPr>
        <w:t>S</w:t>
      </w:r>
      <w:r w:rsidR="00717C27">
        <w:rPr>
          <w:rFonts w:ascii="Arial" w:hAnsi="Arial" w:cs="Arial"/>
        </w:rPr>
        <w:t xml:space="preserve">exual </w:t>
      </w:r>
      <w:r>
        <w:rPr>
          <w:rFonts w:ascii="Arial" w:hAnsi="Arial" w:cs="Arial"/>
        </w:rPr>
        <w:t>v</w:t>
      </w:r>
      <w:r w:rsidR="00717C27">
        <w:rPr>
          <w:rFonts w:ascii="Arial" w:hAnsi="Arial" w:cs="Arial"/>
        </w:rPr>
        <w:t xml:space="preserve">iolence and </w:t>
      </w:r>
      <w:r>
        <w:rPr>
          <w:rFonts w:ascii="Arial" w:hAnsi="Arial" w:cs="Arial"/>
        </w:rPr>
        <w:t>a</w:t>
      </w:r>
      <w:r w:rsidR="00717C27">
        <w:rPr>
          <w:rFonts w:ascii="Arial" w:hAnsi="Arial" w:cs="Arial"/>
        </w:rPr>
        <w:t>buse</w:t>
      </w:r>
      <w:r w:rsidR="00F731BD">
        <w:rPr>
          <w:rFonts w:ascii="Arial" w:hAnsi="Arial" w:cs="Arial"/>
        </w:rPr>
        <w:t xml:space="preserve"> (SVA)</w:t>
      </w:r>
      <w:r w:rsidR="00717C27">
        <w:rPr>
          <w:rFonts w:ascii="Arial" w:hAnsi="Arial" w:cs="Arial"/>
        </w:rPr>
        <w:t xml:space="preserve"> can take place in intimate settings (within partner and wider family relationships), in the wider community or can be carried out online by people who are either an acquaintance or a stranger to the victim.</w:t>
      </w:r>
    </w:p>
    <w:p w14:paraId="37BBE244" w14:textId="77777777" w:rsidR="005D7E0D" w:rsidRPr="00183A94" w:rsidRDefault="005D7E0D" w:rsidP="00B6762A">
      <w:pPr>
        <w:pStyle w:val="ListParagraph"/>
        <w:spacing w:after="0" w:line="240" w:lineRule="auto"/>
        <w:ind w:left="0"/>
        <w:rPr>
          <w:rFonts w:ascii="Arial" w:eastAsia="Times New Roman" w:hAnsi="Arial" w:cs="Arial"/>
        </w:rPr>
      </w:pPr>
    </w:p>
    <w:p w14:paraId="68940A74" w14:textId="3A59C8C0" w:rsidR="00682B01" w:rsidRPr="007F20BE" w:rsidRDefault="00C763F5" w:rsidP="6F41C3F3">
      <w:pPr>
        <w:spacing w:after="0" w:line="240" w:lineRule="auto"/>
        <w:rPr>
          <w:rFonts w:ascii="Arial" w:hAnsi="Arial" w:cs="Arial"/>
        </w:rPr>
      </w:pPr>
      <w:r>
        <w:rPr>
          <w:rFonts w:ascii="Arial" w:eastAsia="Times New Roman" w:hAnsi="Arial" w:cs="Arial"/>
        </w:rPr>
        <w:t>This strategy will use</w:t>
      </w:r>
      <w:r w:rsidR="002577ED" w:rsidRPr="00183A94">
        <w:rPr>
          <w:rFonts w:ascii="Arial" w:eastAsia="Times New Roman" w:hAnsi="Arial" w:cs="Arial"/>
        </w:rPr>
        <w:t xml:space="preserve"> the definition of </w:t>
      </w:r>
      <w:r w:rsidR="005D7E0D">
        <w:rPr>
          <w:rFonts w:ascii="Arial" w:hAnsi="Arial" w:cs="Arial"/>
        </w:rPr>
        <w:t>SVA</w:t>
      </w:r>
      <w:r w:rsidR="002577ED" w:rsidRPr="00183A94">
        <w:rPr>
          <w:rFonts w:ascii="Arial" w:hAnsi="Arial" w:cs="Arial"/>
        </w:rPr>
        <w:t xml:space="preserve"> </w:t>
      </w:r>
      <w:r w:rsidR="0006145E" w:rsidRPr="00183A94">
        <w:rPr>
          <w:rFonts w:ascii="Arial" w:hAnsi="Arial" w:cs="Arial"/>
        </w:rPr>
        <w:t>a</w:t>
      </w:r>
      <w:r w:rsidR="002577ED" w:rsidRPr="00183A94">
        <w:rPr>
          <w:rFonts w:ascii="Arial" w:hAnsi="Arial" w:cs="Arial"/>
        </w:rPr>
        <w:t>s</w:t>
      </w:r>
      <w:r>
        <w:rPr>
          <w:rFonts w:ascii="Arial" w:hAnsi="Arial" w:cs="Arial"/>
        </w:rPr>
        <w:t xml:space="preserve"> being</w:t>
      </w:r>
      <w:r w:rsidR="002577ED" w:rsidRPr="00183A94">
        <w:rPr>
          <w:rFonts w:ascii="Arial" w:hAnsi="Arial" w:cs="Arial"/>
        </w:rPr>
        <w:t xml:space="preserve"> any behaviour (physical, verbal, </w:t>
      </w:r>
      <w:r w:rsidR="00DA170A">
        <w:rPr>
          <w:rFonts w:ascii="Arial" w:hAnsi="Arial" w:cs="Arial"/>
        </w:rPr>
        <w:t xml:space="preserve">or </w:t>
      </w:r>
      <w:r w:rsidR="002577ED" w:rsidRPr="00183A94">
        <w:rPr>
          <w:rFonts w:ascii="Arial" w:hAnsi="Arial" w:cs="Arial"/>
        </w:rPr>
        <w:t>virtual</w:t>
      </w:r>
      <w:r w:rsidR="00DA170A">
        <w:rPr>
          <w:rFonts w:ascii="Arial" w:hAnsi="Arial" w:cs="Arial"/>
        </w:rPr>
        <w:t xml:space="preserve"> </w:t>
      </w:r>
      <w:r w:rsidR="002577ED" w:rsidRPr="00183A94">
        <w:rPr>
          <w:rFonts w:ascii="Arial" w:hAnsi="Arial" w:cs="Arial"/>
        </w:rPr>
        <w:t>/</w:t>
      </w:r>
      <w:r w:rsidR="00DA170A">
        <w:rPr>
          <w:rFonts w:ascii="Arial" w:hAnsi="Arial" w:cs="Arial"/>
        </w:rPr>
        <w:t xml:space="preserve"> </w:t>
      </w:r>
      <w:r w:rsidR="002577ED" w:rsidRPr="00183A94">
        <w:rPr>
          <w:rFonts w:ascii="Arial" w:hAnsi="Arial" w:cs="Arial"/>
        </w:rPr>
        <w:t>digital) perceived to be of a sexual nature which is controlling, coercive, exploitive, harmful or unwanted</w:t>
      </w:r>
      <w:r w:rsidR="00583ADA">
        <w:rPr>
          <w:rFonts w:ascii="Arial" w:hAnsi="Arial" w:cs="Arial"/>
        </w:rPr>
        <w:t>,</w:t>
      </w:r>
      <w:r w:rsidR="002577ED" w:rsidRPr="00183A94">
        <w:rPr>
          <w:rFonts w:ascii="Arial" w:hAnsi="Arial" w:cs="Arial"/>
        </w:rPr>
        <w:t xml:space="preserve"> that is inflicted </w:t>
      </w:r>
      <w:r w:rsidR="00211E7E" w:rsidRPr="00183A94">
        <w:rPr>
          <w:rFonts w:ascii="Arial" w:hAnsi="Arial" w:cs="Arial"/>
        </w:rPr>
        <w:t>without informed</w:t>
      </w:r>
      <w:r w:rsidR="24159EF0" w:rsidRPr="00183A94">
        <w:rPr>
          <w:rFonts w:ascii="Arial" w:hAnsi="Arial" w:cs="Arial"/>
        </w:rPr>
        <w:t xml:space="preserve"> consent or understanding. </w:t>
      </w:r>
      <w:r w:rsidR="00EA2E99" w:rsidRPr="00183A94">
        <w:rPr>
          <w:rFonts w:ascii="Arial" w:hAnsi="Arial" w:cs="Arial"/>
        </w:rPr>
        <w:t xml:space="preserve">This is as defined within the </w:t>
      </w:r>
      <w:hyperlink r:id="rId11" w:history="1">
        <w:r w:rsidR="00EA2E99" w:rsidRPr="00183A94">
          <w:rPr>
            <w:rStyle w:val="Hyperlink"/>
            <w:rFonts w:ascii="Arial" w:hAnsi="Arial" w:cs="Arial"/>
            <w:color w:val="auto"/>
          </w:rPr>
          <w:t>Sexual Offences Act 2003</w:t>
        </w:r>
      </w:hyperlink>
      <w:r w:rsidR="00EA2E99" w:rsidRPr="00183A94">
        <w:rPr>
          <w:rFonts w:ascii="Arial" w:hAnsi="Arial" w:cs="Arial"/>
        </w:rPr>
        <w:t xml:space="preserve"> </w:t>
      </w:r>
      <w:r w:rsidR="005009F7">
        <w:rPr>
          <w:rFonts w:ascii="Arial" w:hAnsi="Arial" w:cs="Arial"/>
        </w:rPr>
        <w:t xml:space="preserve">(See </w:t>
      </w:r>
      <w:r w:rsidR="00312F4B" w:rsidRPr="00312F4B">
        <w:rPr>
          <w:rFonts w:ascii="Arial" w:hAnsi="Arial" w:cs="Arial"/>
          <w:color w:val="0070C0"/>
        </w:rPr>
        <w:fldChar w:fldCharType="begin"/>
      </w:r>
      <w:r w:rsidR="00312F4B" w:rsidRPr="00312F4B">
        <w:rPr>
          <w:rFonts w:ascii="Arial" w:hAnsi="Arial" w:cs="Arial"/>
          <w:color w:val="0070C0"/>
        </w:rPr>
        <w:instrText xml:space="preserve"> REF _Ref229667393 \h </w:instrText>
      </w:r>
      <w:r w:rsidR="00312F4B" w:rsidRPr="00312F4B">
        <w:rPr>
          <w:rFonts w:ascii="Arial" w:hAnsi="Arial" w:cs="Arial"/>
          <w:color w:val="0070C0"/>
        </w:rPr>
      </w:r>
      <w:r w:rsidR="00312F4B" w:rsidRPr="00312F4B">
        <w:rPr>
          <w:rFonts w:ascii="Arial" w:hAnsi="Arial" w:cs="Arial"/>
          <w:color w:val="0070C0"/>
        </w:rPr>
        <w:fldChar w:fldCharType="separate"/>
      </w:r>
      <w:r w:rsidR="00312F4B" w:rsidRPr="00312F4B">
        <w:rPr>
          <w:color w:val="0070C0"/>
          <w:sz w:val="24"/>
          <w:szCs w:val="24"/>
        </w:rPr>
        <w:t>Appendix 7.2.1</w:t>
      </w:r>
      <w:r w:rsidR="00312F4B">
        <w:rPr>
          <w:color w:val="0070C0"/>
          <w:sz w:val="24"/>
          <w:szCs w:val="24"/>
        </w:rPr>
        <w:t xml:space="preserve"> </w:t>
      </w:r>
      <w:r w:rsidR="00312F4B" w:rsidRPr="00312F4B">
        <w:rPr>
          <w:rFonts w:ascii="Arial" w:hAnsi="Arial" w:cs="Arial"/>
          <w:color w:val="0070C0"/>
        </w:rPr>
        <w:fldChar w:fldCharType="end"/>
      </w:r>
      <w:r w:rsidR="002C718B" w:rsidRPr="00312F4B">
        <w:rPr>
          <w:rFonts w:ascii="Arial" w:hAnsi="Arial" w:cs="Arial"/>
          <w:i/>
          <w:iCs/>
          <w:color w:val="0070C0"/>
        </w:rPr>
        <w:fldChar w:fldCharType="begin"/>
      </w:r>
      <w:r w:rsidR="002C718B" w:rsidRPr="00312F4B">
        <w:rPr>
          <w:rFonts w:ascii="Arial" w:hAnsi="Arial" w:cs="Arial"/>
          <w:color w:val="0070C0"/>
        </w:rPr>
        <w:instrText xml:space="preserve"> REF _Ref229659329 \w \p \h </w:instrText>
      </w:r>
      <w:r w:rsidR="002C718B" w:rsidRPr="00312F4B">
        <w:rPr>
          <w:rFonts w:ascii="Arial" w:hAnsi="Arial" w:cs="Arial"/>
          <w:i/>
          <w:iCs/>
          <w:color w:val="0070C0"/>
        </w:rPr>
      </w:r>
      <w:r w:rsidR="002C718B" w:rsidRPr="00312F4B">
        <w:rPr>
          <w:rFonts w:ascii="Arial" w:hAnsi="Arial" w:cs="Arial"/>
          <w:i/>
          <w:iCs/>
          <w:color w:val="0070C0"/>
        </w:rPr>
        <w:fldChar w:fldCharType="separate"/>
      </w:r>
      <w:r w:rsidR="002C718B" w:rsidRPr="00312F4B">
        <w:rPr>
          <w:rFonts w:ascii="Arial" w:hAnsi="Arial" w:cs="Arial"/>
          <w:i/>
          <w:iCs/>
          <w:color w:val="0070C0"/>
        </w:rPr>
        <w:fldChar w:fldCharType="end"/>
      </w:r>
      <w:r w:rsidR="005009F7" w:rsidRPr="00312F4B">
        <w:rPr>
          <w:rFonts w:ascii="Arial" w:hAnsi="Arial" w:cs="Arial"/>
          <w:i/>
          <w:iCs/>
          <w:color w:val="0070C0"/>
        </w:rPr>
        <w:t xml:space="preserve">) </w:t>
      </w:r>
      <w:r w:rsidR="00EA2E99" w:rsidRPr="00183A94">
        <w:rPr>
          <w:rFonts w:ascii="Arial" w:hAnsi="Arial" w:cs="Arial"/>
        </w:rPr>
        <w:t>and subsequent amendments</w:t>
      </w:r>
      <w:r w:rsidR="00FB6539" w:rsidRPr="00183A94">
        <w:rPr>
          <w:rFonts w:ascii="Arial" w:hAnsi="Arial" w:cs="Arial"/>
        </w:rPr>
        <w:t xml:space="preserve"> and includes </w:t>
      </w:r>
      <w:r w:rsidR="008D2C96" w:rsidRPr="00183A94">
        <w:rPr>
          <w:rFonts w:ascii="Arial" w:hAnsi="Arial" w:cs="Arial"/>
        </w:rPr>
        <w:t>a</w:t>
      </w:r>
      <w:r w:rsidR="00FB6539" w:rsidRPr="00183A94">
        <w:rPr>
          <w:rFonts w:ascii="Arial" w:hAnsi="Arial" w:cs="Arial"/>
        </w:rPr>
        <w:t xml:space="preserve">ttempted </w:t>
      </w:r>
      <w:r w:rsidR="007F20BE" w:rsidRPr="00183A94">
        <w:rPr>
          <w:rFonts w:ascii="Arial" w:hAnsi="Arial" w:cs="Arial"/>
        </w:rPr>
        <w:t>(preparatory)</w:t>
      </w:r>
      <w:r w:rsidR="007F20BE">
        <w:rPr>
          <w:rFonts w:ascii="Arial" w:hAnsi="Arial" w:cs="Arial"/>
        </w:rPr>
        <w:t xml:space="preserve"> </w:t>
      </w:r>
      <w:r w:rsidR="00FB6539" w:rsidRPr="00183A94">
        <w:rPr>
          <w:rFonts w:ascii="Arial" w:hAnsi="Arial" w:cs="Arial"/>
        </w:rPr>
        <w:t xml:space="preserve">sexual offences </w:t>
      </w:r>
      <w:r w:rsidR="00452D86" w:rsidRPr="00183A94">
        <w:rPr>
          <w:rFonts w:ascii="Arial" w:hAnsi="Arial" w:cs="Arial"/>
        </w:rPr>
        <w:t>and</w:t>
      </w:r>
      <w:r w:rsidR="00FB6539" w:rsidRPr="00183A94">
        <w:rPr>
          <w:rFonts w:ascii="Arial" w:hAnsi="Arial" w:cs="Arial"/>
        </w:rPr>
        <w:t xml:space="preserve"> </w:t>
      </w:r>
      <w:r w:rsidR="008D2C96" w:rsidRPr="00183A94">
        <w:rPr>
          <w:rFonts w:ascii="Arial" w:hAnsi="Arial" w:cs="Arial"/>
        </w:rPr>
        <w:t>t</w:t>
      </w:r>
      <w:r w:rsidR="00FB6539" w:rsidRPr="00183A94">
        <w:rPr>
          <w:rFonts w:ascii="Arial" w:hAnsi="Arial" w:cs="Arial"/>
        </w:rPr>
        <w:t>hreats where they relate to procuring sexual activity through threat</w:t>
      </w:r>
      <w:r w:rsidR="007F20BE">
        <w:rPr>
          <w:rFonts w:ascii="Arial" w:hAnsi="Arial" w:cs="Arial"/>
        </w:rPr>
        <w:t xml:space="preserve"> </w:t>
      </w:r>
      <w:r w:rsidR="00FB6539" w:rsidRPr="00183A94">
        <w:rPr>
          <w:rFonts w:ascii="Arial" w:hAnsi="Arial" w:cs="Arial"/>
        </w:rPr>
        <w:t>/</w:t>
      </w:r>
      <w:r w:rsidR="007F20BE">
        <w:rPr>
          <w:rFonts w:ascii="Arial" w:hAnsi="Arial" w:cs="Arial"/>
        </w:rPr>
        <w:t xml:space="preserve"> </w:t>
      </w:r>
      <w:r w:rsidR="00FB6539" w:rsidRPr="00183A94">
        <w:rPr>
          <w:rFonts w:ascii="Arial" w:hAnsi="Arial" w:cs="Arial"/>
        </w:rPr>
        <w:t xml:space="preserve">deception, especially involving vulnerable victims or image-based abuse. </w:t>
      </w:r>
      <w:r w:rsidR="24159EF0" w:rsidRPr="00183A94">
        <w:rPr>
          <w:rFonts w:ascii="Arial" w:hAnsi="Arial" w:cs="Arial"/>
        </w:rPr>
        <w:t>This is ir</w:t>
      </w:r>
      <w:r w:rsidR="002577ED" w:rsidRPr="00183A94">
        <w:rPr>
          <w:rFonts w:ascii="Arial" w:hAnsi="Arial" w:cs="Arial"/>
        </w:rPr>
        <w:t xml:space="preserve">respective of </w:t>
      </w:r>
      <w:r w:rsidR="002801E7" w:rsidRPr="00183A94">
        <w:rPr>
          <w:rFonts w:ascii="Arial" w:hAnsi="Arial" w:cs="Arial"/>
        </w:rPr>
        <w:t xml:space="preserve">their </w:t>
      </w:r>
      <w:r w:rsidR="006A6F94" w:rsidRPr="00183A94">
        <w:rPr>
          <w:rFonts w:ascii="Arial" w:hAnsi="Arial" w:cs="Arial"/>
        </w:rPr>
        <w:t>protected characteristics</w:t>
      </w:r>
      <w:r w:rsidR="080E595E" w:rsidRPr="00183A94">
        <w:rPr>
          <w:rFonts w:ascii="Arial" w:hAnsi="Arial" w:cs="Arial"/>
        </w:rPr>
        <w:t xml:space="preserve"> as defined by </w:t>
      </w:r>
      <w:hyperlink r:id="rId12">
        <w:r w:rsidR="080E595E" w:rsidRPr="00183A94">
          <w:rPr>
            <w:rStyle w:val="Hyperlink"/>
            <w:rFonts w:ascii="Arial" w:eastAsia="Aptos" w:hAnsi="Arial" w:cs="Arial"/>
            <w:color w:val="auto"/>
          </w:rPr>
          <w:t>The Equality Act 2010</w:t>
        </w:r>
      </w:hyperlink>
      <w:r w:rsidR="00213A9F">
        <w:rPr>
          <w:rStyle w:val="FootnoteReference"/>
        </w:rPr>
        <w:footnoteReference w:id="2"/>
      </w:r>
      <w:r w:rsidR="080E595E" w:rsidRPr="00183A94">
        <w:rPr>
          <w:rFonts w:ascii="Arial" w:eastAsia="Aptos" w:hAnsi="Arial" w:cs="Arial"/>
          <w:i/>
          <w:iCs/>
        </w:rPr>
        <w:t xml:space="preserve">: </w:t>
      </w:r>
      <w:r w:rsidR="006A6F94" w:rsidRPr="00183A94">
        <w:rPr>
          <w:rFonts w:ascii="Arial" w:hAnsi="Arial" w:cs="Arial"/>
        </w:rPr>
        <w:t xml:space="preserve"> </w:t>
      </w:r>
      <w:r w:rsidR="002577ED" w:rsidRPr="00183A94">
        <w:rPr>
          <w:rFonts w:ascii="Arial" w:hAnsi="Arial" w:cs="Arial"/>
        </w:rPr>
        <w:t>age, ethnicity, religion</w:t>
      </w:r>
      <w:r w:rsidR="00FA617F" w:rsidRPr="00183A94">
        <w:rPr>
          <w:rFonts w:ascii="Arial" w:hAnsi="Arial" w:cs="Arial"/>
        </w:rPr>
        <w:t xml:space="preserve"> or belief</w:t>
      </w:r>
      <w:r w:rsidR="002577ED" w:rsidRPr="00183A94">
        <w:rPr>
          <w:rFonts w:ascii="Arial" w:hAnsi="Arial" w:cs="Arial"/>
        </w:rPr>
        <w:t xml:space="preserve">, </w:t>
      </w:r>
      <w:r w:rsidR="007C29A1" w:rsidRPr="00183A94">
        <w:rPr>
          <w:rFonts w:ascii="Arial" w:hAnsi="Arial" w:cs="Arial"/>
        </w:rPr>
        <w:t xml:space="preserve">disability, </w:t>
      </w:r>
      <w:r w:rsidR="002577ED" w:rsidRPr="00183A94">
        <w:rPr>
          <w:rFonts w:ascii="Arial" w:hAnsi="Arial" w:cs="Arial"/>
        </w:rPr>
        <w:t>gender</w:t>
      </w:r>
      <w:r w:rsidR="007C29A1" w:rsidRPr="00183A94">
        <w:rPr>
          <w:rFonts w:ascii="Arial" w:hAnsi="Arial" w:cs="Arial"/>
        </w:rPr>
        <w:t xml:space="preserve"> </w:t>
      </w:r>
      <w:r w:rsidR="3A6A9440" w:rsidRPr="00183A94">
        <w:rPr>
          <w:rFonts w:ascii="Arial" w:hAnsi="Arial" w:cs="Arial"/>
        </w:rPr>
        <w:lastRenderedPageBreak/>
        <w:t xml:space="preserve">reassignment, </w:t>
      </w:r>
      <w:r w:rsidR="0075310C" w:rsidRPr="00183A94">
        <w:rPr>
          <w:rFonts w:ascii="Arial" w:hAnsi="Arial" w:cs="Arial"/>
        </w:rPr>
        <w:t>sex,</w:t>
      </w:r>
      <w:r w:rsidR="002577ED" w:rsidRPr="00183A94">
        <w:rPr>
          <w:rFonts w:ascii="Arial" w:hAnsi="Arial" w:cs="Arial"/>
        </w:rPr>
        <w:t xml:space="preserve"> sexual orientation</w:t>
      </w:r>
      <w:r w:rsidR="0075310C" w:rsidRPr="00183A94">
        <w:rPr>
          <w:rFonts w:ascii="Arial" w:hAnsi="Arial" w:cs="Arial"/>
        </w:rPr>
        <w:t xml:space="preserve">, </w:t>
      </w:r>
      <w:r w:rsidR="00605F3B" w:rsidRPr="00183A94">
        <w:rPr>
          <w:rFonts w:ascii="Arial" w:hAnsi="Arial" w:cs="Arial"/>
        </w:rPr>
        <w:t>marriage</w:t>
      </w:r>
      <w:r w:rsidR="00D8390D">
        <w:rPr>
          <w:rFonts w:ascii="Arial" w:hAnsi="Arial" w:cs="Arial"/>
        </w:rPr>
        <w:t xml:space="preserve"> </w:t>
      </w:r>
      <w:r w:rsidR="00605F3B" w:rsidRPr="00183A94">
        <w:rPr>
          <w:rFonts w:ascii="Arial" w:hAnsi="Arial" w:cs="Arial"/>
        </w:rPr>
        <w:t>/</w:t>
      </w:r>
      <w:r w:rsidR="00D8390D">
        <w:rPr>
          <w:rFonts w:ascii="Arial" w:hAnsi="Arial" w:cs="Arial"/>
        </w:rPr>
        <w:t xml:space="preserve"> </w:t>
      </w:r>
      <w:r w:rsidR="00605F3B" w:rsidRPr="00183A94">
        <w:rPr>
          <w:rFonts w:ascii="Arial" w:hAnsi="Arial" w:cs="Arial"/>
        </w:rPr>
        <w:t>civil partnership and pregnancy</w:t>
      </w:r>
      <w:r w:rsidR="00D8390D">
        <w:rPr>
          <w:rFonts w:ascii="Arial" w:hAnsi="Arial" w:cs="Arial"/>
        </w:rPr>
        <w:t xml:space="preserve"> </w:t>
      </w:r>
      <w:r w:rsidR="00605F3B" w:rsidRPr="00183A94">
        <w:rPr>
          <w:rFonts w:ascii="Arial" w:hAnsi="Arial" w:cs="Arial"/>
        </w:rPr>
        <w:t>/</w:t>
      </w:r>
      <w:r w:rsidR="00D8390D">
        <w:rPr>
          <w:rFonts w:ascii="Arial" w:hAnsi="Arial" w:cs="Arial"/>
        </w:rPr>
        <w:t xml:space="preserve"> </w:t>
      </w:r>
      <w:r w:rsidR="00605F3B" w:rsidRPr="00183A94">
        <w:rPr>
          <w:rFonts w:ascii="Arial" w:hAnsi="Arial" w:cs="Arial"/>
        </w:rPr>
        <w:t>maternity</w:t>
      </w:r>
      <w:r w:rsidR="00CD784D" w:rsidRPr="00183A94">
        <w:rPr>
          <w:rFonts w:ascii="Arial" w:hAnsi="Arial" w:cs="Arial"/>
        </w:rPr>
        <w:t xml:space="preserve">. </w:t>
      </w:r>
      <w:r w:rsidR="3FDDBC13" w:rsidRPr="00183A94">
        <w:rPr>
          <w:rFonts w:ascii="Arial" w:eastAsia="Aptos" w:hAnsi="Arial" w:cs="Arial"/>
          <w:i/>
          <w:iCs/>
        </w:rPr>
        <w:t>"Gender identity," while a broader and more contemporary term often used in discussions of transgender experiences, is not a protected characteristic under the Act.</w:t>
      </w:r>
    </w:p>
    <w:p w14:paraId="228249E0" w14:textId="77777777" w:rsidR="00926558" w:rsidRDefault="00926558" w:rsidP="6F41C3F3">
      <w:pPr>
        <w:spacing w:after="0" w:line="240" w:lineRule="auto"/>
        <w:rPr>
          <w:rFonts w:ascii="Arial" w:eastAsia="Aptos" w:hAnsi="Arial" w:cs="Arial"/>
        </w:rPr>
      </w:pPr>
    </w:p>
    <w:p w14:paraId="019F293B" w14:textId="6070CB2A" w:rsidR="00926558" w:rsidRDefault="00926558" w:rsidP="00926558">
      <w:pPr>
        <w:spacing w:after="0"/>
        <w:rPr>
          <w:rFonts w:ascii="Arial" w:eastAsia="Arial" w:hAnsi="Arial" w:cs="Arial"/>
        </w:rPr>
      </w:pPr>
      <w:r w:rsidRPr="00CC2918">
        <w:rPr>
          <w:rFonts w:ascii="Arial" w:eastAsia="Arial" w:hAnsi="Arial" w:cs="Arial"/>
          <w:b/>
          <w:bCs/>
        </w:rPr>
        <w:t xml:space="preserve">Adult </w:t>
      </w:r>
      <w:r w:rsidR="00D765D1">
        <w:rPr>
          <w:rFonts w:ascii="Arial" w:eastAsia="Arial" w:hAnsi="Arial" w:cs="Arial"/>
          <w:b/>
          <w:bCs/>
        </w:rPr>
        <w:t>s</w:t>
      </w:r>
      <w:r w:rsidRPr="00CC2918">
        <w:rPr>
          <w:rFonts w:ascii="Arial" w:eastAsia="Arial" w:hAnsi="Arial" w:cs="Arial"/>
          <w:b/>
          <w:bCs/>
        </w:rPr>
        <w:t xml:space="preserve">exual </w:t>
      </w:r>
      <w:r w:rsidR="00D765D1">
        <w:rPr>
          <w:rFonts w:ascii="Arial" w:eastAsia="Arial" w:hAnsi="Arial" w:cs="Arial"/>
          <w:b/>
          <w:bCs/>
        </w:rPr>
        <w:t>a</w:t>
      </w:r>
      <w:r w:rsidRPr="00CC2918">
        <w:rPr>
          <w:rFonts w:ascii="Arial" w:eastAsia="Arial" w:hAnsi="Arial" w:cs="Arial"/>
          <w:b/>
          <w:bCs/>
        </w:rPr>
        <w:t>buse</w:t>
      </w:r>
      <w:r w:rsidRPr="00CC2918">
        <w:rPr>
          <w:rStyle w:val="FootnoteReference"/>
          <w:rFonts w:ascii="Arial" w:eastAsia="Arial" w:hAnsi="Arial" w:cs="Arial"/>
          <w:b/>
          <w:bCs/>
        </w:rPr>
        <w:footnoteReference w:id="3"/>
      </w:r>
      <w:r w:rsidRPr="00183A94">
        <w:rPr>
          <w:rFonts w:ascii="Arial" w:eastAsia="Arial" w:hAnsi="Arial" w:cs="Arial"/>
          <w:b/>
          <w:bCs/>
        </w:rPr>
        <w:t xml:space="preserve"> </w:t>
      </w:r>
      <w:r w:rsidRPr="00183A94">
        <w:rPr>
          <w:rFonts w:ascii="Arial" w:eastAsia="Arial" w:hAnsi="Arial" w:cs="Arial"/>
        </w:rPr>
        <w:t>is any form of sexual activity where there is no consent, or any sexual activity with a person who lacks the mental capacity to provide consent.</w:t>
      </w:r>
      <w:r w:rsidR="00CF0F2F">
        <w:rPr>
          <w:rFonts w:ascii="Arial" w:eastAsia="Arial" w:hAnsi="Arial" w:cs="Arial"/>
        </w:rPr>
        <w:t xml:space="preserve">  </w:t>
      </w:r>
      <w:r w:rsidR="00CF0F2F" w:rsidRPr="00183A94">
        <w:rPr>
          <w:rFonts w:ascii="Arial" w:eastAsia="Arial" w:hAnsi="Arial" w:cs="Arial"/>
        </w:rPr>
        <w:t xml:space="preserve">This includes </w:t>
      </w:r>
      <w:r w:rsidR="0097291A">
        <w:rPr>
          <w:rFonts w:ascii="Arial" w:eastAsia="Arial" w:hAnsi="Arial" w:cs="Arial"/>
        </w:rPr>
        <w:t>SVA</w:t>
      </w:r>
      <w:r w:rsidR="00CF0F2F">
        <w:rPr>
          <w:rFonts w:ascii="Arial" w:eastAsia="Arial" w:hAnsi="Arial" w:cs="Arial"/>
        </w:rPr>
        <w:t xml:space="preserve"> </w:t>
      </w:r>
      <w:r w:rsidR="00CF0F2F" w:rsidRPr="00183A94">
        <w:rPr>
          <w:rFonts w:ascii="Arial" w:eastAsia="Arial" w:hAnsi="Arial" w:cs="Arial"/>
        </w:rPr>
        <w:t>within an intimate relationship.</w:t>
      </w:r>
      <w:r w:rsidRPr="00183A94">
        <w:rPr>
          <w:rFonts w:ascii="Arial" w:eastAsia="Arial" w:hAnsi="Arial" w:cs="Arial"/>
        </w:rPr>
        <w:t xml:space="preserve"> Anyone can experience sexual abuse regardless of ethnicity, age, sexuality, disability, religion or class. However, people who are vulnerable due to a care or support need may face additional barriers to seeking help. </w:t>
      </w:r>
    </w:p>
    <w:p w14:paraId="01C1D3B2" w14:textId="77777777" w:rsidR="00926558" w:rsidRPr="00183A94" w:rsidRDefault="00926558" w:rsidP="00926558">
      <w:pPr>
        <w:spacing w:after="0"/>
        <w:rPr>
          <w:rFonts w:ascii="Arial" w:eastAsia="Arial" w:hAnsi="Arial" w:cs="Arial"/>
        </w:rPr>
      </w:pPr>
    </w:p>
    <w:p w14:paraId="4BF4B39D" w14:textId="134061EA" w:rsidR="002F6599" w:rsidRDefault="00926558" w:rsidP="00D467F1">
      <w:pPr>
        <w:spacing w:after="0" w:line="240" w:lineRule="auto"/>
        <w:rPr>
          <w:rFonts w:ascii="Arial" w:hAnsi="Arial" w:cs="Arial"/>
        </w:rPr>
      </w:pPr>
      <w:r w:rsidRPr="00D467F1">
        <w:rPr>
          <w:rFonts w:ascii="Arial" w:eastAsia="Arial" w:hAnsi="Arial" w:cs="Arial"/>
        </w:rPr>
        <w:t xml:space="preserve">Adult </w:t>
      </w:r>
      <w:r w:rsidR="002F1742" w:rsidRPr="00D467F1">
        <w:rPr>
          <w:rFonts w:ascii="Arial" w:eastAsia="Arial" w:hAnsi="Arial" w:cs="Arial"/>
        </w:rPr>
        <w:t>s</w:t>
      </w:r>
      <w:r w:rsidRPr="00D467F1">
        <w:rPr>
          <w:rFonts w:ascii="Arial" w:eastAsia="Arial" w:hAnsi="Arial" w:cs="Arial"/>
        </w:rPr>
        <w:t xml:space="preserve">exual </w:t>
      </w:r>
      <w:r w:rsidR="002F1742" w:rsidRPr="00D467F1">
        <w:rPr>
          <w:rFonts w:ascii="Arial" w:eastAsia="Arial" w:hAnsi="Arial" w:cs="Arial"/>
        </w:rPr>
        <w:t>a</w:t>
      </w:r>
      <w:r w:rsidRPr="00D467F1">
        <w:rPr>
          <w:rFonts w:ascii="Arial" w:eastAsia="Arial" w:hAnsi="Arial" w:cs="Arial"/>
        </w:rPr>
        <w:t xml:space="preserve">buse includes </w:t>
      </w:r>
      <w:r w:rsidR="002F1742" w:rsidRPr="00D467F1">
        <w:rPr>
          <w:rFonts w:ascii="Arial" w:eastAsia="Arial" w:hAnsi="Arial" w:cs="Arial"/>
          <w:b/>
          <w:bCs/>
        </w:rPr>
        <w:t>a</w:t>
      </w:r>
      <w:r w:rsidRPr="00D467F1">
        <w:rPr>
          <w:rFonts w:ascii="Arial" w:eastAsia="Arial" w:hAnsi="Arial" w:cs="Arial"/>
          <w:b/>
          <w:bCs/>
        </w:rPr>
        <w:t xml:space="preserve">dult </w:t>
      </w:r>
      <w:r w:rsidR="002F1742" w:rsidRPr="00D467F1">
        <w:rPr>
          <w:rFonts w:ascii="Arial" w:eastAsia="Arial" w:hAnsi="Arial" w:cs="Arial"/>
          <w:b/>
          <w:bCs/>
        </w:rPr>
        <w:t>s</w:t>
      </w:r>
      <w:r w:rsidRPr="00D467F1">
        <w:rPr>
          <w:rFonts w:ascii="Arial" w:eastAsia="Arial" w:hAnsi="Arial" w:cs="Arial"/>
          <w:b/>
          <w:bCs/>
        </w:rPr>
        <w:t xml:space="preserve">exual </w:t>
      </w:r>
      <w:r w:rsidR="002F1742" w:rsidRPr="00D467F1">
        <w:rPr>
          <w:rFonts w:ascii="Arial" w:eastAsia="Arial" w:hAnsi="Arial" w:cs="Arial"/>
          <w:b/>
          <w:bCs/>
        </w:rPr>
        <w:t>e</w:t>
      </w:r>
      <w:r w:rsidRPr="00D467F1">
        <w:rPr>
          <w:rFonts w:ascii="Arial" w:eastAsia="Arial" w:hAnsi="Arial" w:cs="Arial"/>
          <w:b/>
          <w:bCs/>
        </w:rPr>
        <w:t xml:space="preserve">xploitation </w:t>
      </w:r>
      <w:r w:rsidRPr="00D467F1">
        <w:rPr>
          <w:rFonts w:ascii="Arial" w:eastAsia="Arial" w:hAnsi="Arial" w:cs="Arial"/>
        </w:rPr>
        <w:t>where adults can and have been victims of sexual exploitation</w:t>
      </w:r>
      <w:r w:rsidR="00B74828" w:rsidRPr="00D467F1">
        <w:rPr>
          <w:rFonts w:ascii="Arial" w:eastAsia="Arial" w:hAnsi="Arial" w:cs="Arial"/>
        </w:rPr>
        <w:t>.  T</w:t>
      </w:r>
      <w:r w:rsidRPr="00D467F1">
        <w:rPr>
          <w:rFonts w:ascii="Arial" w:eastAsia="Arial" w:hAnsi="Arial" w:cs="Arial"/>
        </w:rPr>
        <w:t>he effects are devastating and</w:t>
      </w:r>
      <w:r w:rsidR="008E575D" w:rsidRPr="00D467F1">
        <w:rPr>
          <w:rFonts w:ascii="Arial" w:eastAsia="Arial" w:hAnsi="Arial" w:cs="Arial"/>
        </w:rPr>
        <w:t>,</w:t>
      </w:r>
      <w:r w:rsidRPr="00D467F1">
        <w:rPr>
          <w:rFonts w:ascii="Arial" w:eastAsia="Arial" w:hAnsi="Arial" w:cs="Arial"/>
        </w:rPr>
        <w:t xml:space="preserve"> as with children, sometimes the victims do not realise that they are in an abusive situation which makes it </w:t>
      </w:r>
      <w:r w:rsidR="00E17694" w:rsidRPr="00D467F1">
        <w:rPr>
          <w:rFonts w:ascii="Arial" w:eastAsia="Arial" w:hAnsi="Arial" w:cs="Arial"/>
        </w:rPr>
        <w:t xml:space="preserve">hard for people to recognise that support is </w:t>
      </w:r>
      <w:r w:rsidR="008A0AB8" w:rsidRPr="00D467F1">
        <w:rPr>
          <w:rFonts w:ascii="Arial" w:eastAsia="Arial" w:hAnsi="Arial" w:cs="Arial"/>
        </w:rPr>
        <w:t xml:space="preserve">available. </w:t>
      </w:r>
      <w:r w:rsidR="002577ED" w:rsidRPr="00D467F1">
        <w:rPr>
          <w:rFonts w:ascii="Arial" w:hAnsi="Arial" w:cs="Arial"/>
        </w:rPr>
        <w:t xml:space="preserve"> </w:t>
      </w:r>
    </w:p>
    <w:p w14:paraId="7DEB7ED6" w14:textId="77777777" w:rsidR="003329FF" w:rsidRPr="00D467F1" w:rsidRDefault="003329FF" w:rsidP="00D467F1">
      <w:pPr>
        <w:spacing w:after="0" w:line="240" w:lineRule="auto"/>
        <w:rPr>
          <w:rFonts w:ascii="Arial" w:hAnsi="Arial" w:cs="Arial"/>
        </w:rPr>
      </w:pPr>
    </w:p>
    <w:p w14:paraId="4266BBBF" w14:textId="6C25CBE8" w:rsidR="009F4B61" w:rsidRDefault="00AE1377" w:rsidP="00871A38">
      <w:pPr>
        <w:spacing w:after="0" w:line="240" w:lineRule="auto"/>
        <w:rPr>
          <w:rFonts w:ascii="Arial" w:hAnsi="Arial" w:cs="Arial"/>
        </w:rPr>
      </w:pPr>
      <w:r w:rsidRPr="00183A94">
        <w:rPr>
          <w:rFonts w:ascii="Arial" w:hAnsi="Arial" w:cs="Arial"/>
          <w:b/>
          <w:bCs/>
        </w:rPr>
        <w:t xml:space="preserve">Child </w:t>
      </w:r>
      <w:r w:rsidR="00773CB3">
        <w:rPr>
          <w:rFonts w:ascii="Arial" w:hAnsi="Arial" w:cs="Arial"/>
          <w:b/>
          <w:bCs/>
        </w:rPr>
        <w:t>s</w:t>
      </w:r>
      <w:r w:rsidRPr="00183A94">
        <w:rPr>
          <w:rFonts w:ascii="Arial" w:hAnsi="Arial" w:cs="Arial"/>
          <w:b/>
          <w:bCs/>
        </w:rPr>
        <w:t xml:space="preserve">exual </w:t>
      </w:r>
      <w:r w:rsidR="00773CB3">
        <w:rPr>
          <w:rFonts w:ascii="Arial" w:hAnsi="Arial" w:cs="Arial"/>
          <w:b/>
          <w:bCs/>
        </w:rPr>
        <w:t>a</w:t>
      </w:r>
      <w:r w:rsidRPr="00183A94">
        <w:rPr>
          <w:rFonts w:ascii="Arial" w:hAnsi="Arial" w:cs="Arial"/>
          <w:b/>
          <w:bCs/>
        </w:rPr>
        <w:t>buse</w:t>
      </w:r>
      <w:r w:rsidR="00A8451C" w:rsidRPr="00183A94">
        <w:rPr>
          <w:rStyle w:val="FootnoteReference"/>
          <w:rFonts w:ascii="Arial" w:hAnsi="Arial" w:cs="Arial"/>
          <w:b/>
          <w:bCs/>
        </w:rPr>
        <w:footnoteReference w:id="4"/>
      </w:r>
      <w:r w:rsidR="004E4B2C" w:rsidRPr="00183A94">
        <w:rPr>
          <w:rFonts w:ascii="Arial" w:hAnsi="Arial" w:cs="Arial"/>
          <w:b/>
          <w:bCs/>
        </w:rPr>
        <w:t xml:space="preserve"> </w:t>
      </w:r>
      <w:r w:rsidR="004E4B2C" w:rsidRPr="00183A94">
        <w:rPr>
          <w:rFonts w:ascii="Arial" w:hAnsi="Arial" w:cs="Arial"/>
        </w:rPr>
        <w:t>(</w:t>
      </w:r>
      <w:r w:rsidR="00EA5955" w:rsidRPr="00183A94">
        <w:rPr>
          <w:rFonts w:ascii="Arial" w:hAnsi="Arial" w:cs="Arial"/>
        </w:rPr>
        <w:t>CSA)</w:t>
      </w:r>
      <w:r w:rsidR="00EA5955" w:rsidRPr="00183A94">
        <w:rPr>
          <w:rFonts w:ascii="Arial" w:hAnsi="Arial" w:cs="Arial"/>
          <w:b/>
          <w:bCs/>
        </w:rPr>
        <w:t xml:space="preserve"> </w:t>
      </w:r>
      <w:r w:rsidR="00EA5955" w:rsidRPr="00183A94">
        <w:rPr>
          <w:rFonts w:ascii="Arial" w:hAnsi="Arial" w:cs="Arial"/>
        </w:rPr>
        <w:t>may</w:t>
      </w:r>
      <w:r w:rsidRPr="00183A94">
        <w:rPr>
          <w:rFonts w:ascii="Arial" w:hAnsi="Arial" w:cs="Arial"/>
        </w:rPr>
        <w:t xml:space="preserve"> involve physical contact, including abuse by penetration or non-penetrative acts (such as masturbation, kissing, rubbing and touching outside clothing). </w:t>
      </w:r>
      <w:r w:rsidR="003D0033">
        <w:rPr>
          <w:rFonts w:ascii="Arial" w:hAnsi="Arial" w:cs="Arial"/>
        </w:rPr>
        <w:t>It</w:t>
      </w:r>
      <w:r w:rsidRPr="00183A94">
        <w:rPr>
          <w:rFonts w:ascii="Arial" w:hAnsi="Arial" w:cs="Arial"/>
        </w:rPr>
        <w:t xml:space="preserve"> may also include non-contact activities, such as involving children in looking at or</w:t>
      </w:r>
      <w:r w:rsidR="00D63D10">
        <w:rPr>
          <w:rFonts w:ascii="Arial" w:hAnsi="Arial" w:cs="Arial"/>
        </w:rPr>
        <w:t xml:space="preserve"> being involved</w:t>
      </w:r>
      <w:r w:rsidRPr="00183A94">
        <w:rPr>
          <w:rFonts w:ascii="Arial" w:hAnsi="Arial" w:cs="Arial"/>
        </w:rPr>
        <w:t xml:space="preserve"> in the production of sexual images, watching sexual activities, encouraging children to behave in sexually inappropriate ways, or grooming a child in preparation for abuse including via the internet. </w:t>
      </w:r>
    </w:p>
    <w:p w14:paraId="2A472520" w14:textId="77777777" w:rsidR="00C339E7" w:rsidRPr="00183A94" w:rsidRDefault="00C339E7" w:rsidP="00871A38">
      <w:pPr>
        <w:spacing w:after="0" w:line="240" w:lineRule="auto"/>
        <w:rPr>
          <w:rFonts w:ascii="Arial" w:hAnsi="Arial" w:cs="Arial"/>
        </w:rPr>
      </w:pPr>
    </w:p>
    <w:p w14:paraId="2275071E" w14:textId="67F347F5" w:rsidR="004E4B2C" w:rsidRDefault="00D63D10" w:rsidP="00871A38">
      <w:pPr>
        <w:spacing w:after="0" w:line="240" w:lineRule="auto"/>
        <w:rPr>
          <w:rFonts w:ascii="Arial" w:hAnsi="Arial" w:cs="Arial"/>
        </w:rPr>
      </w:pPr>
      <w:r>
        <w:rPr>
          <w:rFonts w:ascii="Arial" w:hAnsi="Arial" w:cs="Arial"/>
        </w:rPr>
        <w:t>CSA</w:t>
      </w:r>
      <w:r w:rsidR="00AE1377" w:rsidRPr="00183A94">
        <w:rPr>
          <w:rFonts w:ascii="Arial" w:hAnsi="Arial" w:cs="Arial"/>
        </w:rPr>
        <w:t xml:space="preserve"> includes </w:t>
      </w:r>
      <w:r w:rsidR="00C56FBA">
        <w:rPr>
          <w:rFonts w:ascii="Arial" w:hAnsi="Arial" w:cs="Arial"/>
          <w:b/>
          <w:bCs/>
        </w:rPr>
        <w:t>c</w:t>
      </w:r>
      <w:r w:rsidR="004E4B2C" w:rsidRPr="00183A94">
        <w:rPr>
          <w:rFonts w:ascii="Arial" w:hAnsi="Arial" w:cs="Arial"/>
          <w:b/>
          <w:bCs/>
        </w:rPr>
        <w:t xml:space="preserve">hild </w:t>
      </w:r>
      <w:r w:rsidR="00C56FBA">
        <w:rPr>
          <w:rFonts w:ascii="Arial" w:hAnsi="Arial" w:cs="Arial"/>
          <w:b/>
          <w:bCs/>
        </w:rPr>
        <w:t>s</w:t>
      </w:r>
      <w:r w:rsidR="004E4B2C" w:rsidRPr="00183A94">
        <w:rPr>
          <w:rFonts w:ascii="Arial" w:hAnsi="Arial" w:cs="Arial"/>
          <w:b/>
          <w:bCs/>
        </w:rPr>
        <w:t xml:space="preserve">exual </w:t>
      </w:r>
      <w:r w:rsidR="00C56FBA">
        <w:rPr>
          <w:rFonts w:ascii="Arial" w:hAnsi="Arial" w:cs="Arial"/>
          <w:b/>
          <w:bCs/>
        </w:rPr>
        <w:t>e</w:t>
      </w:r>
      <w:r w:rsidR="004E4B2C" w:rsidRPr="00183A94">
        <w:rPr>
          <w:rFonts w:ascii="Arial" w:hAnsi="Arial" w:cs="Arial"/>
          <w:b/>
          <w:bCs/>
        </w:rPr>
        <w:t>xploitation</w:t>
      </w:r>
      <w:r w:rsidR="00B75F28" w:rsidRPr="00183A94">
        <w:rPr>
          <w:rStyle w:val="FootnoteReference"/>
          <w:rFonts w:ascii="Arial" w:hAnsi="Arial" w:cs="Arial"/>
          <w:b/>
          <w:bCs/>
        </w:rPr>
        <w:footnoteReference w:id="5"/>
      </w:r>
      <w:r w:rsidR="004E4B2C" w:rsidRPr="00183A94">
        <w:rPr>
          <w:rFonts w:ascii="Arial" w:hAnsi="Arial" w:cs="Arial"/>
        </w:rPr>
        <w:t xml:space="preserve"> (</w:t>
      </w:r>
      <w:r w:rsidR="00EA5955" w:rsidRPr="00183A94">
        <w:rPr>
          <w:rFonts w:ascii="Arial" w:hAnsi="Arial" w:cs="Arial"/>
        </w:rPr>
        <w:t>CSE)</w:t>
      </w:r>
      <w:r w:rsidR="006C73F2">
        <w:rPr>
          <w:rFonts w:ascii="Arial" w:hAnsi="Arial" w:cs="Arial"/>
        </w:rPr>
        <w:t>.</w:t>
      </w:r>
      <w:r w:rsidR="004E4B2C" w:rsidRPr="00183A94">
        <w:rPr>
          <w:rFonts w:ascii="Arial" w:hAnsi="Arial" w:cs="Arial"/>
        </w:rPr>
        <w:t xml:space="preserve"> </w:t>
      </w:r>
      <w:r w:rsidR="00861776">
        <w:rPr>
          <w:rFonts w:ascii="Arial" w:hAnsi="Arial" w:cs="Arial"/>
        </w:rPr>
        <w:t>This</w:t>
      </w:r>
      <w:r w:rsidR="004E4B2C" w:rsidRPr="00183A94">
        <w:rPr>
          <w:rFonts w:ascii="Arial" w:hAnsi="Arial" w:cs="Arial"/>
        </w:rPr>
        <w:t xml:space="preserve"> occurs where an individual or group takes advantage of an imbalance of power to coerce, manipulate or deceive a child or young person under the age of 18 into sexual activity (a) in exchange for something the victim needs or wants, and</w:t>
      </w:r>
      <w:r w:rsidR="00F05D38">
        <w:rPr>
          <w:rFonts w:ascii="Arial" w:hAnsi="Arial" w:cs="Arial"/>
        </w:rPr>
        <w:t xml:space="preserve"> </w:t>
      </w:r>
      <w:r w:rsidR="004E4B2C" w:rsidRPr="00183A94">
        <w:rPr>
          <w:rFonts w:ascii="Arial" w:hAnsi="Arial" w:cs="Arial"/>
        </w:rPr>
        <w:t>/</w:t>
      </w:r>
      <w:r w:rsidR="00F05D38">
        <w:rPr>
          <w:rFonts w:ascii="Arial" w:hAnsi="Arial" w:cs="Arial"/>
        </w:rPr>
        <w:t xml:space="preserve"> </w:t>
      </w:r>
      <w:r w:rsidR="004E4B2C" w:rsidRPr="00183A94">
        <w:rPr>
          <w:rFonts w:ascii="Arial" w:hAnsi="Arial" w:cs="Arial"/>
        </w:rPr>
        <w:t>or (b) for the financial advantage or increased status of the perpetrator or facilitator.</w:t>
      </w:r>
      <w:r w:rsidR="00871A38" w:rsidRPr="00183A94">
        <w:rPr>
          <w:rFonts w:ascii="Arial" w:hAnsi="Arial" w:cs="Arial"/>
        </w:rPr>
        <w:t xml:space="preserve"> </w:t>
      </w:r>
      <w:r w:rsidR="004E4B2C" w:rsidRPr="00183A94">
        <w:rPr>
          <w:rFonts w:ascii="Arial" w:hAnsi="Arial" w:cs="Arial"/>
        </w:rPr>
        <w:t>The victim may have been sexually exploited even if the sexual activity appears consensual. C</w:t>
      </w:r>
      <w:r w:rsidR="00683A1D">
        <w:rPr>
          <w:rFonts w:ascii="Arial" w:hAnsi="Arial" w:cs="Arial"/>
        </w:rPr>
        <w:t>SE</w:t>
      </w:r>
      <w:r w:rsidR="004E4B2C" w:rsidRPr="00183A94">
        <w:rPr>
          <w:rFonts w:ascii="Arial" w:hAnsi="Arial" w:cs="Arial"/>
        </w:rPr>
        <w:t xml:space="preserve"> does not always involve physical </w:t>
      </w:r>
      <w:r w:rsidR="00EA5955" w:rsidRPr="00183A94">
        <w:rPr>
          <w:rFonts w:ascii="Arial" w:hAnsi="Arial" w:cs="Arial"/>
        </w:rPr>
        <w:t>contact;</w:t>
      </w:r>
      <w:r w:rsidR="004E4B2C" w:rsidRPr="00183A94">
        <w:rPr>
          <w:rFonts w:ascii="Arial" w:hAnsi="Arial" w:cs="Arial"/>
        </w:rPr>
        <w:t xml:space="preserve"> it can also occur through the use of technology.</w:t>
      </w:r>
    </w:p>
    <w:p w14:paraId="033FCE3F" w14:textId="77777777" w:rsidR="00BB32BC" w:rsidRDefault="00BB32BC" w:rsidP="00871A38">
      <w:pPr>
        <w:spacing w:after="0" w:line="240" w:lineRule="auto"/>
        <w:rPr>
          <w:rFonts w:ascii="Arial" w:hAnsi="Arial" w:cs="Arial"/>
        </w:rPr>
      </w:pPr>
    </w:p>
    <w:p w14:paraId="0D3831F8" w14:textId="5359A022" w:rsidR="00BB32BC" w:rsidRPr="0095338C" w:rsidRDefault="00BB32BC" w:rsidP="00871A38">
      <w:pPr>
        <w:spacing w:after="0" w:line="240" w:lineRule="auto"/>
        <w:rPr>
          <w:rFonts w:ascii="Arial" w:hAnsi="Arial" w:cs="Arial"/>
          <w:i/>
          <w:iCs/>
        </w:rPr>
      </w:pPr>
      <w:r>
        <w:rPr>
          <w:rFonts w:ascii="Arial" w:hAnsi="Arial" w:cs="Arial"/>
        </w:rPr>
        <w:t xml:space="preserve">The Working Together to </w:t>
      </w:r>
      <w:r w:rsidR="00C84FEB">
        <w:rPr>
          <w:rFonts w:ascii="Arial" w:hAnsi="Arial" w:cs="Arial"/>
        </w:rPr>
        <w:t xml:space="preserve">Safeguard Children (2023) definition is </w:t>
      </w:r>
      <w:r w:rsidR="0087753A">
        <w:rPr>
          <w:rFonts w:ascii="Arial" w:hAnsi="Arial" w:cs="Arial"/>
        </w:rPr>
        <w:t xml:space="preserve">included </w:t>
      </w:r>
      <w:r w:rsidR="00C84FEB">
        <w:rPr>
          <w:rFonts w:ascii="Arial" w:hAnsi="Arial" w:cs="Arial"/>
        </w:rPr>
        <w:t xml:space="preserve">at </w:t>
      </w:r>
      <w:r w:rsidR="00312F4B" w:rsidRPr="00312F4B">
        <w:rPr>
          <w:rFonts w:ascii="Arial" w:hAnsi="Arial" w:cs="Arial"/>
          <w:i/>
          <w:iCs/>
          <w:color w:val="0070C0"/>
        </w:rPr>
        <w:fldChar w:fldCharType="begin"/>
      </w:r>
      <w:r w:rsidR="00312F4B" w:rsidRPr="00312F4B">
        <w:rPr>
          <w:rFonts w:ascii="Arial" w:hAnsi="Arial" w:cs="Arial"/>
          <w:color w:val="0070C0"/>
        </w:rPr>
        <w:instrText xml:space="preserve"> REF _Ref229667515 \h </w:instrText>
      </w:r>
      <w:r w:rsidR="00312F4B" w:rsidRPr="00312F4B">
        <w:rPr>
          <w:rFonts w:ascii="Arial" w:hAnsi="Arial" w:cs="Arial"/>
          <w:i/>
          <w:iCs/>
          <w:color w:val="0070C0"/>
        </w:rPr>
      </w:r>
      <w:r w:rsidR="00312F4B" w:rsidRPr="00312F4B">
        <w:rPr>
          <w:rFonts w:ascii="Arial" w:hAnsi="Arial" w:cs="Arial"/>
          <w:i/>
          <w:iCs/>
          <w:color w:val="0070C0"/>
        </w:rPr>
        <w:fldChar w:fldCharType="separate"/>
      </w:r>
      <w:r w:rsidR="00312F4B" w:rsidRPr="00312F4B">
        <w:rPr>
          <w:color w:val="0070C0"/>
          <w:sz w:val="24"/>
          <w:szCs w:val="24"/>
        </w:rPr>
        <w:t xml:space="preserve">Appendix 7.3.2 </w:t>
      </w:r>
      <w:r w:rsidR="00312F4B" w:rsidRPr="00312F4B">
        <w:rPr>
          <w:rFonts w:ascii="Arial" w:hAnsi="Arial" w:cs="Arial"/>
          <w:i/>
          <w:iCs/>
          <w:color w:val="0070C0"/>
        </w:rPr>
        <w:fldChar w:fldCharType="end"/>
      </w:r>
    </w:p>
    <w:p w14:paraId="0BE64A9C" w14:textId="77777777" w:rsidR="00C83A89" w:rsidRPr="00183A94" w:rsidRDefault="00C83A89" w:rsidP="00C83A89">
      <w:pPr>
        <w:spacing w:after="0" w:line="240" w:lineRule="auto"/>
        <w:rPr>
          <w:rFonts w:ascii="Arial" w:eastAsia="Times New Roman" w:hAnsi="Arial" w:cs="Arial"/>
        </w:rPr>
      </w:pPr>
    </w:p>
    <w:p w14:paraId="6360FF0D" w14:textId="084D029A" w:rsidR="005D03A5" w:rsidRPr="00183A94" w:rsidRDefault="005D03A5" w:rsidP="00FC782F">
      <w:pPr>
        <w:pStyle w:val="Subtitle"/>
      </w:pPr>
      <w:r w:rsidRPr="00183A94">
        <w:t xml:space="preserve">1.2 Links to related </w:t>
      </w:r>
      <w:r w:rsidR="00EF2706" w:rsidRPr="00183A94">
        <w:t xml:space="preserve">guidance, </w:t>
      </w:r>
      <w:r w:rsidRPr="00183A94">
        <w:t xml:space="preserve">strategies and partnerships </w:t>
      </w:r>
    </w:p>
    <w:p w14:paraId="50A0E345" w14:textId="77777777" w:rsidR="00CF176C" w:rsidRPr="00183A94" w:rsidRDefault="00EF2706" w:rsidP="00183A94">
      <w:pPr>
        <w:spacing w:after="0" w:line="360" w:lineRule="auto"/>
        <w:ind w:right="296"/>
        <w:rPr>
          <w:rFonts w:ascii="Arial" w:hAnsi="Arial" w:cs="Arial"/>
          <w:b/>
          <w:bCs/>
        </w:rPr>
      </w:pPr>
      <w:r w:rsidRPr="00183A94">
        <w:rPr>
          <w:rFonts w:ascii="Arial" w:hAnsi="Arial" w:cs="Arial"/>
          <w:b/>
          <w:bCs/>
        </w:rPr>
        <w:t>1.2.1 National Guidance and Strategies</w:t>
      </w:r>
    </w:p>
    <w:p w14:paraId="23C9266E" w14:textId="50BD83A0" w:rsidR="008E54C5" w:rsidRPr="00183A94" w:rsidRDefault="008E54C5" w:rsidP="00917B97">
      <w:pPr>
        <w:spacing w:after="0" w:line="240" w:lineRule="auto"/>
        <w:ind w:right="296"/>
        <w:rPr>
          <w:rFonts w:ascii="Arial" w:hAnsi="Arial" w:cs="Arial"/>
          <w:b/>
          <w:bCs/>
        </w:rPr>
      </w:pPr>
      <w:r w:rsidRPr="00183A94">
        <w:rPr>
          <w:rFonts w:ascii="Arial" w:hAnsi="Arial" w:cs="Arial"/>
        </w:rPr>
        <w:t xml:space="preserve">The following Acts and </w:t>
      </w:r>
      <w:r w:rsidR="00FC1304">
        <w:rPr>
          <w:rFonts w:ascii="Arial" w:hAnsi="Arial" w:cs="Arial"/>
        </w:rPr>
        <w:t>d</w:t>
      </w:r>
      <w:r w:rsidRPr="00183A94">
        <w:rPr>
          <w:rFonts w:ascii="Arial" w:hAnsi="Arial" w:cs="Arial"/>
        </w:rPr>
        <w:t xml:space="preserve">uties provide the legal framework to develop, implement and commission services to tackle </w:t>
      </w:r>
      <w:r w:rsidR="00C670F0">
        <w:rPr>
          <w:rFonts w:ascii="Arial" w:hAnsi="Arial" w:cs="Arial"/>
        </w:rPr>
        <w:t>s</w:t>
      </w:r>
      <w:r w:rsidR="00E77101">
        <w:rPr>
          <w:rFonts w:ascii="Arial" w:hAnsi="Arial" w:cs="Arial"/>
        </w:rPr>
        <w:t xml:space="preserve">exual </w:t>
      </w:r>
      <w:r w:rsidR="00C670F0">
        <w:rPr>
          <w:rFonts w:ascii="Arial" w:hAnsi="Arial" w:cs="Arial"/>
        </w:rPr>
        <w:t>v</w:t>
      </w:r>
      <w:r w:rsidR="00E77101">
        <w:rPr>
          <w:rFonts w:ascii="Arial" w:hAnsi="Arial" w:cs="Arial"/>
        </w:rPr>
        <w:t xml:space="preserve">iolence and </w:t>
      </w:r>
      <w:r w:rsidR="00C670F0">
        <w:rPr>
          <w:rFonts w:ascii="Arial" w:hAnsi="Arial" w:cs="Arial"/>
        </w:rPr>
        <w:t>a</w:t>
      </w:r>
      <w:r w:rsidR="00E77101">
        <w:rPr>
          <w:rFonts w:ascii="Arial" w:hAnsi="Arial" w:cs="Arial"/>
        </w:rPr>
        <w:t>buse</w:t>
      </w:r>
      <w:r w:rsidRPr="00183A94">
        <w:rPr>
          <w:rFonts w:ascii="Arial" w:hAnsi="Arial" w:cs="Arial"/>
        </w:rPr>
        <w:t xml:space="preserve"> and create a safer </w:t>
      </w:r>
      <w:r w:rsidR="002426BC">
        <w:rPr>
          <w:rFonts w:ascii="Arial" w:hAnsi="Arial" w:cs="Arial"/>
        </w:rPr>
        <w:t>Greater</w:t>
      </w:r>
      <w:r w:rsidR="002426BC" w:rsidRPr="00183A94">
        <w:rPr>
          <w:rFonts w:ascii="Arial" w:hAnsi="Arial" w:cs="Arial"/>
        </w:rPr>
        <w:t xml:space="preserve"> </w:t>
      </w:r>
      <w:r w:rsidRPr="00183A94">
        <w:rPr>
          <w:rFonts w:ascii="Arial" w:hAnsi="Arial" w:cs="Arial"/>
        </w:rPr>
        <w:t xml:space="preserve">Essex for everyone. </w:t>
      </w:r>
      <w:r w:rsidR="00701970" w:rsidRPr="00183A94">
        <w:rPr>
          <w:rFonts w:ascii="Arial" w:hAnsi="Arial" w:cs="Arial"/>
          <w:i/>
          <w:iCs/>
        </w:rPr>
        <w:t xml:space="preserve">See </w:t>
      </w:r>
      <w:r w:rsidR="00ED584D">
        <w:rPr>
          <w:rFonts w:ascii="Arial" w:hAnsi="Arial" w:cs="Arial"/>
          <w:i/>
          <w:iCs/>
        </w:rPr>
        <w:fldChar w:fldCharType="begin"/>
      </w:r>
      <w:r w:rsidR="00ED584D">
        <w:rPr>
          <w:rFonts w:ascii="Arial" w:hAnsi="Arial" w:cs="Arial"/>
          <w:i/>
          <w:iCs/>
        </w:rPr>
        <w:instrText xml:space="preserve"> REF _Ref229667607 \h  \* MERGEFORMAT </w:instrText>
      </w:r>
      <w:r w:rsidR="00ED584D">
        <w:rPr>
          <w:rFonts w:ascii="Arial" w:hAnsi="Arial" w:cs="Arial"/>
          <w:i/>
          <w:iCs/>
        </w:rPr>
      </w:r>
      <w:r w:rsidR="00ED584D">
        <w:rPr>
          <w:rFonts w:ascii="Arial" w:hAnsi="Arial" w:cs="Arial"/>
          <w:i/>
          <w:iCs/>
        </w:rPr>
        <w:fldChar w:fldCharType="separate"/>
      </w:r>
      <w:r w:rsidR="00ED584D" w:rsidRPr="00ED584D">
        <w:rPr>
          <w:color w:val="0070C0"/>
        </w:rPr>
        <w:t>Appendix 7.3</w:t>
      </w:r>
      <w:r w:rsidR="00ED584D" w:rsidRPr="00312F4B">
        <w:rPr>
          <w:color w:val="156082" w:themeColor="accent1"/>
          <w:sz w:val="28"/>
          <w:szCs w:val="28"/>
        </w:rPr>
        <w:t xml:space="preserve"> </w:t>
      </w:r>
      <w:r w:rsidR="00ED584D">
        <w:rPr>
          <w:rFonts w:ascii="Arial" w:hAnsi="Arial" w:cs="Arial"/>
          <w:i/>
          <w:iCs/>
        </w:rPr>
        <w:fldChar w:fldCharType="end"/>
      </w:r>
      <w:r w:rsidR="00701970" w:rsidRPr="00183A94">
        <w:rPr>
          <w:rFonts w:ascii="Arial" w:hAnsi="Arial" w:cs="Arial"/>
          <w:i/>
          <w:iCs/>
        </w:rPr>
        <w:t xml:space="preserve">for further </w:t>
      </w:r>
      <w:r w:rsidR="005814B5" w:rsidRPr="00183A94">
        <w:rPr>
          <w:rFonts w:ascii="Arial" w:hAnsi="Arial" w:cs="Arial"/>
          <w:i/>
          <w:iCs/>
        </w:rPr>
        <w:t xml:space="preserve">information </w:t>
      </w:r>
    </w:p>
    <w:p w14:paraId="76D409F2" w14:textId="0F5459AD" w:rsidR="008E54C5" w:rsidRPr="00183A94" w:rsidRDefault="008E54C5" w:rsidP="00917B97">
      <w:pPr>
        <w:pStyle w:val="ListParagraph"/>
        <w:numPr>
          <w:ilvl w:val="2"/>
          <w:numId w:val="15"/>
        </w:numPr>
        <w:spacing w:after="0" w:line="240" w:lineRule="auto"/>
        <w:rPr>
          <w:rFonts w:ascii="Arial" w:hAnsi="Arial" w:cs="Arial"/>
        </w:rPr>
      </w:pPr>
      <w:r w:rsidRPr="00183A94">
        <w:rPr>
          <w:rFonts w:ascii="Arial" w:hAnsi="Arial" w:cs="Arial"/>
        </w:rPr>
        <w:t>Police, Crime, Sentencing and Courts Act and Crime and Policing Bill 2025</w:t>
      </w:r>
      <w:r w:rsidR="00AD2701">
        <w:rPr>
          <w:rFonts w:ascii="Arial" w:hAnsi="Arial" w:cs="Arial"/>
        </w:rPr>
        <w:t>, i</w:t>
      </w:r>
      <w:r w:rsidRPr="00183A94">
        <w:rPr>
          <w:rFonts w:ascii="Arial" w:hAnsi="Arial" w:cs="Arial"/>
        </w:rPr>
        <w:t>ncluding updates to</w:t>
      </w:r>
      <w:r w:rsidR="007076CE">
        <w:rPr>
          <w:rFonts w:ascii="Arial" w:hAnsi="Arial" w:cs="Arial"/>
        </w:rPr>
        <w:t xml:space="preserve"> the</w:t>
      </w:r>
      <w:r w:rsidRPr="00183A94">
        <w:rPr>
          <w:rFonts w:ascii="Arial" w:hAnsi="Arial" w:cs="Arial"/>
        </w:rPr>
        <w:t xml:space="preserve"> Sexual Offences Act 2003 </w:t>
      </w:r>
    </w:p>
    <w:p w14:paraId="15912FA7" w14:textId="4082AFA6" w:rsidR="008E54C5" w:rsidRPr="00183A94" w:rsidRDefault="007076CE" w:rsidP="00917B97">
      <w:pPr>
        <w:pStyle w:val="ListParagraph"/>
        <w:numPr>
          <w:ilvl w:val="2"/>
          <w:numId w:val="15"/>
        </w:numPr>
        <w:spacing w:after="0" w:line="240" w:lineRule="auto"/>
        <w:rPr>
          <w:rFonts w:ascii="Arial" w:hAnsi="Arial" w:cs="Arial"/>
        </w:rPr>
      </w:pPr>
      <w:r>
        <w:rPr>
          <w:rFonts w:ascii="Arial" w:hAnsi="Arial" w:cs="Arial"/>
        </w:rPr>
        <w:t xml:space="preserve">The </w:t>
      </w:r>
      <w:r w:rsidR="008E54C5" w:rsidRPr="00183A94">
        <w:rPr>
          <w:rFonts w:ascii="Arial" w:hAnsi="Arial" w:cs="Arial"/>
        </w:rPr>
        <w:t>Victim and Prisoner</w:t>
      </w:r>
      <w:r>
        <w:rPr>
          <w:rFonts w:ascii="Arial" w:hAnsi="Arial" w:cs="Arial"/>
        </w:rPr>
        <w:t>s</w:t>
      </w:r>
      <w:r w:rsidR="008E54C5" w:rsidRPr="00183A94">
        <w:rPr>
          <w:rFonts w:ascii="Arial" w:hAnsi="Arial" w:cs="Arial"/>
        </w:rPr>
        <w:t xml:space="preserve"> Act 2024 </w:t>
      </w:r>
      <w:r w:rsidR="000502C8">
        <w:rPr>
          <w:rFonts w:ascii="Arial" w:hAnsi="Arial" w:cs="Arial"/>
        </w:rPr>
        <w:t>introduces</w:t>
      </w:r>
      <w:r w:rsidR="008E54C5" w:rsidRPr="00183A94">
        <w:rPr>
          <w:rFonts w:ascii="Arial" w:hAnsi="Arial" w:cs="Arial"/>
        </w:rPr>
        <w:t xml:space="preserve"> a “duty to collaborate” (“the Duty”) in the commissioning of community support services in England for victims of domestic abuse, sexual abuse, and serious violence.</w:t>
      </w:r>
      <w:r w:rsidR="008C01F5" w:rsidRPr="00183A94">
        <w:rPr>
          <w:rFonts w:ascii="Arial" w:hAnsi="Arial" w:cs="Arial"/>
        </w:rPr>
        <w:t xml:space="preserve"> This strengthens the interaction with:</w:t>
      </w:r>
    </w:p>
    <w:p w14:paraId="2A1FD28B" w14:textId="04EE5A52" w:rsidR="008C01F5" w:rsidRPr="00183A94" w:rsidRDefault="00316B39" w:rsidP="00917B97">
      <w:pPr>
        <w:pStyle w:val="ListParagraph"/>
        <w:numPr>
          <w:ilvl w:val="2"/>
          <w:numId w:val="21"/>
        </w:numPr>
        <w:spacing w:after="0" w:line="240" w:lineRule="auto"/>
        <w:rPr>
          <w:rFonts w:ascii="Arial" w:hAnsi="Arial" w:cs="Arial"/>
        </w:rPr>
      </w:pPr>
      <w:r>
        <w:rPr>
          <w:rFonts w:ascii="Arial" w:hAnsi="Arial" w:cs="Arial"/>
        </w:rPr>
        <w:t xml:space="preserve">The </w:t>
      </w:r>
      <w:r w:rsidR="008C01F5" w:rsidRPr="00183A94">
        <w:rPr>
          <w:rFonts w:ascii="Arial" w:hAnsi="Arial" w:cs="Arial"/>
        </w:rPr>
        <w:t>Serious Violence Duty 2022</w:t>
      </w:r>
    </w:p>
    <w:p w14:paraId="22698226" w14:textId="16FABE66" w:rsidR="008C01F5" w:rsidRPr="00183A94" w:rsidRDefault="00316B39" w:rsidP="00917B97">
      <w:pPr>
        <w:pStyle w:val="ListParagraph"/>
        <w:numPr>
          <w:ilvl w:val="2"/>
          <w:numId w:val="21"/>
        </w:numPr>
        <w:spacing w:after="0" w:line="240" w:lineRule="auto"/>
        <w:rPr>
          <w:rFonts w:ascii="Arial" w:hAnsi="Arial" w:cs="Arial"/>
        </w:rPr>
      </w:pPr>
      <w:r>
        <w:rPr>
          <w:rFonts w:ascii="Arial" w:hAnsi="Arial" w:cs="Arial"/>
        </w:rPr>
        <w:t xml:space="preserve">The </w:t>
      </w:r>
      <w:r w:rsidR="008C01F5" w:rsidRPr="00183A94">
        <w:rPr>
          <w:rFonts w:ascii="Arial" w:hAnsi="Arial" w:cs="Arial"/>
        </w:rPr>
        <w:t>Domestic Abuse Act 2021</w:t>
      </w:r>
    </w:p>
    <w:p w14:paraId="44B2B862" w14:textId="5B9C7588" w:rsidR="008C01F5" w:rsidRPr="00183A94" w:rsidRDefault="00316B39" w:rsidP="00917B97">
      <w:pPr>
        <w:pStyle w:val="ListParagraph"/>
        <w:numPr>
          <w:ilvl w:val="2"/>
          <w:numId w:val="21"/>
        </w:numPr>
        <w:spacing w:after="0" w:line="240" w:lineRule="auto"/>
        <w:rPr>
          <w:rFonts w:ascii="Arial" w:hAnsi="Arial" w:cs="Arial"/>
        </w:rPr>
      </w:pPr>
      <w:r>
        <w:rPr>
          <w:rFonts w:ascii="Arial" w:hAnsi="Arial" w:cs="Arial"/>
        </w:rPr>
        <w:t xml:space="preserve">The </w:t>
      </w:r>
      <w:r w:rsidR="008C01F5" w:rsidRPr="00183A94">
        <w:rPr>
          <w:rFonts w:ascii="Arial" w:hAnsi="Arial" w:cs="Arial"/>
        </w:rPr>
        <w:t>Health and Care Act 2022: Part 2c of section 14Z50 of the Health and Care Act 2022 requires</w:t>
      </w:r>
      <w:r w:rsidR="003F1805">
        <w:rPr>
          <w:rFonts w:ascii="Arial" w:hAnsi="Arial" w:cs="Arial"/>
        </w:rPr>
        <w:t xml:space="preserve"> Integrated Care Boards</w:t>
      </w:r>
      <w:r w:rsidR="008C01F5" w:rsidRPr="00183A94">
        <w:rPr>
          <w:rFonts w:ascii="Arial" w:hAnsi="Arial" w:cs="Arial"/>
        </w:rPr>
        <w:t xml:space="preserve"> </w:t>
      </w:r>
      <w:r w:rsidR="003F1805">
        <w:rPr>
          <w:rFonts w:ascii="Arial" w:hAnsi="Arial" w:cs="Arial"/>
        </w:rPr>
        <w:t>(</w:t>
      </w:r>
      <w:r w:rsidR="008C01F5" w:rsidRPr="00183A94">
        <w:rPr>
          <w:rFonts w:ascii="Arial" w:hAnsi="Arial" w:cs="Arial"/>
        </w:rPr>
        <w:t>ICBs</w:t>
      </w:r>
      <w:r w:rsidR="003F1805">
        <w:rPr>
          <w:rFonts w:ascii="Arial" w:hAnsi="Arial" w:cs="Arial"/>
        </w:rPr>
        <w:t>)</w:t>
      </w:r>
      <w:r w:rsidR="008C01F5" w:rsidRPr="00183A94">
        <w:rPr>
          <w:rFonts w:ascii="Arial" w:hAnsi="Arial" w:cs="Arial"/>
        </w:rPr>
        <w:t xml:space="preserve"> to set out </w:t>
      </w:r>
      <w:r w:rsidR="008C01F5" w:rsidRPr="00183A94">
        <w:rPr>
          <w:rFonts w:ascii="Arial" w:hAnsi="Arial" w:cs="Arial"/>
        </w:rPr>
        <w:lastRenderedPageBreak/>
        <w:t>in their five-year joint forward plan any steps they are taking to provide services for victims of abuse.</w:t>
      </w:r>
    </w:p>
    <w:p w14:paraId="6A5DC372" w14:textId="769FF2D0" w:rsidR="008C01F5" w:rsidRPr="00183A94" w:rsidRDefault="003D26D9" w:rsidP="00917B97">
      <w:pPr>
        <w:pStyle w:val="ListParagraph"/>
        <w:numPr>
          <w:ilvl w:val="2"/>
          <w:numId w:val="21"/>
        </w:numPr>
        <w:spacing w:after="0" w:line="240" w:lineRule="auto"/>
        <w:rPr>
          <w:rFonts w:ascii="Arial" w:hAnsi="Arial" w:cs="Arial"/>
        </w:rPr>
      </w:pPr>
      <w:r>
        <w:rPr>
          <w:rFonts w:ascii="Arial" w:hAnsi="Arial" w:cs="Arial"/>
        </w:rPr>
        <w:t xml:space="preserve">The </w:t>
      </w:r>
      <w:r w:rsidR="008C01F5" w:rsidRPr="00183A94">
        <w:rPr>
          <w:rFonts w:ascii="Arial" w:hAnsi="Arial" w:cs="Arial"/>
        </w:rPr>
        <w:t>Children’s Act 1989</w:t>
      </w:r>
    </w:p>
    <w:p w14:paraId="7DDDCB44" w14:textId="31ECFB77" w:rsidR="008E54C5" w:rsidRPr="00183A94" w:rsidRDefault="003D26D9" w:rsidP="00917B97">
      <w:pPr>
        <w:pStyle w:val="ListParagraph"/>
        <w:numPr>
          <w:ilvl w:val="2"/>
          <w:numId w:val="15"/>
        </w:numPr>
        <w:spacing w:after="0" w:line="240" w:lineRule="auto"/>
        <w:rPr>
          <w:rFonts w:ascii="Arial" w:hAnsi="Arial" w:cs="Arial"/>
        </w:rPr>
      </w:pPr>
      <w:r>
        <w:t xml:space="preserve">The </w:t>
      </w:r>
      <w:hyperlink r:id="rId13" w:history="1">
        <w:r w:rsidR="008E54C5" w:rsidRPr="00183A94">
          <w:rPr>
            <w:rStyle w:val="Hyperlink"/>
            <w:rFonts w:ascii="Arial" w:hAnsi="Arial" w:cs="Arial"/>
          </w:rPr>
          <w:t>Code of Practice for Victims of Crime in England and Wales</w:t>
        </w:r>
      </w:hyperlink>
      <w:r w:rsidR="008E54C5" w:rsidRPr="00183A94">
        <w:rPr>
          <w:rFonts w:ascii="Arial" w:hAnsi="Arial" w:cs="Arial"/>
        </w:rPr>
        <w:t xml:space="preserve"> (Victims Code) updated </w:t>
      </w:r>
      <w:r w:rsidR="00F9527F">
        <w:rPr>
          <w:rFonts w:ascii="Arial" w:hAnsi="Arial" w:cs="Arial"/>
        </w:rPr>
        <w:t xml:space="preserve">in </w:t>
      </w:r>
      <w:r w:rsidR="008E54C5" w:rsidRPr="00183A94">
        <w:rPr>
          <w:rFonts w:ascii="Arial" w:hAnsi="Arial" w:cs="Arial"/>
        </w:rPr>
        <w:t>Jan</w:t>
      </w:r>
      <w:r w:rsidR="00F9527F">
        <w:rPr>
          <w:rFonts w:ascii="Arial" w:hAnsi="Arial" w:cs="Arial"/>
        </w:rPr>
        <w:t>uary</w:t>
      </w:r>
      <w:r w:rsidR="008E54C5" w:rsidRPr="00183A94">
        <w:rPr>
          <w:rFonts w:ascii="Arial" w:hAnsi="Arial" w:cs="Arial"/>
        </w:rPr>
        <w:t xml:space="preserve"> </w:t>
      </w:r>
      <w:r w:rsidR="00F9527F">
        <w:rPr>
          <w:rFonts w:ascii="Arial" w:hAnsi="Arial" w:cs="Arial"/>
        </w:rPr>
        <w:t>20</w:t>
      </w:r>
      <w:r w:rsidR="008E54C5" w:rsidRPr="00183A94">
        <w:rPr>
          <w:rFonts w:ascii="Arial" w:hAnsi="Arial" w:cs="Arial"/>
        </w:rPr>
        <w:t xml:space="preserve">25 </w:t>
      </w:r>
    </w:p>
    <w:p w14:paraId="7CECD7AF" w14:textId="77777777" w:rsidR="00851D6F" w:rsidRDefault="008E54C5" w:rsidP="00917B97">
      <w:pPr>
        <w:pStyle w:val="ListParagraph"/>
        <w:numPr>
          <w:ilvl w:val="2"/>
          <w:numId w:val="15"/>
        </w:numPr>
        <w:spacing w:after="0" w:line="240" w:lineRule="auto"/>
        <w:rPr>
          <w:rFonts w:ascii="Arial" w:hAnsi="Arial" w:cs="Arial"/>
        </w:rPr>
      </w:pPr>
      <w:r w:rsidRPr="00183A94">
        <w:rPr>
          <w:rFonts w:ascii="Arial" w:hAnsi="Arial" w:cs="Arial"/>
        </w:rPr>
        <w:t>Wo</w:t>
      </w:r>
      <w:r w:rsidR="00B270F5">
        <w:rPr>
          <w:rFonts w:ascii="Arial" w:hAnsi="Arial" w:cs="Arial"/>
        </w:rPr>
        <w:t>r</w:t>
      </w:r>
      <w:r w:rsidRPr="00183A94">
        <w:rPr>
          <w:rFonts w:ascii="Arial" w:hAnsi="Arial" w:cs="Arial"/>
        </w:rPr>
        <w:t xml:space="preserve">king Together to Safeguard Children </w:t>
      </w:r>
    </w:p>
    <w:p w14:paraId="55FF7493" w14:textId="68DEF343" w:rsidR="00616B63" w:rsidRPr="00851D6F" w:rsidRDefault="00D20920" w:rsidP="00917B97">
      <w:pPr>
        <w:pStyle w:val="ListParagraph"/>
        <w:numPr>
          <w:ilvl w:val="2"/>
          <w:numId w:val="15"/>
        </w:numPr>
        <w:spacing w:after="0" w:line="240" w:lineRule="auto"/>
        <w:rPr>
          <w:rFonts w:ascii="Arial" w:hAnsi="Arial" w:cs="Arial"/>
        </w:rPr>
      </w:pPr>
      <w:r w:rsidRPr="00851D6F">
        <w:rPr>
          <w:rFonts w:ascii="Arial" w:hAnsi="Arial" w:cs="Arial"/>
        </w:rPr>
        <w:t xml:space="preserve">The </w:t>
      </w:r>
      <w:hyperlink r:id="rId14" w:history="1">
        <w:r w:rsidRPr="00851D6F">
          <w:rPr>
            <w:rStyle w:val="Hyperlink"/>
            <w:rFonts w:ascii="Arial" w:hAnsi="Arial" w:cs="Arial"/>
          </w:rPr>
          <w:t>National VAWG strategy</w:t>
        </w:r>
      </w:hyperlink>
      <w:r w:rsidRPr="00851D6F">
        <w:rPr>
          <w:rFonts w:ascii="Arial" w:hAnsi="Arial" w:cs="Arial"/>
        </w:rPr>
        <w:t xml:space="preserve"> </w:t>
      </w:r>
      <w:r w:rsidR="00C700DB">
        <w:rPr>
          <w:rFonts w:ascii="Arial" w:hAnsi="Arial" w:cs="Arial"/>
        </w:rPr>
        <w:t xml:space="preserve">which </w:t>
      </w:r>
      <w:r w:rsidRPr="00851D6F">
        <w:rPr>
          <w:rFonts w:ascii="Arial" w:hAnsi="Arial" w:cs="Arial"/>
        </w:rPr>
        <w:t xml:space="preserve">was </w:t>
      </w:r>
      <w:r w:rsidR="00BC786F" w:rsidRPr="00851D6F">
        <w:rPr>
          <w:rFonts w:ascii="Arial" w:hAnsi="Arial" w:cs="Arial"/>
        </w:rPr>
        <w:t>published</w:t>
      </w:r>
      <w:r w:rsidRPr="00851D6F">
        <w:rPr>
          <w:rFonts w:ascii="Arial" w:hAnsi="Arial" w:cs="Arial"/>
        </w:rPr>
        <w:t xml:space="preserve"> on </w:t>
      </w:r>
      <w:r w:rsidR="00616B63" w:rsidRPr="00851D6F">
        <w:rPr>
          <w:rFonts w:ascii="Arial" w:hAnsi="Arial" w:cs="Arial"/>
        </w:rPr>
        <w:t>18</w:t>
      </w:r>
      <w:r w:rsidR="00616B63" w:rsidRPr="00851D6F">
        <w:rPr>
          <w:rFonts w:ascii="Arial" w:hAnsi="Arial" w:cs="Arial"/>
          <w:vertAlign w:val="superscript"/>
        </w:rPr>
        <w:t>th</w:t>
      </w:r>
      <w:r w:rsidR="00616B63" w:rsidRPr="00851D6F">
        <w:rPr>
          <w:rFonts w:ascii="Arial" w:hAnsi="Arial" w:cs="Arial"/>
        </w:rPr>
        <w:t xml:space="preserve"> December 2025</w:t>
      </w:r>
      <w:r w:rsidR="00C700DB">
        <w:rPr>
          <w:rFonts w:ascii="Arial" w:hAnsi="Arial" w:cs="Arial"/>
        </w:rPr>
        <w:t>.  T</w:t>
      </w:r>
      <w:r w:rsidR="00812B06" w:rsidRPr="00851D6F">
        <w:rPr>
          <w:rFonts w:ascii="Arial" w:hAnsi="Arial" w:cs="Arial"/>
        </w:rPr>
        <w:t xml:space="preserve">here are </w:t>
      </w:r>
      <w:r w:rsidR="00C700DB">
        <w:rPr>
          <w:rFonts w:ascii="Arial" w:hAnsi="Arial" w:cs="Arial"/>
        </w:rPr>
        <w:t>three</w:t>
      </w:r>
      <w:r w:rsidR="00812B06" w:rsidRPr="00851D6F">
        <w:rPr>
          <w:rFonts w:ascii="Arial" w:hAnsi="Arial" w:cs="Arial"/>
        </w:rPr>
        <w:t xml:space="preserve"> </w:t>
      </w:r>
      <w:r w:rsidR="007F03C7" w:rsidRPr="00851D6F">
        <w:rPr>
          <w:rFonts w:ascii="Arial" w:hAnsi="Arial" w:cs="Arial"/>
        </w:rPr>
        <w:t>focus areas of:</w:t>
      </w:r>
    </w:p>
    <w:p w14:paraId="1DE66437" w14:textId="650F6379" w:rsidR="00616B63" w:rsidRPr="00616B63" w:rsidRDefault="00AD76C0" w:rsidP="00917B97">
      <w:pPr>
        <w:pStyle w:val="ListParagraph"/>
        <w:numPr>
          <w:ilvl w:val="0"/>
          <w:numId w:val="34"/>
        </w:numPr>
        <w:spacing w:after="0" w:line="240" w:lineRule="auto"/>
        <w:ind w:right="295"/>
        <w:rPr>
          <w:rFonts w:ascii="Arial" w:hAnsi="Arial" w:cs="Arial"/>
        </w:rPr>
      </w:pPr>
      <w:r w:rsidRPr="00183A94">
        <w:rPr>
          <w:rFonts w:ascii="Arial" w:hAnsi="Arial" w:cs="Arial"/>
        </w:rPr>
        <w:t>Prevention and early intervention</w:t>
      </w:r>
      <w:r w:rsidR="001E1B7B">
        <w:rPr>
          <w:rFonts w:ascii="Arial" w:hAnsi="Arial" w:cs="Arial"/>
        </w:rPr>
        <w:t>,</w:t>
      </w:r>
    </w:p>
    <w:p w14:paraId="48E11173" w14:textId="7CA9CB52" w:rsidR="00616B63" w:rsidRDefault="00AD76C0" w:rsidP="00917B97">
      <w:pPr>
        <w:pStyle w:val="ListParagraph"/>
        <w:numPr>
          <w:ilvl w:val="0"/>
          <w:numId w:val="34"/>
        </w:numPr>
        <w:spacing w:after="0" w:line="240" w:lineRule="auto"/>
        <w:ind w:right="295"/>
        <w:rPr>
          <w:rFonts w:ascii="Arial" w:hAnsi="Arial" w:cs="Arial"/>
        </w:rPr>
      </w:pPr>
      <w:r w:rsidRPr="00183A94">
        <w:rPr>
          <w:rFonts w:ascii="Arial" w:hAnsi="Arial" w:cs="Arial"/>
        </w:rPr>
        <w:t>Relentless pursuit of perpetrators</w:t>
      </w:r>
      <w:r w:rsidR="001E1B7B">
        <w:rPr>
          <w:rFonts w:ascii="Arial" w:hAnsi="Arial" w:cs="Arial"/>
        </w:rPr>
        <w:t>,</w:t>
      </w:r>
      <w:r w:rsidRPr="00183A94">
        <w:rPr>
          <w:rFonts w:ascii="Arial" w:hAnsi="Arial" w:cs="Arial"/>
        </w:rPr>
        <w:t xml:space="preserve"> </w:t>
      </w:r>
      <w:r w:rsidR="005B37B3" w:rsidRPr="00183A94">
        <w:rPr>
          <w:rFonts w:ascii="Arial" w:hAnsi="Arial" w:cs="Arial"/>
        </w:rPr>
        <w:t>and</w:t>
      </w:r>
    </w:p>
    <w:p w14:paraId="5F97FC4F" w14:textId="4A37297E" w:rsidR="00616B63" w:rsidRDefault="00AD76C0" w:rsidP="00917B97">
      <w:pPr>
        <w:pStyle w:val="ListParagraph"/>
        <w:numPr>
          <w:ilvl w:val="0"/>
          <w:numId w:val="34"/>
        </w:numPr>
        <w:spacing w:after="0" w:line="240" w:lineRule="auto"/>
        <w:ind w:right="295"/>
        <w:rPr>
          <w:rFonts w:ascii="Arial" w:hAnsi="Arial" w:cs="Arial"/>
        </w:rPr>
      </w:pPr>
      <w:r w:rsidRPr="00183A94">
        <w:rPr>
          <w:rFonts w:ascii="Arial" w:hAnsi="Arial" w:cs="Arial"/>
        </w:rPr>
        <w:t>Support for victims and survivors to live free from abuse</w:t>
      </w:r>
      <w:r w:rsidR="00A62418" w:rsidRPr="00183A94">
        <w:rPr>
          <w:rFonts w:ascii="Arial" w:hAnsi="Arial" w:cs="Arial"/>
        </w:rPr>
        <w:t>.</w:t>
      </w:r>
    </w:p>
    <w:p w14:paraId="40E39638" w14:textId="31EE2151" w:rsidR="00AD76C0" w:rsidRDefault="00A62418" w:rsidP="00917B97">
      <w:pPr>
        <w:spacing w:after="0" w:line="240" w:lineRule="auto"/>
        <w:ind w:left="1440" w:right="295"/>
        <w:rPr>
          <w:rFonts w:ascii="Arial" w:hAnsi="Arial" w:cs="Arial"/>
        </w:rPr>
      </w:pPr>
      <w:r w:rsidRPr="00183A94">
        <w:rPr>
          <w:rFonts w:ascii="Arial" w:hAnsi="Arial" w:cs="Arial"/>
        </w:rPr>
        <w:t xml:space="preserve">This is underpinned by a </w:t>
      </w:r>
      <w:r w:rsidR="007E3140">
        <w:rPr>
          <w:rFonts w:ascii="Arial" w:hAnsi="Arial" w:cs="Arial"/>
        </w:rPr>
        <w:t>“w</w:t>
      </w:r>
      <w:r w:rsidRPr="00183A94">
        <w:rPr>
          <w:rFonts w:ascii="Arial" w:hAnsi="Arial" w:cs="Arial"/>
        </w:rPr>
        <w:t xml:space="preserve">hole of </w:t>
      </w:r>
      <w:r w:rsidR="007E3140">
        <w:rPr>
          <w:rFonts w:ascii="Arial" w:hAnsi="Arial" w:cs="Arial"/>
        </w:rPr>
        <w:t>s</w:t>
      </w:r>
      <w:r w:rsidRPr="00183A94">
        <w:rPr>
          <w:rFonts w:ascii="Arial" w:hAnsi="Arial" w:cs="Arial"/>
        </w:rPr>
        <w:t xml:space="preserve">ociety </w:t>
      </w:r>
      <w:r w:rsidR="007E3140">
        <w:rPr>
          <w:rFonts w:ascii="Arial" w:hAnsi="Arial" w:cs="Arial"/>
        </w:rPr>
        <w:t>a</w:t>
      </w:r>
      <w:r w:rsidRPr="00183A94">
        <w:rPr>
          <w:rFonts w:ascii="Arial" w:hAnsi="Arial" w:cs="Arial"/>
        </w:rPr>
        <w:t>pproach</w:t>
      </w:r>
      <w:r w:rsidR="007E3140">
        <w:rPr>
          <w:rFonts w:ascii="Arial" w:hAnsi="Arial" w:cs="Arial"/>
        </w:rPr>
        <w:t>”</w:t>
      </w:r>
      <w:r w:rsidRPr="00183A94">
        <w:rPr>
          <w:rFonts w:ascii="Arial" w:hAnsi="Arial" w:cs="Arial"/>
        </w:rPr>
        <w:t xml:space="preserve"> through investment and a commitment to long-term societal change across every part of society.</w:t>
      </w:r>
    </w:p>
    <w:p w14:paraId="6E234BA2" w14:textId="513AF189" w:rsidR="00033602" w:rsidRPr="00033602" w:rsidRDefault="00033602" w:rsidP="00917B97">
      <w:pPr>
        <w:pStyle w:val="ListParagraph"/>
        <w:numPr>
          <w:ilvl w:val="2"/>
          <w:numId w:val="15"/>
        </w:numPr>
        <w:spacing w:after="0" w:line="240" w:lineRule="auto"/>
        <w:rPr>
          <w:rFonts w:ascii="Arial" w:hAnsi="Arial" w:cs="Arial"/>
        </w:rPr>
      </w:pPr>
      <w:r w:rsidRPr="00033602">
        <w:rPr>
          <w:rFonts w:ascii="Arial" w:hAnsi="Arial" w:cs="Arial"/>
        </w:rPr>
        <w:t>The Care Quality Commission (CQC) ha</w:t>
      </w:r>
      <w:r w:rsidR="00B03887">
        <w:rPr>
          <w:rFonts w:ascii="Arial" w:hAnsi="Arial" w:cs="Arial"/>
        </w:rPr>
        <w:t>s</w:t>
      </w:r>
      <w:r w:rsidRPr="00033602">
        <w:rPr>
          <w:rFonts w:ascii="Arial" w:hAnsi="Arial" w:cs="Arial"/>
        </w:rPr>
        <w:t xml:space="preserve"> set out guidance on </w:t>
      </w:r>
      <w:hyperlink r:id="rId15" w:history="1">
        <w:r w:rsidRPr="00033602">
          <w:rPr>
            <w:rStyle w:val="Hyperlink"/>
            <w:rFonts w:ascii="Arial" w:hAnsi="Arial" w:cs="Arial"/>
          </w:rPr>
          <w:t>how care providers should consider people's relationship needs</w:t>
        </w:r>
      </w:hyperlink>
      <w:r w:rsidRPr="00033602">
        <w:rPr>
          <w:rFonts w:ascii="Arial" w:hAnsi="Arial" w:cs="Arial"/>
        </w:rPr>
        <w:t xml:space="preserve"> and </w:t>
      </w:r>
      <w:hyperlink r:id="rId16" w:history="1">
        <w:r w:rsidRPr="00033602">
          <w:rPr>
            <w:rStyle w:val="Hyperlink"/>
            <w:rFonts w:ascii="Arial" w:hAnsi="Arial" w:cs="Arial"/>
          </w:rPr>
          <w:t>promoting sexual safety</w:t>
        </w:r>
      </w:hyperlink>
      <w:r w:rsidRPr="00033602">
        <w:rPr>
          <w:rFonts w:ascii="Arial" w:hAnsi="Arial" w:cs="Arial"/>
        </w:rPr>
        <w:t xml:space="preserve"> </w:t>
      </w:r>
    </w:p>
    <w:p w14:paraId="7B7BC2D4" w14:textId="77777777" w:rsidR="003B0F66" w:rsidRPr="003B0F66" w:rsidRDefault="003B0F66" w:rsidP="00917B97">
      <w:pPr>
        <w:spacing w:after="0" w:line="240" w:lineRule="auto"/>
        <w:ind w:right="295"/>
        <w:rPr>
          <w:rFonts w:ascii="Arial" w:hAnsi="Arial" w:cs="Arial"/>
        </w:rPr>
      </w:pPr>
    </w:p>
    <w:p w14:paraId="1B8D9969" w14:textId="1C8E65E7" w:rsidR="00EF2706" w:rsidRPr="003E171E" w:rsidRDefault="00EF2706" w:rsidP="001D79AB">
      <w:pPr>
        <w:pStyle w:val="ListParagraph"/>
        <w:numPr>
          <w:ilvl w:val="2"/>
          <w:numId w:val="52"/>
        </w:numPr>
        <w:spacing w:after="0" w:line="240" w:lineRule="auto"/>
        <w:ind w:right="295"/>
        <w:rPr>
          <w:rFonts w:ascii="Arial" w:hAnsi="Arial" w:cs="Arial"/>
          <w:b/>
          <w:bCs/>
        </w:rPr>
      </w:pPr>
      <w:r w:rsidRPr="003E171E">
        <w:rPr>
          <w:rFonts w:ascii="Arial" w:hAnsi="Arial" w:cs="Arial"/>
          <w:b/>
          <w:bCs/>
        </w:rPr>
        <w:t xml:space="preserve">Local Strategies </w:t>
      </w:r>
    </w:p>
    <w:p w14:paraId="30B29B69" w14:textId="77777777" w:rsidR="003B0F66" w:rsidRDefault="003B0F66" w:rsidP="003B0F66">
      <w:pPr>
        <w:spacing w:after="0" w:line="240" w:lineRule="auto"/>
        <w:ind w:right="295"/>
        <w:rPr>
          <w:rFonts w:ascii="Arial" w:hAnsi="Arial" w:cs="Arial"/>
          <w:b/>
          <w:bCs/>
        </w:rPr>
      </w:pPr>
    </w:p>
    <w:p w14:paraId="5F76CFE6" w14:textId="1DC4D09C" w:rsidR="003E171E" w:rsidRDefault="00C50C92" w:rsidP="003E171E">
      <w:pPr>
        <w:spacing w:after="0" w:line="240" w:lineRule="auto"/>
        <w:ind w:right="295"/>
        <w:rPr>
          <w:rFonts w:ascii="Arial" w:hAnsi="Arial" w:cs="Arial"/>
        </w:rPr>
      </w:pPr>
      <w:r>
        <w:rPr>
          <w:rFonts w:ascii="Arial" w:hAnsi="Arial" w:cs="Arial"/>
        </w:rPr>
        <w:t xml:space="preserve">This strategy will support </w:t>
      </w:r>
      <w:r w:rsidR="00F252EF">
        <w:rPr>
          <w:rFonts w:ascii="Arial" w:hAnsi="Arial" w:cs="Arial"/>
        </w:rPr>
        <w:t>two</w:t>
      </w:r>
      <w:r>
        <w:rPr>
          <w:rFonts w:ascii="Arial" w:hAnsi="Arial" w:cs="Arial"/>
        </w:rPr>
        <w:t xml:space="preserve"> of the policing priorities within the </w:t>
      </w:r>
      <w:hyperlink r:id="rId17" w:history="1">
        <w:r w:rsidRPr="00EC1253">
          <w:rPr>
            <w:rStyle w:val="Hyperlink"/>
            <w:rFonts w:ascii="Arial" w:hAnsi="Arial" w:cs="Arial"/>
          </w:rPr>
          <w:t xml:space="preserve">Essex Police and Crime Plan </w:t>
        </w:r>
        <w:r w:rsidR="00586859" w:rsidRPr="00EC1253">
          <w:rPr>
            <w:rStyle w:val="Hyperlink"/>
            <w:rFonts w:ascii="Arial" w:hAnsi="Arial" w:cs="Arial"/>
          </w:rPr>
          <w:t>2024/28</w:t>
        </w:r>
      </w:hyperlink>
      <w:r w:rsidR="00586859">
        <w:rPr>
          <w:rFonts w:ascii="Arial" w:hAnsi="Arial" w:cs="Arial"/>
        </w:rPr>
        <w:t>:</w:t>
      </w:r>
    </w:p>
    <w:p w14:paraId="3BFC55D8" w14:textId="3510FE1B" w:rsidR="003E171E" w:rsidRDefault="003E171E" w:rsidP="003E171E">
      <w:pPr>
        <w:spacing w:after="0" w:line="240" w:lineRule="auto"/>
        <w:ind w:left="720" w:right="295"/>
        <w:rPr>
          <w:rFonts w:ascii="Arial" w:hAnsi="Arial" w:cs="Arial"/>
        </w:rPr>
      </w:pPr>
      <w:r w:rsidRPr="003E171E">
        <w:rPr>
          <w:rFonts w:ascii="Arial" w:hAnsi="Arial" w:cs="Arial"/>
        </w:rPr>
        <w:t>1.</w:t>
      </w:r>
      <w:r>
        <w:rPr>
          <w:rFonts w:ascii="Arial" w:hAnsi="Arial" w:cs="Arial"/>
        </w:rPr>
        <w:t xml:space="preserve"> </w:t>
      </w:r>
      <w:r w:rsidR="00586859" w:rsidRPr="003E171E">
        <w:rPr>
          <w:rFonts w:ascii="Arial" w:hAnsi="Arial" w:cs="Arial"/>
        </w:rPr>
        <w:t>Ensure vulnerable people are protected</w:t>
      </w:r>
      <w:r w:rsidR="004A1924" w:rsidRPr="003E171E">
        <w:rPr>
          <w:rFonts w:ascii="Arial" w:hAnsi="Arial" w:cs="Arial"/>
        </w:rPr>
        <w:t>,</w:t>
      </w:r>
      <w:r w:rsidR="003409DE">
        <w:rPr>
          <w:rFonts w:ascii="Arial" w:hAnsi="Arial" w:cs="Arial"/>
        </w:rPr>
        <w:t xml:space="preserve"> and</w:t>
      </w:r>
      <w:r w:rsidR="00F51148" w:rsidRPr="003E171E">
        <w:rPr>
          <w:rFonts w:ascii="Arial" w:hAnsi="Arial" w:cs="Arial"/>
        </w:rPr>
        <w:t xml:space="preserve"> </w:t>
      </w:r>
    </w:p>
    <w:p w14:paraId="53F56439" w14:textId="32AA7E86" w:rsidR="00474353" w:rsidRPr="00364DC7" w:rsidRDefault="003E171E" w:rsidP="00364DC7">
      <w:pPr>
        <w:spacing w:after="0" w:line="240" w:lineRule="auto"/>
        <w:ind w:left="720" w:right="295"/>
        <w:rPr>
          <w:rFonts w:ascii="Arial" w:hAnsi="Arial" w:cs="Arial"/>
        </w:rPr>
      </w:pPr>
      <w:r>
        <w:rPr>
          <w:rFonts w:ascii="Arial" w:hAnsi="Arial" w:cs="Arial"/>
        </w:rPr>
        <w:t xml:space="preserve">2. </w:t>
      </w:r>
      <w:r w:rsidR="00103273" w:rsidRPr="003E171E">
        <w:rPr>
          <w:rFonts w:ascii="Arial" w:hAnsi="Arial" w:cs="Arial"/>
        </w:rPr>
        <w:t>Tackle violence against women and girls and domestic abuse</w:t>
      </w:r>
      <w:r w:rsidR="00364DC7">
        <w:rPr>
          <w:rFonts w:ascii="Arial" w:hAnsi="Arial" w:cs="Arial"/>
        </w:rPr>
        <w:t xml:space="preserve">. </w:t>
      </w:r>
      <w:r w:rsidR="00EA5D78" w:rsidRPr="00364DC7">
        <w:rPr>
          <w:rFonts w:ascii="Arial" w:hAnsi="Arial" w:cs="Arial"/>
        </w:rPr>
        <w:t xml:space="preserve">To tackle sexual </w:t>
      </w:r>
      <w:r w:rsidR="00A6694E" w:rsidRPr="00364DC7">
        <w:rPr>
          <w:rFonts w:ascii="Arial" w:hAnsi="Arial" w:cs="Arial"/>
        </w:rPr>
        <w:t>violence,</w:t>
      </w:r>
      <w:r w:rsidR="00EA5D78" w:rsidRPr="00364DC7">
        <w:rPr>
          <w:rFonts w:ascii="Arial" w:hAnsi="Arial" w:cs="Arial"/>
        </w:rPr>
        <w:t xml:space="preserve"> we will</w:t>
      </w:r>
      <w:r w:rsidR="00923177" w:rsidRPr="00364DC7">
        <w:rPr>
          <w:rFonts w:ascii="Arial" w:hAnsi="Arial" w:cs="Arial"/>
        </w:rPr>
        <w:t>:</w:t>
      </w:r>
    </w:p>
    <w:p w14:paraId="6B8527D6" w14:textId="1717842B" w:rsidR="003D0C40" w:rsidRPr="003D0C40" w:rsidRDefault="003D0C40" w:rsidP="001D79AB">
      <w:pPr>
        <w:numPr>
          <w:ilvl w:val="0"/>
          <w:numId w:val="54"/>
        </w:numPr>
        <w:spacing w:after="0" w:line="240" w:lineRule="auto"/>
        <w:ind w:right="295"/>
        <w:rPr>
          <w:rFonts w:ascii="Arial" w:hAnsi="Arial" w:cs="Arial"/>
        </w:rPr>
      </w:pPr>
      <w:r w:rsidRPr="003D0C40">
        <w:rPr>
          <w:rFonts w:ascii="Arial" w:hAnsi="Arial" w:cs="Arial"/>
        </w:rPr>
        <w:t xml:space="preserve">Work across the </w:t>
      </w:r>
      <w:r w:rsidR="00286D49">
        <w:rPr>
          <w:rFonts w:ascii="Arial" w:hAnsi="Arial" w:cs="Arial"/>
        </w:rPr>
        <w:t>c</w:t>
      </w:r>
      <w:r w:rsidRPr="003D0C40">
        <w:rPr>
          <w:rFonts w:ascii="Arial" w:hAnsi="Arial" w:cs="Arial"/>
        </w:rPr>
        <w:t xml:space="preserve">riminal </w:t>
      </w:r>
      <w:r w:rsidR="00286D49">
        <w:rPr>
          <w:rFonts w:ascii="Arial" w:hAnsi="Arial" w:cs="Arial"/>
        </w:rPr>
        <w:t>j</w:t>
      </w:r>
      <w:r w:rsidRPr="003D0C40">
        <w:rPr>
          <w:rFonts w:ascii="Arial" w:hAnsi="Arial" w:cs="Arial"/>
        </w:rPr>
        <w:t xml:space="preserve">ustice </w:t>
      </w:r>
      <w:r w:rsidR="00286D49">
        <w:rPr>
          <w:rFonts w:ascii="Arial" w:hAnsi="Arial" w:cs="Arial"/>
        </w:rPr>
        <w:t>s</w:t>
      </w:r>
      <w:r w:rsidRPr="003D0C40">
        <w:rPr>
          <w:rFonts w:ascii="Arial" w:hAnsi="Arial" w:cs="Arial"/>
        </w:rPr>
        <w:t>ystem to increase the number of cases of rape and sexual assault brought to court or resolved successfully beforehand. </w:t>
      </w:r>
    </w:p>
    <w:p w14:paraId="273499E3" w14:textId="10CB967A" w:rsidR="003D0C40" w:rsidRPr="005A4149" w:rsidRDefault="003D0C40" w:rsidP="001D79AB">
      <w:pPr>
        <w:numPr>
          <w:ilvl w:val="0"/>
          <w:numId w:val="55"/>
        </w:numPr>
        <w:spacing w:after="0" w:line="240" w:lineRule="auto"/>
        <w:ind w:right="295"/>
        <w:rPr>
          <w:rFonts w:ascii="Arial" w:hAnsi="Arial" w:cs="Arial"/>
        </w:rPr>
      </w:pPr>
      <w:r w:rsidRPr="003D0C40">
        <w:rPr>
          <w:rFonts w:ascii="Arial" w:hAnsi="Arial" w:cs="Arial"/>
        </w:rPr>
        <w:t>Use a victim-centred approach to gather evidence and build the case. </w:t>
      </w:r>
    </w:p>
    <w:p w14:paraId="07D3C004" w14:textId="77777777" w:rsidR="003E171E" w:rsidRDefault="003E171E" w:rsidP="003E171E">
      <w:pPr>
        <w:spacing w:after="0" w:line="240" w:lineRule="auto"/>
        <w:ind w:right="295"/>
        <w:rPr>
          <w:rFonts w:ascii="Arial" w:hAnsi="Arial" w:cs="Arial"/>
        </w:rPr>
      </w:pPr>
    </w:p>
    <w:p w14:paraId="7D2747A5" w14:textId="121018C6" w:rsidR="00BE0D9C" w:rsidRPr="003E171E" w:rsidRDefault="00D54120" w:rsidP="003E171E">
      <w:pPr>
        <w:spacing w:after="0" w:line="240" w:lineRule="auto"/>
        <w:ind w:right="295"/>
        <w:rPr>
          <w:rFonts w:ascii="Arial" w:hAnsi="Arial" w:cs="Arial"/>
        </w:rPr>
      </w:pPr>
      <w:r w:rsidRPr="003E171E">
        <w:rPr>
          <w:rFonts w:ascii="Arial" w:hAnsi="Arial" w:cs="Arial"/>
        </w:rPr>
        <w:t xml:space="preserve">Rape and </w:t>
      </w:r>
      <w:r w:rsidR="001814A9">
        <w:rPr>
          <w:rFonts w:ascii="Arial" w:hAnsi="Arial" w:cs="Arial"/>
        </w:rPr>
        <w:t>s</w:t>
      </w:r>
      <w:r w:rsidRPr="003E171E">
        <w:rPr>
          <w:rFonts w:ascii="Arial" w:hAnsi="Arial" w:cs="Arial"/>
        </w:rPr>
        <w:t xml:space="preserve">erious </w:t>
      </w:r>
      <w:r w:rsidR="001814A9">
        <w:rPr>
          <w:rFonts w:ascii="Arial" w:hAnsi="Arial" w:cs="Arial"/>
        </w:rPr>
        <w:t>s</w:t>
      </w:r>
      <w:r w:rsidRPr="003E171E">
        <w:rPr>
          <w:rFonts w:ascii="Arial" w:hAnsi="Arial" w:cs="Arial"/>
        </w:rPr>
        <w:t xml:space="preserve">exual </w:t>
      </w:r>
      <w:r w:rsidR="001814A9">
        <w:rPr>
          <w:rFonts w:ascii="Arial" w:hAnsi="Arial" w:cs="Arial"/>
        </w:rPr>
        <w:t>o</w:t>
      </w:r>
      <w:r w:rsidRPr="003E171E">
        <w:rPr>
          <w:rFonts w:ascii="Arial" w:hAnsi="Arial" w:cs="Arial"/>
        </w:rPr>
        <w:t>ffences</w:t>
      </w:r>
      <w:r w:rsidR="00817CB7" w:rsidRPr="003E171E">
        <w:rPr>
          <w:rFonts w:ascii="Arial" w:hAnsi="Arial" w:cs="Arial"/>
        </w:rPr>
        <w:t xml:space="preserve"> (</w:t>
      </w:r>
      <w:r w:rsidR="00EA5955" w:rsidRPr="003E171E">
        <w:rPr>
          <w:rFonts w:ascii="Arial" w:hAnsi="Arial" w:cs="Arial"/>
        </w:rPr>
        <w:t xml:space="preserve">RASSO) </w:t>
      </w:r>
      <w:r w:rsidR="001814A9">
        <w:rPr>
          <w:rFonts w:ascii="Arial" w:hAnsi="Arial" w:cs="Arial"/>
        </w:rPr>
        <w:t>are also</w:t>
      </w:r>
      <w:r w:rsidR="00B869F8" w:rsidRPr="003E171E">
        <w:rPr>
          <w:rFonts w:ascii="Arial" w:hAnsi="Arial" w:cs="Arial"/>
        </w:rPr>
        <w:t xml:space="preserve"> a</w:t>
      </w:r>
      <w:r w:rsidR="001009EF" w:rsidRPr="003E171E">
        <w:rPr>
          <w:rFonts w:ascii="Arial" w:hAnsi="Arial" w:cs="Arial"/>
        </w:rPr>
        <w:t xml:space="preserve"> </w:t>
      </w:r>
      <w:r w:rsidR="00B869F8" w:rsidRPr="003E171E">
        <w:rPr>
          <w:rFonts w:ascii="Arial" w:hAnsi="Arial" w:cs="Arial"/>
        </w:rPr>
        <w:t xml:space="preserve">priority within the </w:t>
      </w:r>
      <w:hyperlink r:id="rId18" w:history="1">
        <w:r w:rsidR="00B869F8" w:rsidRPr="003E171E">
          <w:rPr>
            <w:rStyle w:val="Hyperlink"/>
            <w:rFonts w:ascii="Arial" w:hAnsi="Arial" w:cs="Arial"/>
          </w:rPr>
          <w:t xml:space="preserve">Essex Police </w:t>
        </w:r>
        <w:r w:rsidR="002A3C10" w:rsidRPr="003E171E">
          <w:rPr>
            <w:rStyle w:val="Hyperlink"/>
            <w:rFonts w:ascii="Arial" w:hAnsi="Arial" w:cs="Arial"/>
          </w:rPr>
          <w:t>F</w:t>
        </w:r>
        <w:r w:rsidR="00B869F8" w:rsidRPr="003E171E">
          <w:rPr>
            <w:rStyle w:val="Hyperlink"/>
            <w:rFonts w:ascii="Arial" w:hAnsi="Arial" w:cs="Arial"/>
          </w:rPr>
          <w:t xml:space="preserve">orce </w:t>
        </w:r>
        <w:r w:rsidR="002A3C10" w:rsidRPr="003E171E">
          <w:rPr>
            <w:rStyle w:val="Hyperlink"/>
            <w:rFonts w:ascii="Arial" w:hAnsi="Arial" w:cs="Arial"/>
          </w:rPr>
          <w:t>P</w:t>
        </w:r>
        <w:r w:rsidR="00B869F8" w:rsidRPr="003E171E">
          <w:rPr>
            <w:rStyle w:val="Hyperlink"/>
            <w:rFonts w:ascii="Arial" w:hAnsi="Arial" w:cs="Arial"/>
          </w:rPr>
          <w:t>lan 2024-26</w:t>
        </w:r>
      </w:hyperlink>
      <w:r w:rsidR="00B869F8" w:rsidRPr="003E171E">
        <w:rPr>
          <w:rFonts w:ascii="Arial" w:hAnsi="Arial" w:cs="Arial"/>
        </w:rPr>
        <w:t xml:space="preserve"> and </w:t>
      </w:r>
      <w:r w:rsidR="00BF2269" w:rsidRPr="003E171E">
        <w:rPr>
          <w:rFonts w:ascii="Arial" w:hAnsi="Arial" w:cs="Arial"/>
        </w:rPr>
        <w:t xml:space="preserve">the </w:t>
      </w:r>
      <w:r w:rsidR="00E82BEF">
        <w:rPr>
          <w:rFonts w:ascii="Arial" w:hAnsi="Arial" w:cs="Arial"/>
        </w:rPr>
        <w:t>F</w:t>
      </w:r>
      <w:r w:rsidR="00BF2269" w:rsidRPr="003E171E">
        <w:rPr>
          <w:rFonts w:ascii="Arial" w:hAnsi="Arial" w:cs="Arial"/>
        </w:rPr>
        <w:t xml:space="preserve">orce </w:t>
      </w:r>
      <w:r w:rsidR="00E82BEF">
        <w:rPr>
          <w:rFonts w:ascii="Arial" w:hAnsi="Arial" w:cs="Arial"/>
        </w:rPr>
        <w:t>C</w:t>
      </w:r>
      <w:r w:rsidR="00BF2269" w:rsidRPr="003E171E">
        <w:rPr>
          <w:rFonts w:ascii="Arial" w:hAnsi="Arial" w:cs="Arial"/>
        </w:rPr>
        <w:t xml:space="preserve">ontrol </w:t>
      </w:r>
      <w:r w:rsidR="00613FC5">
        <w:rPr>
          <w:rFonts w:ascii="Arial" w:hAnsi="Arial" w:cs="Arial"/>
        </w:rPr>
        <w:t>S</w:t>
      </w:r>
      <w:r w:rsidR="00BF2269" w:rsidRPr="003E171E">
        <w:rPr>
          <w:rFonts w:ascii="Arial" w:hAnsi="Arial" w:cs="Arial"/>
        </w:rPr>
        <w:t xml:space="preserve">trategy. </w:t>
      </w:r>
    </w:p>
    <w:p w14:paraId="0BAC6F92" w14:textId="77777777" w:rsidR="000E51F1" w:rsidRPr="00586859" w:rsidRDefault="000E51F1" w:rsidP="00D54120">
      <w:pPr>
        <w:pStyle w:val="ListParagraph"/>
        <w:spacing w:after="595"/>
        <w:ind w:left="0" w:right="296"/>
        <w:rPr>
          <w:rFonts w:ascii="Arial" w:hAnsi="Arial" w:cs="Arial"/>
        </w:rPr>
      </w:pPr>
    </w:p>
    <w:p w14:paraId="45D47A12" w14:textId="604273C5" w:rsidR="00EF2706" w:rsidRPr="00FC782F" w:rsidRDefault="00EF2706" w:rsidP="001D79AB">
      <w:pPr>
        <w:pStyle w:val="ListParagraph"/>
        <w:numPr>
          <w:ilvl w:val="2"/>
          <w:numId w:val="39"/>
        </w:numPr>
        <w:spacing w:after="595"/>
        <w:ind w:right="296"/>
        <w:rPr>
          <w:rFonts w:ascii="Arial" w:hAnsi="Arial" w:cs="Arial"/>
          <w:b/>
          <w:bCs/>
        </w:rPr>
      </w:pPr>
      <w:r w:rsidRPr="00FC782F">
        <w:rPr>
          <w:rFonts w:ascii="Arial" w:hAnsi="Arial" w:cs="Arial"/>
          <w:b/>
          <w:bCs/>
        </w:rPr>
        <w:t xml:space="preserve">Local Partnerships </w:t>
      </w:r>
    </w:p>
    <w:p w14:paraId="455F704D" w14:textId="77777777" w:rsidR="00235E34" w:rsidRDefault="00235E34" w:rsidP="00581831">
      <w:pPr>
        <w:pStyle w:val="ListParagraph"/>
        <w:spacing w:before="120" w:after="120" w:line="240" w:lineRule="auto"/>
        <w:ind w:left="0"/>
        <w:contextualSpacing w:val="0"/>
        <w:rPr>
          <w:rFonts w:ascii="Arial" w:eastAsia="Times New Roman" w:hAnsi="Arial" w:cs="Arial"/>
          <w:color w:val="FF0000"/>
        </w:rPr>
      </w:pPr>
    </w:p>
    <w:p w14:paraId="77A04B8E" w14:textId="536A6CD5" w:rsidR="00E41803" w:rsidRDefault="00235E34" w:rsidP="76DE898D">
      <w:pPr>
        <w:pStyle w:val="ListParagraph"/>
        <w:spacing w:before="120" w:after="120" w:line="240" w:lineRule="auto"/>
        <w:ind w:left="0"/>
        <w:contextualSpacing w:val="0"/>
        <w:rPr>
          <w:rFonts w:ascii="Arial" w:eastAsia="Times New Roman" w:hAnsi="Arial" w:cs="Arial"/>
        </w:rPr>
      </w:pPr>
      <w:r w:rsidRPr="76DE898D">
        <w:rPr>
          <w:rFonts w:ascii="Arial" w:eastAsia="Times New Roman" w:hAnsi="Arial" w:cs="Arial"/>
        </w:rPr>
        <w:t>This strategy has been developed and is owned by the Sexual Violence and Abuse Strategic Partnership Board (</w:t>
      </w:r>
      <w:r w:rsidR="009F431C" w:rsidRPr="76DE898D">
        <w:rPr>
          <w:rFonts w:ascii="Arial" w:eastAsia="Times New Roman" w:hAnsi="Arial" w:cs="Arial"/>
        </w:rPr>
        <w:t>SVASPB) whose</w:t>
      </w:r>
      <w:r w:rsidRPr="76DE898D">
        <w:rPr>
          <w:rFonts w:ascii="Arial" w:eastAsia="Times New Roman" w:hAnsi="Arial" w:cs="Arial"/>
        </w:rPr>
        <w:t xml:space="preserve"> </w:t>
      </w:r>
      <w:r w:rsidR="009F431C" w:rsidRPr="76DE898D">
        <w:rPr>
          <w:rFonts w:ascii="Arial" w:eastAsia="Times New Roman" w:hAnsi="Arial" w:cs="Arial"/>
        </w:rPr>
        <w:t>ambition is</w:t>
      </w:r>
      <w:r w:rsidRPr="76DE898D">
        <w:rPr>
          <w:rFonts w:ascii="Arial" w:eastAsia="Times New Roman" w:hAnsi="Arial" w:cs="Arial"/>
        </w:rPr>
        <w:t xml:space="preserve"> to ensure an effective partnership response to </w:t>
      </w:r>
      <w:r w:rsidR="00872120" w:rsidRPr="76DE898D">
        <w:rPr>
          <w:rFonts w:ascii="Arial" w:eastAsia="Times New Roman" w:hAnsi="Arial" w:cs="Arial"/>
        </w:rPr>
        <w:t>s</w:t>
      </w:r>
      <w:r w:rsidRPr="76DE898D">
        <w:rPr>
          <w:rFonts w:ascii="Arial" w:eastAsia="Times New Roman" w:hAnsi="Arial" w:cs="Arial"/>
        </w:rPr>
        <w:t>exual violence and abuse (SVA)</w:t>
      </w:r>
      <w:r w:rsidR="009F431C" w:rsidRPr="76DE898D">
        <w:rPr>
          <w:rFonts w:ascii="Arial" w:eastAsia="Times New Roman" w:hAnsi="Arial" w:cs="Arial"/>
        </w:rPr>
        <w:t xml:space="preserve"> across </w:t>
      </w:r>
      <w:r w:rsidR="002426BC" w:rsidRPr="76DE898D">
        <w:rPr>
          <w:rFonts w:ascii="Arial" w:hAnsi="Arial" w:cs="Arial"/>
        </w:rPr>
        <w:t>Greater</w:t>
      </w:r>
      <w:r w:rsidR="002426BC" w:rsidRPr="76DE898D">
        <w:rPr>
          <w:rFonts w:ascii="Arial" w:eastAsia="Times New Roman" w:hAnsi="Arial" w:cs="Arial"/>
        </w:rPr>
        <w:t xml:space="preserve"> </w:t>
      </w:r>
      <w:r w:rsidR="009F431C" w:rsidRPr="76DE898D">
        <w:rPr>
          <w:rFonts w:ascii="Arial" w:eastAsia="Times New Roman" w:hAnsi="Arial" w:cs="Arial"/>
        </w:rPr>
        <w:t>Essex.</w:t>
      </w:r>
    </w:p>
    <w:p w14:paraId="428DEDB6" w14:textId="77777777" w:rsidR="009F431C" w:rsidRDefault="009F431C" w:rsidP="00581831">
      <w:pPr>
        <w:pStyle w:val="ListParagraph"/>
        <w:spacing w:before="120" w:after="120" w:line="240" w:lineRule="auto"/>
        <w:ind w:left="0"/>
        <w:contextualSpacing w:val="0"/>
        <w:rPr>
          <w:rFonts w:ascii="Arial" w:eastAsia="Times New Roman" w:hAnsi="Arial" w:cs="Arial"/>
          <w:color w:val="FF0000"/>
        </w:rPr>
      </w:pPr>
    </w:p>
    <w:p w14:paraId="5BB0DE6D" w14:textId="77CE118F" w:rsidR="00CD6FED" w:rsidRPr="00581831" w:rsidRDefault="0021143C" w:rsidP="00581831">
      <w:pPr>
        <w:pStyle w:val="ListParagraph"/>
        <w:spacing w:before="120" w:after="120" w:line="240" w:lineRule="auto"/>
        <w:ind w:left="0"/>
        <w:contextualSpacing w:val="0"/>
        <w:rPr>
          <w:rFonts w:ascii="Arial" w:hAnsi="Arial" w:cs="Arial"/>
        </w:rPr>
      </w:pPr>
      <w:r w:rsidRPr="00F8636A">
        <w:rPr>
          <w:rFonts w:ascii="Arial" w:eastAsia="Times New Roman" w:hAnsi="Arial" w:cs="Arial"/>
        </w:rPr>
        <w:t>The SVASPB</w:t>
      </w:r>
      <w:r w:rsidR="00CD6FED" w:rsidRPr="00F8636A">
        <w:rPr>
          <w:rFonts w:ascii="Arial" w:eastAsia="Times New Roman" w:hAnsi="Arial" w:cs="Arial"/>
        </w:rPr>
        <w:t xml:space="preserve"> reports into </w:t>
      </w:r>
      <w:r w:rsidR="00EF2706" w:rsidRPr="00F8636A">
        <w:rPr>
          <w:rFonts w:ascii="Arial" w:eastAsia="Times New Roman" w:hAnsi="Arial" w:cs="Arial"/>
          <w:b/>
          <w:bCs/>
        </w:rPr>
        <w:t>Safer Essex</w:t>
      </w:r>
      <w:r w:rsidR="00CD6FED" w:rsidRPr="00F8636A">
        <w:rPr>
          <w:rFonts w:ascii="Arial" w:eastAsia="Times New Roman" w:hAnsi="Arial" w:cs="Arial"/>
        </w:rPr>
        <w:t>.</w:t>
      </w:r>
      <w:r w:rsidR="00EF2706" w:rsidRPr="00F8636A">
        <w:rPr>
          <w:rFonts w:ascii="Arial" w:eastAsia="Times New Roman" w:hAnsi="Arial" w:cs="Arial"/>
        </w:rPr>
        <w:t xml:space="preserve"> </w:t>
      </w:r>
      <w:r w:rsidR="00CD6FED" w:rsidRPr="00581831">
        <w:rPr>
          <w:rFonts w:ascii="Arial" w:eastAsia="SymbolOOEnc" w:hAnsi="Arial" w:cs="Arial"/>
        </w:rPr>
        <w:t>Safer Essex</w:t>
      </w:r>
      <w:r w:rsidR="00CD6FED" w:rsidRPr="00581831">
        <w:rPr>
          <w:rFonts w:ascii="Arial" w:hAnsi="Arial" w:cs="Arial"/>
        </w:rPr>
        <w:t xml:space="preserve"> has the strategic lead</w:t>
      </w:r>
      <w:r w:rsidR="00E1412B">
        <w:rPr>
          <w:rFonts w:ascii="Arial" w:hAnsi="Arial" w:cs="Arial"/>
        </w:rPr>
        <w:t xml:space="preserve"> and acts as the strategy group</w:t>
      </w:r>
      <w:r w:rsidR="00CD6FED" w:rsidRPr="00581831">
        <w:rPr>
          <w:rFonts w:ascii="Arial" w:hAnsi="Arial" w:cs="Arial"/>
        </w:rPr>
        <w:t xml:space="preserve"> for co-ordinating the partnership response to community safety issues and initiatives across Essex, Southend and Thurrock. This strategy will support delivery of their outcome </w:t>
      </w:r>
      <w:r w:rsidR="000264C4">
        <w:rPr>
          <w:rFonts w:ascii="Arial" w:hAnsi="Arial" w:cs="Arial"/>
        </w:rPr>
        <w:t>“</w:t>
      </w:r>
      <w:r w:rsidR="00CD6FED" w:rsidRPr="00581831">
        <w:rPr>
          <w:rFonts w:ascii="Arial" w:hAnsi="Arial" w:cs="Arial"/>
        </w:rPr>
        <w:t>Prevent crime and anti-social behaviour</w:t>
      </w:r>
      <w:r w:rsidR="000264C4">
        <w:rPr>
          <w:rFonts w:ascii="Arial" w:hAnsi="Arial" w:cs="Arial"/>
        </w:rPr>
        <w:t>”</w:t>
      </w:r>
      <w:r w:rsidR="00CD6FED" w:rsidRPr="00581831">
        <w:rPr>
          <w:rFonts w:ascii="Arial" w:hAnsi="Arial" w:cs="Arial"/>
        </w:rPr>
        <w:t>, with a focus on supporting work to understand and tackle</w:t>
      </w:r>
      <w:r w:rsidR="003A7302" w:rsidRPr="00581831">
        <w:rPr>
          <w:rFonts w:ascii="Arial" w:hAnsi="Arial" w:cs="Arial"/>
        </w:rPr>
        <w:t xml:space="preserve"> </w:t>
      </w:r>
      <w:r w:rsidR="00D22A4A">
        <w:rPr>
          <w:rFonts w:ascii="Arial" w:hAnsi="Arial" w:cs="Arial"/>
        </w:rPr>
        <w:t>v</w:t>
      </w:r>
      <w:r w:rsidR="00CD6FED" w:rsidRPr="00581831">
        <w:rPr>
          <w:rFonts w:ascii="Arial" w:hAnsi="Arial" w:cs="Arial"/>
        </w:rPr>
        <w:t>iolence</w:t>
      </w:r>
      <w:r w:rsidR="00D22A4A">
        <w:rPr>
          <w:rFonts w:ascii="Arial" w:hAnsi="Arial" w:cs="Arial"/>
        </w:rPr>
        <w:t>,</w:t>
      </w:r>
      <w:r w:rsidR="00CD6FED" w:rsidRPr="00581831">
        <w:rPr>
          <w:rFonts w:ascii="Arial" w:hAnsi="Arial" w:cs="Arial"/>
        </w:rPr>
        <w:t xml:space="preserve"> including violence against women and girls</w:t>
      </w:r>
      <w:r w:rsidR="476BF753" w:rsidRPr="180A9D59">
        <w:rPr>
          <w:rFonts w:ascii="Arial" w:hAnsi="Arial" w:cs="Arial"/>
        </w:rPr>
        <w:t>.</w:t>
      </w:r>
    </w:p>
    <w:p w14:paraId="6D0D8ADA" w14:textId="189DADFF" w:rsidR="00861C83" w:rsidRDefault="00861C83" w:rsidP="00DA0435">
      <w:pPr>
        <w:spacing w:after="0" w:line="240" w:lineRule="auto"/>
        <w:ind w:right="296"/>
        <w:rPr>
          <w:rFonts w:ascii="Arial" w:eastAsia="Times New Roman" w:hAnsi="Arial" w:cs="Arial"/>
        </w:rPr>
      </w:pPr>
      <w:r w:rsidRPr="00DA0435">
        <w:rPr>
          <w:rFonts w:ascii="Arial" w:eastAsia="Times New Roman" w:hAnsi="Arial" w:cs="Arial"/>
        </w:rPr>
        <w:t xml:space="preserve">The work of the </w:t>
      </w:r>
      <w:r w:rsidR="00E77101">
        <w:rPr>
          <w:rFonts w:ascii="Arial" w:eastAsia="Times New Roman" w:hAnsi="Arial" w:cs="Arial"/>
        </w:rPr>
        <w:t>Sexual Violence and Abuse</w:t>
      </w:r>
      <w:r w:rsidRPr="00DA0435">
        <w:rPr>
          <w:rFonts w:ascii="Arial" w:eastAsia="Times New Roman" w:hAnsi="Arial" w:cs="Arial"/>
        </w:rPr>
        <w:t xml:space="preserve"> </w:t>
      </w:r>
      <w:r w:rsidR="1290C0D5" w:rsidRPr="1BC67836">
        <w:rPr>
          <w:rFonts w:ascii="Arial" w:eastAsia="Times New Roman" w:hAnsi="Arial" w:cs="Arial"/>
        </w:rPr>
        <w:t>S</w:t>
      </w:r>
      <w:r w:rsidRPr="00DA0435">
        <w:rPr>
          <w:rFonts w:ascii="Arial" w:eastAsia="Times New Roman" w:hAnsi="Arial" w:cs="Arial"/>
        </w:rPr>
        <w:t xml:space="preserve">trategic </w:t>
      </w:r>
      <w:r w:rsidR="7425A790" w:rsidRPr="4D96ECF9">
        <w:rPr>
          <w:rFonts w:ascii="Arial" w:eastAsia="Times New Roman" w:hAnsi="Arial" w:cs="Arial"/>
        </w:rPr>
        <w:t>P</w:t>
      </w:r>
      <w:r w:rsidRPr="00DA0435">
        <w:rPr>
          <w:rFonts w:ascii="Arial" w:eastAsia="Times New Roman" w:hAnsi="Arial" w:cs="Arial"/>
        </w:rPr>
        <w:t xml:space="preserve">artnership in delivering this strategy </w:t>
      </w:r>
      <w:r w:rsidR="003A0D84" w:rsidRPr="00DA0435">
        <w:rPr>
          <w:rFonts w:ascii="Arial" w:eastAsia="Times New Roman" w:hAnsi="Arial" w:cs="Arial"/>
        </w:rPr>
        <w:t xml:space="preserve">is distinctive from but aligns </w:t>
      </w:r>
      <w:r w:rsidR="007D3DAD">
        <w:rPr>
          <w:rFonts w:ascii="Arial" w:eastAsia="Times New Roman" w:hAnsi="Arial" w:cs="Arial"/>
        </w:rPr>
        <w:t xml:space="preserve">with </w:t>
      </w:r>
      <w:r w:rsidR="003A0D84" w:rsidRPr="00DA0435">
        <w:rPr>
          <w:rFonts w:ascii="Arial" w:eastAsia="Times New Roman" w:hAnsi="Arial" w:cs="Arial"/>
        </w:rPr>
        <w:t xml:space="preserve">and </w:t>
      </w:r>
      <w:r w:rsidRPr="00DA0435">
        <w:rPr>
          <w:rFonts w:ascii="Arial" w:eastAsia="Times New Roman" w:hAnsi="Arial" w:cs="Arial"/>
        </w:rPr>
        <w:t xml:space="preserve">complements </w:t>
      </w:r>
      <w:r w:rsidR="003A0D84" w:rsidRPr="00DA0435">
        <w:rPr>
          <w:rFonts w:ascii="Arial" w:eastAsia="Times New Roman" w:hAnsi="Arial" w:cs="Arial"/>
        </w:rPr>
        <w:t xml:space="preserve">the work of the </w:t>
      </w:r>
      <w:r w:rsidR="00464359" w:rsidRPr="00DA0435">
        <w:rPr>
          <w:rFonts w:ascii="Arial" w:eastAsia="Times New Roman" w:hAnsi="Arial" w:cs="Arial"/>
        </w:rPr>
        <w:t xml:space="preserve">Violence </w:t>
      </w:r>
      <w:r w:rsidR="004D4937">
        <w:rPr>
          <w:rFonts w:ascii="Arial" w:eastAsia="Times New Roman" w:hAnsi="Arial" w:cs="Arial"/>
        </w:rPr>
        <w:t>a</w:t>
      </w:r>
      <w:r w:rsidR="00464359" w:rsidRPr="00DA0435">
        <w:rPr>
          <w:rFonts w:ascii="Arial" w:eastAsia="Times New Roman" w:hAnsi="Arial" w:cs="Arial"/>
        </w:rPr>
        <w:t>gainst Women and Girls</w:t>
      </w:r>
      <w:r w:rsidR="00B0155A" w:rsidRPr="00DA0435">
        <w:rPr>
          <w:rFonts w:ascii="Arial" w:eastAsia="Times New Roman" w:hAnsi="Arial" w:cs="Arial"/>
        </w:rPr>
        <w:t xml:space="preserve"> (VAWG)</w:t>
      </w:r>
      <w:r w:rsidR="00464359" w:rsidRPr="00DA0435">
        <w:rPr>
          <w:rFonts w:ascii="Arial" w:eastAsia="Times New Roman" w:hAnsi="Arial" w:cs="Arial"/>
        </w:rPr>
        <w:t xml:space="preserve"> Strategy and </w:t>
      </w:r>
      <w:r w:rsidRPr="00DA0435">
        <w:rPr>
          <w:rFonts w:ascii="Arial" w:eastAsia="Times New Roman" w:hAnsi="Arial" w:cs="Arial"/>
        </w:rPr>
        <w:t xml:space="preserve">the </w:t>
      </w:r>
      <w:r w:rsidR="000709F1" w:rsidRPr="00DA0435">
        <w:rPr>
          <w:rFonts w:ascii="Arial" w:eastAsia="Times New Roman" w:hAnsi="Arial" w:cs="Arial"/>
        </w:rPr>
        <w:t>Southend, Essex and Thurrock Domestic Abuse Board</w:t>
      </w:r>
      <w:r w:rsidR="00B0155A" w:rsidRPr="00DA0435">
        <w:rPr>
          <w:rFonts w:ascii="Arial" w:eastAsia="Times New Roman" w:hAnsi="Arial" w:cs="Arial"/>
        </w:rPr>
        <w:t xml:space="preserve"> (SETDAB)</w:t>
      </w:r>
      <w:r w:rsidR="000709F1" w:rsidRPr="00DA0435">
        <w:rPr>
          <w:rFonts w:ascii="Arial" w:eastAsia="Times New Roman" w:hAnsi="Arial" w:cs="Arial"/>
        </w:rPr>
        <w:t xml:space="preserve">. </w:t>
      </w:r>
    </w:p>
    <w:p w14:paraId="397F589A" w14:textId="77777777" w:rsidR="00DA0435" w:rsidRPr="00DA0435" w:rsidRDefault="00DA0435" w:rsidP="00DA0435">
      <w:pPr>
        <w:spacing w:after="0" w:line="240" w:lineRule="auto"/>
        <w:ind w:right="296"/>
        <w:rPr>
          <w:rFonts w:ascii="Arial" w:hAnsi="Arial" w:cs="Arial"/>
        </w:rPr>
      </w:pPr>
    </w:p>
    <w:p w14:paraId="778DCA09" w14:textId="771A49DF" w:rsidR="00B0155A" w:rsidRPr="00EF2706" w:rsidRDefault="00B0155A" w:rsidP="00DA0435">
      <w:pPr>
        <w:spacing w:after="0" w:line="240" w:lineRule="auto"/>
        <w:rPr>
          <w:rFonts w:ascii="Arial" w:eastAsia="Times New Roman" w:hAnsi="Arial" w:cs="Arial"/>
        </w:rPr>
      </w:pPr>
      <w:r w:rsidRPr="00EF2706">
        <w:rPr>
          <w:rFonts w:ascii="Arial" w:eastAsia="Times New Roman" w:hAnsi="Arial" w:cs="Arial"/>
        </w:rPr>
        <w:t xml:space="preserve">The work of the </w:t>
      </w:r>
      <w:r w:rsidRPr="00DA0435">
        <w:rPr>
          <w:rFonts w:ascii="Arial" w:eastAsia="Times New Roman" w:hAnsi="Arial" w:cs="Arial"/>
          <w:b/>
          <w:bCs/>
        </w:rPr>
        <w:t xml:space="preserve">Safer Essex </w:t>
      </w:r>
      <w:r w:rsidR="000D37C2">
        <w:rPr>
          <w:rFonts w:ascii="Arial" w:eastAsia="Times New Roman" w:hAnsi="Arial" w:cs="Arial"/>
          <w:b/>
          <w:bCs/>
        </w:rPr>
        <w:t>V</w:t>
      </w:r>
      <w:r w:rsidRPr="00DA0435">
        <w:rPr>
          <w:rFonts w:ascii="Arial" w:eastAsia="Times New Roman" w:hAnsi="Arial" w:cs="Arial"/>
          <w:b/>
          <w:bCs/>
        </w:rPr>
        <w:t>AWG Steering Group</w:t>
      </w:r>
      <w:r w:rsidRPr="00EF2706">
        <w:rPr>
          <w:rFonts w:ascii="Arial" w:eastAsia="Times New Roman" w:hAnsi="Arial" w:cs="Arial"/>
        </w:rPr>
        <w:t xml:space="preserve"> focuses on the two areas </w:t>
      </w:r>
      <w:r w:rsidR="00314D53">
        <w:rPr>
          <w:rFonts w:ascii="Arial" w:eastAsia="Times New Roman" w:hAnsi="Arial" w:cs="Arial"/>
        </w:rPr>
        <w:t xml:space="preserve">of VAWG </w:t>
      </w:r>
      <w:r w:rsidRPr="00EF2706">
        <w:rPr>
          <w:rFonts w:ascii="Arial" w:eastAsia="Times New Roman" w:hAnsi="Arial" w:cs="Arial"/>
        </w:rPr>
        <w:t>not covered by other partnership arrangements: </w:t>
      </w:r>
    </w:p>
    <w:p w14:paraId="158CB196" w14:textId="77777777" w:rsidR="00B0155A" w:rsidRPr="00EF2706" w:rsidRDefault="00B0155A" w:rsidP="001D79AB">
      <w:pPr>
        <w:pStyle w:val="ListParagraph"/>
        <w:numPr>
          <w:ilvl w:val="0"/>
          <w:numId w:val="7"/>
        </w:numPr>
        <w:tabs>
          <w:tab w:val="clear" w:pos="720"/>
          <w:tab w:val="num" w:pos="1080"/>
        </w:tabs>
        <w:spacing w:after="0" w:line="240" w:lineRule="auto"/>
        <w:ind w:left="1080"/>
        <w:rPr>
          <w:rFonts w:ascii="Arial" w:eastAsia="Times New Roman" w:hAnsi="Arial" w:cs="Arial"/>
        </w:rPr>
      </w:pPr>
      <w:r w:rsidRPr="00EF2706">
        <w:rPr>
          <w:rFonts w:ascii="Arial" w:eastAsia="Times New Roman" w:hAnsi="Arial" w:cs="Arial"/>
        </w:rPr>
        <w:t>VAWG committed in public places (women’s safety in the public realm), and </w:t>
      </w:r>
    </w:p>
    <w:p w14:paraId="50FA6972" w14:textId="6D87B293" w:rsidR="00DB5F38" w:rsidRDefault="00B0155A" w:rsidP="001D79AB">
      <w:pPr>
        <w:pStyle w:val="ListParagraph"/>
        <w:numPr>
          <w:ilvl w:val="0"/>
          <w:numId w:val="8"/>
        </w:numPr>
        <w:tabs>
          <w:tab w:val="clear" w:pos="720"/>
          <w:tab w:val="num" w:pos="1080"/>
        </w:tabs>
        <w:spacing w:after="0" w:line="240" w:lineRule="auto"/>
        <w:ind w:left="1080"/>
        <w:rPr>
          <w:rFonts w:ascii="Arial" w:eastAsia="Times New Roman" w:hAnsi="Arial" w:cs="Arial"/>
        </w:rPr>
      </w:pPr>
      <w:r w:rsidRPr="00EF2706">
        <w:rPr>
          <w:rFonts w:ascii="Arial" w:eastAsia="Times New Roman" w:hAnsi="Arial" w:cs="Arial"/>
        </w:rPr>
        <w:t>VAWG perpetrated online (with a focus on adults where the offence is committed by a stranger / acquaintance</w:t>
      </w:r>
      <w:r w:rsidRPr="2A4876E0">
        <w:rPr>
          <w:rFonts w:ascii="Arial" w:eastAsia="Times New Roman" w:hAnsi="Arial" w:cs="Arial"/>
        </w:rPr>
        <w:t>)</w:t>
      </w:r>
      <w:r w:rsidR="33F911C9" w:rsidRPr="2A4876E0">
        <w:rPr>
          <w:rFonts w:ascii="Arial" w:eastAsia="Times New Roman" w:hAnsi="Arial" w:cs="Arial"/>
        </w:rPr>
        <w:t>.</w:t>
      </w:r>
    </w:p>
    <w:p w14:paraId="1BC4D3EE" w14:textId="77777777" w:rsidR="00DA0435" w:rsidRPr="00EF2706" w:rsidRDefault="00DA0435" w:rsidP="00DA0435">
      <w:pPr>
        <w:pStyle w:val="ListParagraph"/>
        <w:spacing w:after="0" w:line="240" w:lineRule="auto"/>
        <w:ind w:left="1080"/>
        <w:rPr>
          <w:rFonts w:ascii="Arial" w:eastAsia="Times New Roman" w:hAnsi="Arial" w:cs="Arial"/>
        </w:rPr>
      </w:pPr>
    </w:p>
    <w:p w14:paraId="518573C6" w14:textId="5A7BC516" w:rsidR="00B0155A" w:rsidRDefault="000863AF" w:rsidP="00DA0435">
      <w:pPr>
        <w:spacing w:after="0" w:line="240" w:lineRule="auto"/>
        <w:rPr>
          <w:rFonts w:ascii="Arial" w:eastAsia="Times New Roman" w:hAnsi="Arial" w:cs="Arial"/>
        </w:rPr>
      </w:pPr>
      <w:r w:rsidRPr="00DA0435">
        <w:rPr>
          <w:rFonts w:ascii="Arial" w:eastAsia="Times New Roman" w:hAnsi="Arial" w:cs="Arial"/>
          <w:b/>
          <w:bCs/>
        </w:rPr>
        <w:t>SETDAB</w:t>
      </w:r>
      <w:r w:rsidRPr="00EF2706">
        <w:rPr>
          <w:rFonts w:ascii="Arial" w:eastAsia="Times New Roman" w:hAnsi="Arial" w:cs="Arial"/>
        </w:rPr>
        <w:t xml:space="preserve"> </w:t>
      </w:r>
      <w:r w:rsidR="000215B5">
        <w:rPr>
          <w:rFonts w:ascii="Arial" w:eastAsia="Times New Roman" w:hAnsi="Arial" w:cs="Arial"/>
        </w:rPr>
        <w:t>facilitat</w:t>
      </w:r>
      <w:r w:rsidRPr="00EF2706">
        <w:rPr>
          <w:rFonts w:ascii="Arial" w:eastAsia="Times New Roman" w:hAnsi="Arial" w:cs="Arial"/>
        </w:rPr>
        <w:t>es agencies and organisations work</w:t>
      </w:r>
      <w:r w:rsidR="000215B5">
        <w:rPr>
          <w:rFonts w:ascii="Arial" w:eastAsia="Times New Roman" w:hAnsi="Arial" w:cs="Arial"/>
        </w:rPr>
        <w:t>ing</w:t>
      </w:r>
      <w:r w:rsidRPr="00EF2706">
        <w:rPr>
          <w:rFonts w:ascii="Arial" w:eastAsia="Times New Roman" w:hAnsi="Arial" w:cs="Arial"/>
        </w:rPr>
        <w:t xml:space="preserve"> together to enable everyone </w:t>
      </w:r>
      <w:r w:rsidR="00DF5D87" w:rsidRPr="00EF2706">
        <w:rPr>
          <w:rFonts w:ascii="Arial" w:eastAsia="Times New Roman" w:hAnsi="Arial" w:cs="Arial"/>
        </w:rPr>
        <w:t xml:space="preserve">across </w:t>
      </w:r>
      <w:r w:rsidR="00691FD9">
        <w:rPr>
          <w:rFonts w:ascii="Arial" w:eastAsia="Times New Roman" w:hAnsi="Arial" w:cs="Arial"/>
        </w:rPr>
        <w:t xml:space="preserve">Southend, </w:t>
      </w:r>
      <w:r w:rsidR="00DF5D87" w:rsidRPr="00EF2706">
        <w:rPr>
          <w:rFonts w:ascii="Arial" w:eastAsia="Times New Roman" w:hAnsi="Arial" w:cs="Arial"/>
        </w:rPr>
        <w:t>Essex</w:t>
      </w:r>
      <w:r w:rsidR="00691FD9">
        <w:rPr>
          <w:rFonts w:ascii="Arial" w:eastAsia="Times New Roman" w:hAnsi="Arial" w:cs="Arial"/>
        </w:rPr>
        <w:t xml:space="preserve"> and Thurrock</w:t>
      </w:r>
      <w:r w:rsidR="00DF5D87" w:rsidRPr="00EF2706">
        <w:rPr>
          <w:rFonts w:ascii="Arial" w:eastAsia="Times New Roman" w:hAnsi="Arial" w:cs="Arial"/>
        </w:rPr>
        <w:t xml:space="preserve"> to live a life free from </w:t>
      </w:r>
      <w:r w:rsidR="00691FD9">
        <w:rPr>
          <w:rFonts w:ascii="Arial" w:eastAsia="Times New Roman" w:hAnsi="Arial" w:cs="Arial"/>
        </w:rPr>
        <w:t>d</w:t>
      </w:r>
      <w:r w:rsidR="00DF5D87" w:rsidRPr="00EF2706">
        <w:rPr>
          <w:rFonts w:ascii="Arial" w:eastAsia="Times New Roman" w:hAnsi="Arial" w:cs="Arial"/>
        </w:rPr>
        <w:t xml:space="preserve">omestic </w:t>
      </w:r>
      <w:r w:rsidR="00691FD9">
        <w:rPr>
          <w:rFonts w:ascii="Arial" w:eastAsia="Times New Roman" w:hAnsi="Arial" w:cs="Arial"/>
        </w:rPr>
        <w:t>a</w:t>
      </w:r>
      <w:r w:rsidR="00DF5D87" w:rsidRPr="00EF2706">
        <w:rPr>
          <w:rFonts w:ascii="Arial" w:eastAsia="Times New Roman" w:hAnsi="Arial" w:cs="Arial"/>
        </w:rPr>
        <w:t xml:space="preserve">buse. </w:t>
      </w:r>
      <w:r w:rsidR="00321E66" w:rsidRPr="00321E66">
        <w:rPr>
          <w:rFonts w:ascii="Arial" w:eastAsia="Times New Roman" w:hAnsi="Arial" w:cs="Arial"/>
        </w:rPr>
        <w:t>Domestic abuse is defined by the Domestic Abuse Act (HM Government, 2021). Behaviour of a person towards another person is “domestic abuse” if</w:t>
      </w:r>
      <w:r w:rsidR="004841C5">
        <w:rPr>
          <w:rFonts w:ascii="Arial" w:eastAsia="Times New Roman" w:hAnsi="Arial" w:cs="Arial"/>
        </w:rPr>
        <w:t xml:space="preserve"> t</w:t>
      </w:r>
      <w:r w:rsidR="00321E66" w:rsidRPr="00321E66">
        <w:rPr>
          <w:rFonts w:ascii="Arial" w:eastAsia="Times New Roman" w:hAnsi="Arial" w:cs="Arial"/>
        </w:rPr>
        <w:t xml:space="preserve">hey are each aged 16 or over and are personally connected to each other, and the behaviour is abusive. Behaviour is “abusive” if it consists of any of the following: physical or </w:t>
      </w:r>
      <w:r w:rsidR="00321E66" w:rsidRPr="00074A98">
        <w:rPr>
          <w:rFonts w:ascii="Arial" w:eastAsia="Times New Roman" w:hAnsi="Arial" w:cs="Arial"/>
          <w:b/>
          <w:bCs/>
        </w:rPr>
        <w:t>sexual abuse</w:t>
      </w:r>
      <w:r w:rsidR="00321E66" w:rsidRPr="00321E66">
        <w:rPr>
          <w:rFonts w:ascii="Arial" w:eastAsia="Times New Roman" w:hAnsi="Arial" w:cs="Arial"/>
        </w:rPr>
        <w:t>; violent or threatening behaviour; controlling or coercive behaviour;</w:t>
      </w:r>
      <w:r w:rsidR="00382206">
        <w:rPr>
          <w:rFonts w:ascii="Arial" w:eastAsia="Times New Roman" w:hAnsi="Arial" w:cs="Arial"/>
        </w:rPr>
        <w:t xml:space="preserve"> </w:t>
      </w:r>
      <w:r w:rsidR="00321E66" w:rsidRPr="00321E66">
        <w:rPr>
          <w:rFonts w:ascii="Arial" w:eastAsia="Times New Roman" w:hAnsi="Arial" w:cs="Arial"/>
        </w:rPr>
        <w:t>economic abuse; psychological</w:t>
      </w:r>
      <w:r w:rsidR="00382206">
        <w:rPr>
          <w:rFonts w:ascii="Arial" w:eastAsia="Times New Roman" w:hAnsi="Arial" w:cs="Arial"/>
        </w:rPr>
        <w:t>;</w:t>
      </w:r>
      <w:r w:rsidR="00321E66" w:rsidRPr="00321E66">
        <w:rPr>
          <w:rFonts w:ascii="Arial" w:eastAsia="Times New Roman" w:hAnsi="Arial" w:cs="Arial"/>
        </w:rPr>
        <w:t xml:space="preserve"> emotional or other abuse.</w:t>
      </w:r>
      <w:r w:rsidR="00321E66" w:rsidRPr="00321E66" w:rsidDel="00551C27">
        <w:rPr>
          <w:rFonts w:ascii="Arial" w:eastAsia="Times New Roman" w:hAnsi="Arial" w:cs="Arial"/>
        </w:rPr>
        <w:t xml:space="preserve"> </w:t>
      </w:r>
    </w:p>
    <w:p w14:paraId="34A793F0" w14:textId="77777777" w:rsidR="00DA0435" w:rsidRDefault="00DA0435" w:rsidP="00DA0435">
      <w:pPr>
        <w:spacing w:after="0" w:line="240" w:lineRule="auto"/>
        <w:rPr>
          <w:rFonts w:ascii="Arial" w:eastAsia="Times New Roman" w:hAnsi="Arial" w:cs="Arial"/>
        </w:rPr>
      </w:pPr>
    </w:p>
    <w:p w14:paraId="0192AF2B" w14:textId="52E2A983" w:rsidR="008173B9" w:rsidRDefault="008173B9" w:rsidP="00DA0435">
      <w:pPr>
        <w:spacing w:after="0" w:line="240" w:lineRule="auto"/>
        <w:rPr>
          <w:rFonts w:ascii="Arial" w:eastAsia="Times New Roman" w:hAnsi="Arial" w:cs="Arial"/>
        </w:rPr>
      </w:pPr>
      <w:r w:rsidRPr="008173B9">
        <w:rPr>
          <w:rFonts w:ascii="Arial" w:eastAsia="Times New Roman" w:hAnsi="Arial" w:cs="Arial"/>
        </w:rPr>
        <w:t>The </w:t>
      </w:r>
      <w:r w:rsidRPr="00DA0435">
        <w:rPr>
          <w:rFonts w:ascii="Arial" w:eastAsia="Times New Roman" w:hAnsi="Arial" w:cs="Arial"/>
          <w:b/>
          <w:bCs/>
        </w:rPr>
        <w:t>Essex Violence and Vulnerability Unit</w:t>
      </w:r>
      <w:r w:rsidRPr="008173B9">
        <w:rPr>
          <w:rFonts w:ascii="Arial" w:eastAsia="Times New Roman" w:hAnsi="Arial" w:cs="Arial"/>
        </w:rPr>
        <w:t> (VVU)</w:t>
      </w:r>
      <w:r w:rsidR="00E24C4C">
        <w:rPr>
          <w:rFonts w:ascii="Arial" w:eastAsia="Times New Roman" w:hAnsi="Arial" w:cs="Arial"/>
        </w:rPr>
        <w:t>,</w:t>
      </w:r>
      <w:r w:rsidR="00980072">
        <w:rPr>
          <w:rFonts w:ascii="Arial" w:eastAsia="Times New Roman" w:hAnsi="Arial" w:cs="Arial"/>
        </w:rPr>
        <w:t xml:space="preserve"> with the SVASPB</w:t>
      </w:r>
      <w:r w:rsidR="00E24C4C">
        <w:rPr>
          <w:rFonts w:ascii="Arial" w:eastAsia="Times New Roman" w:hAnsi="Arial" w:cs="Arial"/>
        </w:rPr>
        <w:t>,</w:t>
      </w:r>
      <w:r w:rsidR="00980072">
        <w:rPr>
          <w:rFonts w:ascii="Arial" w:eastAsia="Times New Roman" w:hAnsi="Arial" w:cs="Arial"/>
        </w:rPr>
        <w:t xml:space="preserve"> </w:t>
      </w:r>
      <w:r w:rsidR="00980072" w:rsidRPr="00FA3B69">
        <w:rPr>
          <w:rFonts w:ascii="Arial" w:eastAsia="Times New Roman" w:hAnsi="Arial" w:cs="Arial"/>
        </w:rPr>
        <w:t>ha</w:t>
      </w:r>
      <w:r w:rsidR="00E24C4C" w:rsidRPr="00FA3B69">
        <w:rPr>
          <w:rFonts w:ascii="Arial" w:eastAsia="Times New Roman" w:hAnsi="Arial" w:cs="Arial"/>
        </w:rPr>
        <w:t>s</w:t>
      </w:r>
      <w:r w:rsidR="00980072" w:rsidRPr="00FA3B69">
        <w:rPr>
          <w:rFonts w:ascii="Arial" w:eastAsia="Times New Roman" w:hAnsi="Arial" w:cs="Arial"/>
        </w:rPr>
        <w:t xml:space="preserve"> a role to play in coordinating the response to the Serious Violence Duty in Essex. The VVU</w:t>
      </w:r>
      <w:r w:rsidR="00980072" w:rsidRPr="008173B9">
        <w:rPr>
          <w:rFonts w:ascii="Arial" w:eastAsia="Times New Roman" w:hAnsi="Arial" w:cs="Arial"/>
        </w:rPr>
        <w:t xml:space="preserve"> </w:t>
      </w:r>
      <w:r w:rsidRPr="008173B9">
        <w:rPr>
          <w:rFonts w:ascii="Arial" w:eastAsia="Times New Roman" w:hAnsi="Arial" w:cs="Arial"/>
        </w:rPr>
        <w:t>is a </w:t>
      </w:r>
      <w:r w:rsidR="00587C55">
        <w:rPr>
          <w:rFonts w:ascii="Arial" w:eastAsia="Times New Roman" w:hAnsi="Arial" w:cs="Arial"/>
        </w:rPr>
        <w:t xml:space="preserve">partnership established to address the root causes </w:t>
      </w:r>
      <w:r w:rsidR="001667BC">
        <w:rPr>
          <w:rFonts w:ascii="Arial" w:eastAsia="Times New Roman" w:hAnsi="Arial" w:cs="Arial"/>
        </w:rPr>
        <w:t>of serious violence in the community</w:t>
      </w:r>
      <w:r w:rsidR="003F36E9">
        <w:rPr>
          <w:rFonts w:ascii="Arial" w:eastAsia="Times New Roman" w:hAnsi="Arial" w:cs="Arial"/>
        </w:rPr>
        <w:t xml:space="preserve">. </w:t>
      </w:r>
      <w:r w:rsidR="00043767">
        <w:rPr>
          <w:rFonts w:ascii="Arial" w:eastAsia="Times New Roman" w:hAnsi="Arial" w:cs="Arial"/>
        </w:rPr>
        <w:t xml:space="preserve">It </w:t>
      </w:r>
      <w:r w:rsidR="003F36E9">
        <w:rPr>
          <w:rFonts w:ascii="Arial" w:eastAsia="Times New Roman" w:hAnsi="Arial" w:cs="Arial"/>
        </w:rPr>
        <w:t>focus</w:t>
      </w:r>
      <w:r w:rsidR="00043767">
        <w:rPr>
          <w:rFonts w:ascii="Arial" w:eastAsia="Times New Roman" w:hAnsi="Arial" w:cs="Arial"/>
        </w:rPr>
        <w:t>es</w:t>
      </w:r>
      <w:r w:rsidR="003F36E9">
        <w:rPr>
          <w:rFonts w:ascii="Arial" w:eastAsia="Times New Roman" w:hAnsi="Arial" w:cs="Arial"/>
        </w:rPr>
        <w:t xml:space="preserve"> on protecting young people and families from crime, exploitation</w:t>
      </w:r>
      <w:r w:rsidR="00FB3AC8">
        <w:rPr>
          <w:rFonts w:ascii="Arial" w:eastAsia="Times New Roman" w:hAnsi="Arial" w:cs="Arial"/>
        </w:rPr>
        <w:t xml:space="preserve"> and serious violence through </w:t>
      </w:r>
      <w:r w:rsidR="004D6E3B">
        <w:rPr>
          <w:rFonts w:ascii="Arial" w:eastAsia="Times New Roman" w:hAnsi="Arial" w:cs="Arial"/>
        </w:rPr>
        <w:t>targeted</w:t>
      </w:r>
      <w:r w:rsidR="00FB3AC8">
        <w:rPr>
          <w:rFonts w:ascii="Arial" w:eastAsia="Times New Roman" w:hAnsi="Arial" w:cs="Arial"/>
        </w:rPr>
        <w:t xml:space="preserve"> interventions and community engagement. </w:t>
      </w:r>
    </w:p>
    <w:p w14:paraId="52053609" w14:textId="77777777" w:rsidR="00623636" w:rsidRPr="008173B9" w:rsidRDefault="00623636" w:rsidP="00DA0435">
      <w:pPr>
        <w:spacing w:after="0" w:line="240" w:lineRule="auto"/>
        <w:rPr>
          <w:rFonts w:ascii="Arial" w:eastAsia="Times New Roman" w:hAnsi="Arial" w:cs="Arial"/>
        </w:rPr>
      </w:pPr>
    </w:p>
    <w:p w14:paraId="756FC853" w14:textId="2E32B754" w:rsidR="00DA7F82" w:rsidRDefault="41888B77" w:rsidP="00DA0435">
      <w:pPr>
        <w:spacing w:after="0" w:line="240" w:lineRule="auto"/>
        <w:rPr>
          <w:rFonts w:ascii="Arial" w:eastAsia="Arial" w:hAnsi="Arial" w:cs="Arial"/>
        </w:rPr>
      </w:pPr>
      <w:r w:rsidRPr="721EEDCC">
        <w:rPr>
          <w:rFonts w:ascii="Arial" w:eastAsia="Arial" w:hAnsi="Arial" w:cs="Arial"/>
        </w:rPr>
        <w:t xml:space="preserve">The SVASPB works with the </w:t>
      </w:r>
      <w:r w:rsidR="004D6E3B" w:rsidRPr="00623636">
        <w:rPr>
          <w:rFonts w:ascii="Arial" w:eastAsia="Arial" w:hAnsi="Arial" w:cs="Arial"/>
          <w:b/>
          <w:bCs/>
        </w:rPr>
        <w:t>Safeguarding</w:t>
      </w:r>
      <w:r w:rsidRPr="00623636">
        <w:rPr>
          <w:rFonts w:ascii="Arial" w:eastAsia="Arial" w:hAnsi="Arial" w:cs="Arial"/>
          <w:b/>
          <w:bCs/>
        </w:rPr>
        <w:t xml:space="preserve"> Adults Boards</w:t>
      </w:r>
      <w:r w:rsidRPr="721EEDCC">
        <w:rPr>
          <w:rFonts w:ascii="Arial" w:eastAsia="Arial" w:hAnsi="Arial" w:cs="Arial"/>
        </w:rPr>
        <w:t xml:space="preserve"> and </w:t>
      </w:r>
      <w:r w:rsidR="004D6E3B" w:rsidRPr="00623636">
        <w:rPr>
          <w:rFonts w:ascii="Arial" w:eastAsia="Arial" w:hAnsi="Arial" w:cs="Arial"/>
          <w:b/>
          <w:bCs/>
        </w:rPr>
        <w:t>Local</w:t>
      </w:r>
      <w:r w:rsidRPr="00623636">
        <w:rPr>
          <w:rFonts w:ascii="Arial" w:eastAsia="Arial" w:hAnsi="Arial" w:cs="Arial"/>
          <w:b/>
          <w:bCs/>
        </w:rPr>
        <w:t xml:space="preserve"> Safeguarding </w:t>
      </w:r>
      <w:r w:rsidR="00623636" w:rsidRPr="00623636">
        <w:rPr>
          <w:rFonts w:ascii="Arial" w:eastAsia="Arial" w:hAnsi="Arial" w:cs="Arial"/>
          <w:b/>
          <w:bCs/>
        </w:rPr>
        <w:t>Children’s</w:t>
      </w:r>
      <w:r w:rsidRPr="00623636">
        <w:rPr>
          <w:rFonts w:ascii="Arial" w:eastAsia="Arial" w:hAnsi="Arial" w:cs="Arial"/>
          <w:b/>
          <w:bCs/>
        </w:rPr>
        <w:t xml:space="preserve"> </w:t>
      </w:r>
      <w:r w:rsidR="006D1CD4">
        <w:rPr>
          <w:rFonts w:ascii="Arial" w:eastAsia="Arial" w:hAnsi="Arial" w:cs="Arial"/>
          <w:b/>
          <w:bCs/>
        </w:rPr>
        <w:t>Boar</w:t>
      </w:r>
      <w:r w:rsidR="005B79E1">
        <w:rPr>
          <w:rFonts w:ascii="Arial" w:eastAsia="Arial" w:hAnsi="Arial" w:cs="Arial"/>
          <w:b/>
          <w:bCs/>
        </w:rPr>
        <w:t>ds</w:t>
      </w:r>
      <w:r w:rsidR="004D5BD9">
        <w:rPr>
          <w:rFonts w:ascii="Arial" w:eastAsia="Arial" w:hAnsi="Arial" w:cs="Arial"/>
          <w:b/>
          <w:bCs/>
        </w:rPr>
        <w:t xml:space="preserve"> </w:t>
      </w:r>
      <w:r w:rsidR="005B79E1">
        <w:rPr>
          <w:rFonts w:ascii="Arial" w:eastAsia="Arial" w:hAnsi="Arial" w:cs="Arial"/>
          <w:b/>
          <w:bCs/>
        </w:rPr>
        <w:t>/</w:t>
      </w:r>
      <w:r w:rsidR="004D5BD9">
        <w:rPr>
          <w:rFonts w:ascii="Arial" w:eastAsia="Arial" w:hAnsi="Arial" w:cs="Arial"/>
          <w:b/>
          <w:bCs/>
        </w:rPr>
        <w:t xml:space="preserve"> </w:t>
      </w:r>
      <w:r w:rsidRPr="00623636">
        <w:rPr>
          <w:rFonts w:ascii="Arial" w:eastAsia="Arial" w:hAnsi="Arial" w:cs="Arial"/>
          <w:b/>
          <w:bCs/>
        </w:rPr>
        <w:t>Partnerships</w:t>
      </w:r>
      <w:r w:rsidRPr="721EEDCC">
        <w:rPr>
          <w:rFonts w:ascii="Arial" w:eastAsia="Arial" w:hAnsi="Arial" w:cs="Arial"/>
        </w:rPr>
        <w:t xml:space="preserve"> in </w:t>
      </w:r>
      <w:r w:rsidR="00990F2B">
        <w:rPr>
          <w:rFonts w:ascii="Arial" w:eastAsia="Arial" w:hAnsi="Arial" w:cs="Arial"/>
        </w:rPr>
        <w:t xml:space="preserve">Greater </w:t>
      </w:r>
      <w:r w:rsidRPr="721EEDCC">
        <w:rPr>
          <w:rFonts w:ascii="Arial" w:eastAsia="Arial" w:hAnsi="Arial" w:cs="Arial"/>
        </w:rPr>
        <w:t>Essex</w:t>
      </w:r>
      <w:r w:rsidR="009C1C2A">
        <w:rPr>
          <w:rFonts w:ascii="Arial" w:eastAsia="Arial" w:hAnsi="Arial" w:cs="Arial"/>
        </w:rPr>
        <w:t>, through Safer Essex</w:t>
      </w:r>
      <w:r w:rsidRPr="721EEDCC">
        <w:rPr>
          <w:rFonts w:ascii="Arial" w:eastAsia="Arial" w:hAnsi="Arial" w:cs="Arial"/>
        </w:rPr>
        <w:t xml:space="preserve">. </w:t>
      </w:r>
    </w:p>
    <w:p w14:paraId="6C05DA14" w14:textId="62D18962" w:rsidR="00060B68" w:rsidRPr="00B07320" w:rsidRDefault="001B79FD" w:rsidP="00B07320">
      <w:pPr>
        <w:spacing w:after="0" w:line="240" w:lineRule="auto"/>
        <w:rPr>
          <w:rFonts w:ascii="Arial" w:eastAsia="Arial" w:hAnsi="Arial" w:cs="Arial"/>
        </w:rPr>
      </w:pPr>
      <w:r w:rsidRPr="008F5E47">
        <w:rPr>
          <w:rFonts w:ascii="Arial" w:eastAsia="Arial" w:hAnsi="Arial" w:cs="Arial"/>
        </w:rPr>
        <w:t>Safeguarding</w:t>
      </w:r>
      <w:r w:rsidR="687C8544" w:rsidRPr="008F5E47">
        <w:rPr>
          <w:rFonts w:ascii="Arial" w:eastAsia="Arial" w:hAnsi="Arial" w:cs="Arial"/>
        </w:rPr>
        <w:t xml:space="preserve"> </w:t>
      </w:r>
      <w:r w:rsidR="000109FD" w:rsidRPr="008F5E47">
        <w:rPr>
          <w:rFonts w:ascii="Arial" w:eastAsia="Arial" w:hAnsi="Arial" w:cs="Arial"/>
        </w:rPr>
        <w:t>C</w:t>
      </w:r>
      <w:r w:rsidR="00623636" w:rsidRPr="008F5E47">
        <w:rPr>
          <w:rFonts w:ascii="Arial" w:eastAsia="Arial" w:hAnsi="Arial" w:cs="Arial"/>
        </w:rPr>
        <w:t>hildren’s</w:t>
      </w:r>
      <w:r w:rsidR="687C8544" w:rsidRPr="008F5E47">
        <w:rPr>
          <w:rFonts w:ascii="Arial" w:eastAsia="Arial" w:hAnsi="Arial" w:cs="Arial"/>
        </w:rPr>
        <w:t xml:space="preserve"> </w:t>
      </w:r>
      <w:r w:rsidRPr="008F5E47">
        <w:rPr>
          <w:rFonts w:ascii="Arial" w:eastAsia="Arial" w:hAnsi="Arial" w:cs="Arial"/>
        </w:rPr>
        <w:t>P</w:t>
      </w:r>
      <w:r w:rsidR="687C8544" w:rsidRPr="008F5E47">
        <w:rPr>
          <w:rFonts w:ascii="Arial" w:eastAsia="Arial" w:hAnsi="Arial" w:cs="Arial"/>
        </w:rPr>
        <w:t xml:space="preserve">artnerships partners </w:t>
      </w:r>
      <w:r w:rsidR="005603D4" w:rsidRPr="008F5E47">
        <w:rPr>
          <w:rFonts w:ascii="Arial" w:eastAsia="Arial" w:hAnsi="Arial" w:cs="Arial"/>
        </w:rPr>
        <w:t>must</w:t>
      </w:r>
      <w:r w:rsidR="00B07320">
        <w:rPr>
          <w:rFonts w:ascii="Arial" w:eastAsia="Arial" w:hAnsi="Arial" w:cs="Arial"/>
        </w:rPr>
        <w:t xml:space="preserve"> p</w:t>
      </w:r>
      <w:r w:rsidR="687C8544" w:rsidRPr="00B07320">
        <w:rPr>
          <w:rFonts w:ascii="Arial" w:eastAsia="Arial" w:hAnsi="Arial" w:cs="Arial"/>
        </w:rPr>
        <w:t>rovide early help and targeted intervention for children at risk of sexual harm</w:t>
      </w:r>
      <w:r w:rsidR="00B07320">
        <w:rPr>
          <w:rFonts w:ascii="Arial" w:eastAsia="Arial" w:hAnsi="Arial" w:cs="Arial"/>
        </w:rPr>
        <w:t>:</w:t>
      </w:r>
    </w:p>
    <w:p w14:paraId="13865B71" w14:textId="3CDFCC7A" w:rsidR="687C8544" w:rsidRPr="00060B68" w:rsidRDefault="687C8544" w:rsidP="001D79AB">
      <w:pPr>
        <w:pStyle w:val="ListParagraph"/>
        <w:numPr>
          <w:ilvl w:val="0"/>
          <w:numId w:val="17"/>
        </w:numPr>
        <w:spacing w:after="0" w:line="240" w:lineRule="auto"/>
        <w:rPr>
          <w:rFonts w:ascii="Arial" w:eastAsia="Arial" w:hAnsi="Arial" w:cs="Arial"/>
        </w:rPr>
      </w:pPr>
      <w:r w:rsidRPr="00060B68">
        <w:rPr>
          <w:rFonts w:ascii="Arial" w:eastAsia="Arial" w:hAnsi="Arial" w:cs="Arial"/>
        </w:rPr>
        <w:t xml:space="preserve">Initiate Section 47 enquiries where there is reasonable cause to suspect sexual abuse. </w:t>
      </w:r>
    </w:p>
    <w:p w14:paraId="50232EF5" w14:textId="77777777" w:rsidR="00964151" w:rsidRDefault="687C8544" w:rsidP="001D79AB">
      <w:pPr>
        <w:pStyle w:val="ListParagraph"/>
        <w:numPr>
          <w:ilvl w:val="0"/>
          <w:numId w:val="17"/>
        </w:numPr>
        <w:spacing w:after="0" w:line="240" w:lineRule="auto"/>
        <w:rPr>
          <w:rFonts w:ascii="Arial" w:eastAsia="Arial" w:hAnsi="Arial" w:cs="Arial"/>
        </w:rPr>
      </w:pPr>
      <w:r w:rsidRPr="721EEDCC">
        <w:rPr>
          <w:rFonts w:ascii="Arial" w:eastAsia="Arial" w:hAnsi="Arial" w:cs="Arial"/>
        </w:rPr>
        <w:t>Include sexual abuse-specific training and awareness for all practitioners</w:t>
      </w:r>
      <w:r w:rsidR="001B79FD">
        <w:rPr>
          <w:rFonts w:ascii="Arial" w:eastAsia="Arial" w:hAnsi="Arial" w:cs="Arial"/>
        </w:rPr>
        <w:t>.</w:t>
      </w:r>
    </w:p>
    <w:p w14:paraId="5035DA74" w14:textId="03CB3ADE" w:rsidR="00F91A8D" w:rsidRPr="008F5E47" w:rsidRDefault="00F91A8D" w:rsidP="008F5E47">
      <w:pPr>
        <w:spacing w:after="0" w:line="240" w:lineRule="auto"/>
        <w:rPr>
          <w:rFonts w:ascii="Arial" w:eastAsia="Arial" w:hAnsi="Arial" w:cs="Arial"/>
        </w:rPr>
      </w:pPr>
      <w:r w:rsidRPr="008F5E47">
        <w:rPr>
          <w:rFonts w:ascii="Arial" w:eastAsia="Arial" w:hAnsi="Arial" w:cs="Arial"/>
        </w:rPr>
        <w:t>Safeguarding Adults Boards have statutory duties regarding SVA through the Care Act 2024, ensuring</w:t>
      </w:r>
    </w:p>
    <w:p w14:paraId="0DFE916B" w14:textId="5944BEEC" w:rsidR="00964151" w:rsidRDefault="00052AB9" w:rsidP="001D79AB">
      <w:pPr>
        <w:pStyle w:val="ListParagraph"/>
        <w:numPr>
          <w:ilvl w:val="0"/>
          <w:numId w:val="17"/>
        </w:numPr>
        <w:spacing w:after="0" w:line="240" w:lineRule="auto"/>
        <w:rPr>
          <w:rFonts w:ascii="Arial" w:eastAsia="Arial" w:hAnsi="Arial" w:cs="Arial"/>
        </w:rPr>
      </w:pPr>
      <w:r>
        <w:rPr>
          <w:rFonts w:ascii="Arial" w:eastAsia="Arial" w:hAnsi="Arial" w:cs="Arial"/>
        </w:rPr>
        <w:t>E</w:t>
      </w:r>
      <w:r w:rsidR="00964151" w:rsidRPr="008F5E47">
        <w:rPr>
          <w:rFonts w:ascii="Arial" w:eastAsia="Arial" w:hAnsi="Arial" w:cs="Arial"/>
        </w:rPr>
        <w:t>ffective multi</w:t>
      </w:r>
      <w:r w:rsidR="00964151" w:rsidRPr="008F5E47">
        <w:rPr>
          <w:rFonts w:ascii="Arial" w:eastAsia="Arial" w:hAnsi="Arial" w:cs="Arial"/>
        </w:rPr>
        <w:noBreakHyphen/>
        <w:t>agency safeguarding arrangements to protect adults with care and support needs from sexual violence and sexual exploitation</w:t>
      </w:r>
      <w:r w:rsidR="005F17DB">
        <w:rPr>
          <w:rFonts w:ascii="Arial" w:eastAsia="Arial" w:hAnsi="Arial" w:cs="Arial"/>
        </w:rPr>
        <w:t>, and</w:t>
      </w:r>
      <w:r w:rsidR="00964151" w:rsidRPr="008F5E47">
        <w:rPr>
          <w:rFonts w:ascii="Arial" w:eastAsia="Arial" w:hAnsi="Arial" w:cs="Arial"/>
        </w:rPr>
        <w:t xml:space="preserve"> </w:t>
      </w:r>
    </w:p>
    <w:p w14:paraId="354213F8" w14:textId="3D5D4D16" w:rsidR="00964151" w:rsidRPr="008F5E47" w:rsidRDefault="005F17DB" w:rsidP="001D79AB">
      <w:pPr>
        <w:pStyle w:val="ListParagraph"/>
        <w:numPr>
          <w:ilvl w:val="0"/>
          <w:numId w:val="17"/>
        </w:numPr>
        <w:spacing w:after="0" w:line="240" w:lineRule="auto"/>
        <w:rPr>
          <w:rFonts w:ascii="Arial" w:eastAsia="Arial" w:hAnsi="Arial" w:cs="Arial"/>
        </w:rPr>
      </w:pPr>
      <w:r>
        <w:rPr>
          <w:rFonts w:ascii="Arial" w:eastAsia="Arial" w:hAnsi="Arial" w:cs="Arial"/>
        </w:rPr>
        <w:t>I</w:t>
      </w:r>
      <w:r w:rsidR="00964151" w:rsidRPr="008F5E47">
        <w:rPr>
          <w:rFonts w:ascii="Arial" w:eastAsia="Arial" w:hAnsi="Arial" w:cs="Arial"/>
        </w:rPr>
        <w:t>nitiating Section 42 Safeguarding Enquiries when an adult with care and support needs is at risk of or experiencing sexual abuse</w:t>
      </w:r>
    </w:p>
    <w:p w14:paraId="231FD9EA" w14:textId="40A0F105" w:rsidR="721EEDCC" w:rsidRDefault="721EEDCC" w:rsidP="00DA0435">
      <w:pPr>
        <w:spacing w:after="0" w:line="240" w:lineRule="auto"/>
        <w:rPr>
          <w:rFonts w:ascii="Arial" w:eastAsia="Times New Roman" w:hAnsi="Arial" w:cs="Arial"/>
        </w:rPr>
      </w:pPr>
    </w:p>
    <w:p w14:paraId="0C5B2839" w14:textId="4A21C092" w:rsidR="00EF2706" w:rsidRPr="00B54DA8" w:rsidRDefault="00817CB7" w:rsidP="00DA0435">
      <w:pPr>
        <w:spacing w:after="0" w:line="240" w:lineRule="auto"/>
        <w:rPr>
          <w:rFonts w:ascii="Arial" w:eastAsia="Times New Roman" w:hAnsi="Arial" w:cs="Arial"/>
        </w:rPr>
      </w:pPr>
      <w:r>
        <w:rPr>
          <w:rFonts w:ascii="Arial" w:eastAsia="Times New Roman" w:hAnsi="Arial" w:cs="Arial"/>
        </w:rPr>
        <w:t xml:space="preserve">Performance in relation to </w:t>
      </w:r>
      <w:r w:rsidR="002838DD">
        <w:rPr>
          <w:rFonts w:ascii="Arial" w:eastAsia="Times New Roman" w:hAnsi="Arial" w:cs="Arial"/>
        </w:rPr>
        <w:t>r</w:t>
      </w:r>
      <w:r w:rsidR="00A8672A">
        <w:rPr>
          <w:rFonts w:ascii="Arial" w:eastAsia="Times New Roman" w:hAnsi="Arial" w:cs="Arial"/>
        </w:rPr>
        <w:t xml:space="preserve">ape and </w:t>
      </w:r>
      <w:r w:rsidR="002838DD">
        <w:rPr>
          <w:rFonts w:ascii="Arial" w:eastAsia="Times New Roman" w:hAnsi="Arial" w:cs="Arial"/>
        </w:rPr>
        <w:t>s</w:t>
      </w:r>
      <w:r w:rsidR="009640F7">
        <w:rPr>
          <w:rFonts w:ascii="Arial" w:eastAsia="Times New Roman" w:hAnsi="Arial" w:cs="Arial"/>
        </w:rPr>
        <w:t xml:space="preserve">erious </w:t>
      </w:r>
      <w:r w:rsidR="002838DD">
        <w:rPr>
          <w:rFonts w:ascii="Arial" w:eastAsia="Times New Roman" w:hAnsi="Arial" w:cs="Arial"/>
        </w:rPr>
        <w:t>s</w:t>
      </w:r>
      <w:r w:rsidR="009640F7">
        <w:rPr>
          <w:rFonts w:ascii="Arial" w:eastAsia="Times New Roman" w:hAnsi="Arial" w:cs="Arial"/>
        </w:rPr>
        <w:t xml:space="preserve">exual </w:t>
      </w:r>
      <w:r w:rsidR="002838DD">
        <w:rPr>
          <w:rFonts w:ascii="Arial" w:eastAsia="Times New Roman" w:hAnsi="Arial" w:cs="Arial"/>
        </w:rPr>
        <w:t>o</w:t>
      </w:r>
      <w:r w:rsidR="009640F7">
        <w:rPr>
          <w:rFonts w:ascii="Arial" w:eastAsia="Times New Roman" w:hAnsi="Arial" w:cs="Arial"/>
        </w:rPr>
        <w:t xml:space="preserve">ffences </w:t>
      </w:r>
      <w:r w:rsidR="004B223D">
        <w:rPr>
          <w:rFonts w:ascii="Arial" w:eastAsia="Times New Roman" w:hAnsi="Arial" w:cs="Arial"/>
        </w:rPr>
        <w:t>(</w:t>
      </w:r>
      <w:r w:rsidR="001009EF">
        <w:rPr>
          <w:rFonts w:ascii="Arial" w:eastAsia="Times New Roman" w:hAnsi="Arial" w:cs="Arial"/>
        </w:rPr>
        <w:t>RASS</w:t>
      </w:r>
      <w:r w:rsidR="006052A8">
        <w:rPr>
          <w:rFonts w:ascii="Arial" w:eastAsia="Times New Roman" w:hAnsi="Arial" w:cs="Arial"/>
        </w:rPr>
        <w:t>O</w:t>
      </w:r>
      <w:r w:rsidR="004B223D">
        <w:rPr>
          <w:rFonts w:ascii="Arial" w:eastAsia="Times New Roman" w:hAnsi="Arial" w:cs="Arial"/>
        </w:rPr>
        <w:t>)</w:t>
      </w:r>
      <w:r w:rsidR="006052A8">
        <w:rPr>
          <w:rFonts w:ascii="Arial" w:eastAsia="Times New Roman" w:hAnsi="Arial" w:cs="Arial"/>
        </w:rPr>
        <w:t xml:space="preserve"> </w:t>
      </w:r>
      <w:r w:rsidR="002838DD">
        <w:rPr>
          <w:rFonts w:ascii="Arial" w:eastAsia="Times New Roman" w:hAnsi="Arial" w:cs="Arial"/>
        </w:rPr>
        <w:t xml:space="preserve">is </w:t>
      </w:r>
      <w:r w:rsidR="006052A8">
        <w:rPr>
          <w:rFonts w:ascii="Arial" w:eastAsia="Times New Roman" w:hAnsi="Arial" w:cs="Arial"/>
        </w:rPr>
        <w:t>report</w:t>
      </w:r>
      <w:r w:rsidR="002838DD">
        <w:rPr>
          <w:rFonts w:ascii="Arial" w:eastAsia="Times New Roman" w:hAnsi="Arial" w:cs="Arial"/>
        </w:rPr>
        <w:t>ed</w:t>
      </w:r>
      <w:r w:rsidR="006052A8">
        <w:rPr>
          <w:rFonts w:ascii="Arial" w:eastAsia="Times New Roman" w:hAnsi="Arial" w:cs="Arial"/>
        </w:rPr>
        <w:t xml:space="preserve"> into the </w:t>
      </w:r>
      <w:r w:rsidR="006052A8">
        <w:rPr>
          <w:rFonts w:ascii="Arial" w:eastAsia="Times New Roman" w:hAnsi="Arial" w:cs="Arial"/>
          <w:b/>
          <w:bCs/>
        </w:rPr>
        <w:t>Essex Criminal Justice Board</w:t>
      </w:r>
      <w:r w:rsidR="00B54DA8">
        <w:rPr>
          <w:rFonts w:ascii="Arial" w:eastAsia="Times New Roman" w:hAnsi="Arial" w:cs="Arial"/>
          <w:b/>
          <w:bCs/>
        </w:rPr>
        <w:t xml:space="preserve">. </w:t>
      </w:r>
      <w:r w:rsidR="00B54DA8">
        <w:rPr>
          <w:rFonts w:ascii="Arial" w:eastAsia="Times New Roman" w:hAnsi="Arial" w:cs="Arial"/>
        </w:rPr>
        <w:t>The</w:t>
      </w:r>
      <w:r w:rsidR="00060B68">
        <w:rPr>
          <w:rFonts w:ascii="Arial" w:eastAsia="Times New Roman" w:hAnsi="Arial" w:cs="Arial"/>
        </w:rPr>
        <w:t>i</w:t>
      </w:r>
      <w:r w:rsidR="00B54DA8">
        <w:rPr>
          <w:rFonts w:ascii="Arial" w:eastAsia="Times New Roman" w:hAnsi="Arial" w:cs="Arial"/>
        </w:rPr>
        <w:t>r work is also discussed at the</w:t>
      </w:r>
      <w:r w:rsidR="001B79FD">
        <w:rPr>
          <w:rFonts w:ascii="Arial" w:eastAsia="Times New Roman" w:hAnsi="Arial" w:cs="Arial"/>
        </w:rPr>
        <w:t xml:space="preserve"> </w:t>
      </w:r>
      <w:r w:rsidR="001B79FD" w:rsidRPr="00F8636A">
        <w:rPr>
          <w:rFonts w:ascii="Arial" w:eastAsia="Times New Roman" w:hAnsi="Arial" w:cs="Arial"/>
          <w:b/>
          <w:bCs/>
        </w:rPr>
        <w:t>Essex</w:t>
      </w:r>
      <w:r w:rsidR="00B54DA8" w:rsidRPr="00F8636A">
        <w:rPr>
          <w:rFonts w:ascii="Arial" w:eastAsia="Times New Roman" w:hAnsi="Arial" w:cs="Arial"/>
          <w:b/>
          <w:bCs/>
        </w:rPr>
        <w:t xml:space="preserve"> </w:t>
      </w:r>
      <w:r w:rsidR="00B54DA8" w:rsidRPr="00C37BA4">
        <w:rPr>
          <w:rFonts w:ascii="Arial" w:eastAsia="Times New Roman" w:hAnsi="Arial" w:cs="Arial"/>
          <w:b/>
          <w:bCs/>
        </w:rPr>
        <w:t xml:space="preserve">Victim and </w:t>
      </w:r>
      <w:r w:rsidR="00C37BA4" w:rsidRPr="00C37BA4">
        <w:rPr>
          <w:rFonts w:ascii="Arial" w:eastAsia="Times New Roman" w:hAnsi="Arial" w:cs="Arial"/>
          <w:b/>
          <w:bCs/>
        </w:rPr>
        <w:t>Witnesses</w:t>
      </w:r>
      <w:r w:rsidR="00B54DA8" w:rsidRPr="00C37BA4">
        <w:rPr>
          <w:rFonts w:ascii="Arial" w:eastAsia="Times New Roman" w:hAnsi="Arial" w:cs="Arial"/>
          <w:b/>
          <w:bCs/>
        </w:rPr>
        <w:t xml:space="preserve"> Action Group</w:t>
      </w:r>
      <w:r w:rsidR="001B79FD" w:rsidRPr="00F8636A">
        <w:rPr>
          <w:rFonts w:ascii="Arial" w:eastAsia="Times New Roman" w:hAnsi="Arial" w:cs="Arial"/>
        </w:rPr>
        <w:t>.</w:t>
      </w:r>
    </w:p>
    <w:p w14:paraId="0E4190E1" w14:textId="77777777" w:rsidR="00F5121B" w:rsidRDefault="00F5121B" w:rsidP="76DE898D">
      <w:pPr>
        <w:spacing w:after="0" w:line="240" w:lineRule="auto"/>
        <w:rPr>
          <w:rFonts w:eastAsia="Times New Roman"/>
          <w:color w:val="FF0000"/>
        </w:rPr>
      </w:pPr>
    </w:p>
    <w:p w14:paraId="12F3F2DC" w14:textId="77777777" w:rsidR="00071A81" w:rsidRDefault="00071A81" w:rsidP="76DE898D">
      <w:pPr>
        <w:spacing w:after="0" w:line="240" w:lineRule="auto"/>
        <w:rPr>
          <w:rFonts w:eastAsia="Times New Roman"/>
          <w:color w:val="FF0000"/>
        </w:rPr>
      </w:pPr>
    </w:p>
    <w:p w14:paraId="4DD1DE80" w14:textId="77777777" w:rsidR="00071A81" w:rsidRDefault="00071A81" w:rsidP="76DE898D">
      <w:pPr>
        <w:spacing w:after="0" w:line="240" w:lineRule="auto"/>
        <w:rPr>
          <w:rFonts w:eastAsia="Times New Roman"/>
          <w:color w:val="FF0000"/>
        </w:rPr>
      </w:pPr>
    </w:p>
    <w:p w14:paraId="61F0A46A" w14:textId="77777777" w:rsidR="00071A81" w:rsidRDefault="00071A81" w:rsidP="76DE898D">
      <w:pPr>
        <w:spacing w:after="0" w:line="240" w:lineRule="auto"/>
        <w:rPr>
          <w:rFonts w:eastAsia="Times New Roman"/>
          <w:color w:val="FF0000"/>
        </w:rPr>
      </w:pPr>
    </w:p>
    <w:p w14:paraId="28903D4B" w14:textId="77777777" w:rsidR="00071A81" w:rsidRDefault="00071A81" w:rsidP="76DE898D">
      <w:pPr>
        <w:spacing w:after="0" w:line="240" w:lineRule="auto"/>
        <w:rPr>
          <w:rFonts w:eastAsia="Times New Roman"/>
          <w:color w:val="FF0000"/>
        </w:rPr>
      </w:pPr>
    </w:p>
    <w:p w14:paraId="5B059165" w14:textId="77777777" w:rsidR="00071A81" w:rsidRDefault="00071A81" w:rsidP="76DE898D">
      <w:pPr>
        <w:spacing w:after="0" w:line="240" w:lineRule="auto"/>
        <w:rPr>
          <w:rFonts w:eastAsia="Times New Roman"/>
          <w:color w:val="FF0000"/>
        </w:rPr>
      </w:pPr>
    </w:p>
    <w:p w14:paraId="5DE05AEC" w14:textId="77777777" w:rsidR="00071A81" w:rsidRDefault="00071A81" w:rsidP="76DE898D">
      <w:pPr>
        <w:spacing w:after="0" w:line="240" w:lineRule="auto"/>
        <w:rPr>
          <w:rFonts w:eastAsia="Times New Roman"/>
          <w:color w:val="FF0000"/>
        </w:rPr>
      </w:pPr>
    </w:p>
    <w:p w14:paraId="236EE6CC" w14:textId="77777777" w:rsidR="00071A81" w:rsidRDefault="00071A81" w:rsidP="76DE898D">
      <w:pPr>
        <w:spacing w:after="0" w:line="240" w:lineRule="auto"/>
        <w:rPr>
          <w:rFonts w:eastAsia="Times New Roman"/>
          <w:color w:val="FF0000"/>
        </w:rPr>
      </w:pPr>
    </w:p>
    <w:p w14:paraId="35BA1EF9" w14:textId="77777777" w:rsidR="00071A81" w:rsidRDefault="00071A81" w:rsidP="76DE898D">
      <w:pPr>
        <w:spacing w:after="0" w:line="240" w:lineRule="auto"/>
        <w:rPr>
          <w:rFonts w:eastAsia="Times New Roman"/>
          <w:color w:val="FF0000"/>
        </w:rPr>
      </w:pPr>
    </w:p>
    <w:p w14:paraId="671D0D8E" w14:textId="77777777" w:rsidR="00071A81" w:rsidRDefault="00071A81" w:rsidP="76DE898D">
      <w:pPr>
        <w:spacing w:after="0" w:line="240" w:lineRule="auto"/>
        <w:rPr>
          <w:rFonts w:eastAsia="Times New Roman"/>
          <w:color w:val="FF0000"/>
        </w:rPr>
      </w:pPr>
    </w:p>
    <w:p w14:paraId="27C7E01C" w14:textId="77777777" w:rsidR="00071A81" w:rsidRDefault="00071A81" w:rsidP="76DE898D">
      <w:pPr>
        <w:spacing w:after="0" w:line="240" w:lineRule="auto"/>
        <w:rPr>
          <w:rFonts w:eastAsia="Times New Roman"/>
          <w:color w:val="FF0000"/>
        </w:rPr>
      </w:pPr>
    </w:p>
    <w:p w14:paraId="6181215A" w14:textId="77777777" w:rsidR="00071A81" w:rsidRDefault="00071A81" w:rsidP="76DE898D">
      <w:pPr>
        <w:spacing w:after="0" w:line="240" w:lineRule="auto"/>
        <w:rPr>
          <w:rFonts w:eastAsia="Times New Roman"/>
          <w:color w:val="FF0000"/>
        </w:rPr>
      </w:pPr>
    </w:p>
    <w:p w14:paraId="5F8CBC8F" w14:textId="77777777" w:rsidR="00071A81" w:rsidRDefault="00071A81" w:rsidP="76DE898D">
      <w:pPr>
        <w:spacing w:after="0" w:line="240" w:lineRule="auto"/>
        <w:rPr>
          <w:rFonts w:eastAsia="Times New Roman"/>
          <w:color w:val="FF0000"/>
        </w:rPr>
      </w:pPr>
    </w:p>
    <w:p w14:paraId="41DB4B5C" w14:textId="77777777" w:rsidR="00071A81" w:rsidRDefault="00071A81" w:rsidP="76DE898D">
      <w:pPr>
        <w:spacing w:after="0" w:line="240" w:lineRule="auto"/>
        <w:rPr>
          <w:rFonts w:eastAsia="Times New Roman"/>
          <w:color w:val="FF0000"/>
        </w:rPr>
      </w:pPr>
    </w:p>
    <w:p w14:paraId="77D0BE07" w14:textId="77777777" w:rsidR="00071A81" w:rsidRDefault="00071A81" w:rsidP="76DE898D">
      <w:pPr>
        <w:spacing w:after="0" w:line="240" w:lineRule="auto"/>
        <w:rPr>
          <w:rFonts w:eastAsia="Times New Roman"/>
          <w:color w:val="FF0000"/>
        </w:rPr>
      </w:pPr>
    </w:p>
    <w:p w14:paraId="74319269" w14:textId="77777777" w:rsidR="00071A81" w:rsidRDefault="00071A81" w:rsidP="76DE898D">
      <w:pPr>
        <w:spacing w:after="0" w:line="240" w:lineRule="auto"/>
        <w:rPr>
          <w:rFonts w:eastAsia="Times New Roman"/>
          <w:color w:val="FF0000"/>
        </w:rPr>
      </w:pPr>
    </w:p>
    <w:p w14:paraId="7750D6DF" w14:textId="77777777" w:rsidR="00071A81" w:rsidRDefault="00071A81" w:rsidP="76DE898D">
      <w:pPr>
        <w:spacing w:after="0" w:line="240" w:lineRule="auto"/>
        <w:rPr>
          <w:rFonts w:eastAsia="Times New Roman"/>
          <w:color w:val="FF0000"/>
        </w:rPr>
      </w:pPr>
    </w:p>
    <w:p w14:paraId="629533F8" w14:textId="77777777" w:rsidR="00071A81" w:rsidRDefault="00071A81" w:rsidP="76DE898D">
      <w:pPr>
        <w:spacing w:after="0" w:line="240" w:lineRule="auto"/>
        <w:rPr>
          <w:rFonts w:eastAsia="Times New Roman"/>
          <w:color w:val="FF0000"/>
        </w:rPr>
      </w:pPr>
    </w:p>
    <w:p w14:paraId="497C35DF" w14:textId="2A12A29E" w:rsidR="750EFBE9" w:rsidRDefault="750EFBE9" w:rsidP="750EFBE9">
      <w:pPr>
        <w:spacing w:after="0" w:line="240" w:lineRule="auto"/>
        <w:rPr>
          <w:rFonts w:eastAsia="Times New Roman"/>
          <w:color w:val="FF0000"/>
        </w:rPr>
      </w:pPr>
    </w:p>
    <w:p w14:paraId="04FE3477" w14:textId="77777777" w:rsidR="00071A81" w:rsidRDefault="00071A81" w:rsidP="76DE898D">
      <w:pPr>
        <w:spacing w:after="0" w:line="240" w:lineRule="auto"/>
        <w:rPr>
          <w:rFonts w:eastAsia="Times New Roman"/>
          <w:color w:val="FF0000"/>
        </w:rPr>
      </w:pPr>
    </w:p>
    <w:p w14:paraId="5197D105" w14:textId="02F9BBED" w:rsidR="3C824876" w:rsidRPr="0024537C" w:rsidRDefault="00FC782F" w:rsidP="0024537C">
      <w:pPr>
        <w:pStyle w:val="Subtitle"/>
      </w:pPr>
      <w:r>
        <w:lastRenderedPageBreak/>
        <w:t xml:space="preserve">1.3 </w:t>
      </w:r>
      <w:r w:rsidR="00D26D1B" w:rsidRPr="3C824876">
        <w:t>Consequences of violence</w:t>
      </w:r>
      <w:r w:rsidR="00AF3E95">
        <w:rPr>
          <w:rStyle w:val="FootnoteReference"/>
        </w:rPr>
        <w:footnoteReference w:id="6"/>
      </w:r>
      <w:r w:rsidR="00D26D1B" w:rsidRPr="3C824876">
        <w:t xml:space="preserve"> </w:t>
      </w:r>
    </w:p>
    <w:p w14:paraId="5C78F34B" w14:textId="2B2EF6B6" w:rsidR="7E05667B" w:rsidRDefault="7E05667B" w:rsidP="009A5F39">
      <w:pPr>
        <w:jc w:val="center"/>
      </w:pPr>
      <w:r>
        <w:rPr>
          <w:noProof/>
        </w:rPr>
        <w:drawing>
          <wp:inline distT="0" distB="0" distL="0" distR="0" wp14:anchorId="51EFBACF" wp14:editId="15306356">
            <wp:extent cx="3289300" cy="3201733"/>
            <wp:effectExtent l="0" t="0" r="6350" b="9525"/>
            <wp:docPr id="12294087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08756" name="Picture 1229408756"/>
                    <pic:cNvPicPr/>
                  </pic:nvPicPr>
                  <pic:blipFill>
                    <a:blip r:embed="rId19">
                      <a:extLst>
                        <a:ext uri="{28A0092B-C50C-407E-A947-70E740481C1C}">
                          <a14:useLocalDpi xmlns:a14="http://schemas.microsoft.com/office/drawing/2010/main"/>
                        </a:ext>
                      </a:extLst>
                    </a:blip>
                    <a:stretch>
                      <a:fillRect/>
                    </a:stretch>
                  </pic:blipFill>
                  <pic:spPr>
                    <a:xfrm>
                      <a:off x="0" y="0"/>
                      <a:ext cx="3289300" cy="3201733"/>
                    </a:xfrm>
                    <a:prstGeom prst="rect">
                      <a:avLst/>
                    </a:prstGeom>
                  </pic:spPr>
                </pic:pic>
              </a:graphicData>
            </a:graphic>
          </wp:inline>
        </w:drawing>
      </w:r>
    </w:p>
    <w:p w14:paraId="2FFA379A" w14:textId="0F22DED0" w:rsidR="00CF0781" w:rsidRPr="00B23C20" w:rsidRDefault="00B60C0F" w:rsidP="00F5121B">
      <w:pPr>
        <w:spacing w:after="0" w:line="240" w:lineRule="auto"/>
        <w:rPr>
          <w:rFonts w:ascii="Arial" w:hAnsi="Arial" w:cs="Arial"/>
        </w:rPr>
      </w:pPr>
      <w:r w:rsidRPr="00DF505D">
        <w:rPr>
          <w:rFonts w:ascii="Arial" w:hAnsi="Arial" w:cs="Arial"/>
        </w:rPr>
        <w:t xml:space="preserve">The </w:t>
      </w:r>
      <w:hyperlink r:id="rId20" w:history="1">
        <w:r w:rsidRPr="00DF505D">
          <w:rPr>
            <w:rStyle w:val="Hyperlink"/>
            <w:rFonts w:ascii="Arial" w:hAnsi="Arial" w:cs="Arial"/>
          </w:rPr>
          <w:t>centre of expertise</w:t>
        </w:r>
      </w:hyperlink>
      <w:r w:rsidRPr="00DF505D">
        <w:rPr>
          <w:rFonts w:ascii="Arial" w:hAnsi="Arial" w:cs="Arial"/>
        </w:rPr>
        <w:t xml:space="preserve"> on </w:t>
      </w:r>
      <w:r w:rsidR="00F345C1">
        <w:rPr>
          <w:rFonts w:ascii="Arial" w:hAnsi="Arial" w:cs="Arial"/>
          <w:b/>
          <w:bCs/>
        </w:rPr>
        <w:t>c</w:t>
      </w:r>
      <w:r w:rsidRPr="00DF505D">
        <w:rPr>
          <w:rFonts w:ascii="Arial" w:hAnsi="Arial" w:cs="Arial"/>
          <w:b/>
          <w:bCs/>
        </w:rPr>
        <w:t>h</w:t>
      </w:r>
      <w:r w:rsidR="00B23C20" w:rsidRPr="00DF505D">
        <w:rPr>
          <w:rFonts w:ascii="Arial" w:hAnsi="Arial" w:cs="Arial"/>
          <w:b/>
          <w:bCs/>
        </w:rPr>
        <w:t xml:space="preserve">ild </w:t>
      </w:r>
      <w:r w:rsidR="00F345C1">
        <w:rPr>
          <w:rFonts w:ascii="Arial" w:hAnsi="Arial" w:cs="Arial"/>
          <w:b/>
          <w:bCs/>
        </w:rPr>
        <w:t>s</w:t>
      </w:r>
      <w:r w:rsidR="00B23C20" w:rsidRPr="00DF505D">
        <w:rPr>
          <w:rFonts w:ascii="Arial" w:hAnsi="Arial" w:cs="Arial"/>
          <w:b/>
          <w:bCs/>
        </w:rPr>
        <w:t xml:space="preserve">exual </w:t>
      </w:r>
      <w:r w:rsidR="00F345C1">
        <w:rPr>
          <w:rFonts w:ascii="Arial" w:hAnsi="Arial" w:cs="Arial"/>
          <w:b/>
          <w:bCs/>
        </w:rPr>
        <w:t>a</w:t>
      </w:r>
      <w:r w:rsidR="00B23C20" w:rsidRPr="00DF505D">
        <w:rPr>
          <w:rFonts w:ascii="Arial" w:hAnsi="Arial" w:cs="Arial"/>
          <w:b/>
          <w:bCs/>
        </w:rPr>
        <w:t>buse</w:t>
      </w:r>
      <w:r w:rsidR="00B23C20" w:rsidRPr="00DF505D">
        <w:rPr>
          <w:rFonts w:ascii="Arial" w:hAnsi="Arial" w:cs="Arial"/>
        </w:rPr>
        <w:t xml:space="preserve"> </w:t>
      </w:r>
      <w:r w:rsidRPr="00DF505D">
        <w:rPr>
          <w:rFonts w:ascii="Arial" w:hAnsi="Arial" w:cs="Arial"/>
        </w:rPr>
        <w:t>include</w:t>
      </w:r>
      <w:r w:rsidR="00BC33C4">
        <w:rPr>
          <w:rFonts w:ascii="Arial" w:hAnsi="Arial" w:cs="Arial"/>
        </w:rPr>
        <w:t>s</w:t>
      </w:r>
      <w:r w:rsidRPr="00DF505D">
        <w:rPr>
          <w:rFonts w:ascii="Arial" w:hAnsi="Arial" w:cs="Arial"/>
        </w:rPr>
        <w:t xml:space="preserve"> the following as </w:t>
      </w:r>
      <w:r w:rsidR="00CF0781" w:rsidRPr="00DF505D">
        <w:rPr>
          <w:rFonts w:ascii="Arial" w:hAnsi="Arial" w:cs="Arial"/>
        </w:rPr>
        <w:t>some of the impacts on young people</w:t>
      </w:r>
      <w:r w:rsidR="00DF505D" w:rsidRPr="00DF505D">
        <w:rPr>
          <w:rFonts w:ascii="Arial" w:hAnsi="Arial" w:cs="Arial"/>
        </w:rPr>
        <w:t>:</w:t>
      </w:r>
    </w:p>
    <w:p w14:paraId="24A7B03A" w14:textId="39650EB6" w:rsidR="00B23C20" w:rsidRPr="00B23C20" w:rsidRDefault="00B23C20" w:rsidP="001D79AB">
      <w:pPr>
        <w:numPr>
          <w:ilvl w:val="0"/>
          <w:numId w:val="24"/>
        </w:numPr>
        <w:spacing w:after="0" w:line="240" w:lineRule="auto"/>
        <w:rPr>
          <w:rFonts w:ascii="Arial" w:hAnsi="Arial" w:cs="Arial"/>
        </w:rPr>
      </w:pPr>
      <w:r w:rsidRPr="00B23C20">
        <w:rPr>
          <w:rFonts w:ascii="Arial" w:hAnsi="Arial" w:cs="Arial"/>
        </w:rPr>
        <w:t>Challenges with mental health and well-being</w:t>
      </w:r>
      <w:r w:rsidR="00BC33C4">
        <w:rPr>
          <w:rFonts w:ascii="Arial" w:hAnsi="Arial" w:cs="Arial"/>
        </w:rPr>
        <w:t>,</w:t>
      </w:r>
      <w:r w:rsidRPr="00B23C20">
        <w:rPr>
          <w:rFonts w:ascii="Arial" w:hAnsi="Arial" w:cs="Arial"/>
        </w:rPr>
        <w:t xml:space="preserve"> </w:t>
      </w:r>
      <w:r w:rsidR="00DF505D" w:rsidRPr="00B23C20">
        <w:rPr>
          <w:rFonts w:ascii="Arial" w:hAnsi="Arial" w:cs="Arial"/>
        </w:rPr>
        <w:t>including</w:t>
      </w:r>
      <w:r w:rsidRPr="00B23C20">
        <w:rPr>
          <w:rFonts w:ascii="Arial" w:hAnsi="Arial" w:cs="Arial"/>
        </w:rPr>
        <w:t xml:space="preserve"> anxiety disorder</w:t>
      </w:r>
      <w:r w:rsidR="00BC33C4">
        <w:rPr>
          <w:rFonts w:ascii="Arial" w:hAnsi="Arial" w:cs="Arial"/>
        </w:rPr>
        <w:t>s</w:t>
      </w:r>
      <w:r w:rsidRPr="00B23C20">
        <w:rPr>
          <w:rFonts w:ascii="Arial" w:hAnsi="Arial" w:cs="Arial"/>
        </w:rPr>
        <w:t xml:space="preserve">, depression, eating </w:t>
      </w:r>
      <w:r w:rsidR="00DF505D" w:rsidRPr="00B23C20">
        <w:rPr>
          <w:rFonts w:ascii="Arial" w:hAnsi="Arial" w:cs="Arial"/>
        </w:rPr>
        <w:t>disorders</w:t>
      </w:r>
      <w:r w:rsidRPr="00B23C20">
        <w:rPr>
          <w:rFonts w:ascii="Arial" w:hAnsi="Arial" w:cs="Arial"/>
        </w:rPr>
        <w:t xml:space="preserve">, sleep disruption and insomnia, leading to </w:t>
      </w:r>
      <w:r w:rsidR="001946F5">
        <w:rPr>
          <w:rFonts w:ascii="Arial" w:hAnsi="Arial" w:cs="Arial"/>
        </w:rPr>
        <w:t>Post Traumatic Stress Disorder (</w:t>
      </w:r>
      <w:r w:rsidRPr="00B23C20">
        <w:rPr>
          <w:rFonts w:ascii="Arial" w:hAnsi="Arial" w:cs="Arial"/>
        </w:rPr>
        <w:t>PTSD</w:t>
      </w:r>
      <w:r w:rsidR="001946F5">
        <w:rPr>
          <w:rFonts w:ascii="Arial" w:hAnsi="Arial" w:cs="Arial"/>
        </w:rPr>
        <w:t>)</w:t>
      </w:r>
      <w:r w:rsidRPr="00B23C20">
        <w:rPr>
          <w:rFonts w:ascii="Arial" w:hAnsi="Arial" w:cs="Arial"/>
        </w:rPr>
        <w:t xml:space="preserve"> or personality </w:t>
      </w:r>
      <w:r w:rsidR="00DF505D" w:rsidRPr="00B23C20">
        <w:rPr>
          <w:rFonts w:ascii="Arial" w:hAnsi="Arial" w:cs="Arial"/>
        </w:rPr>
        <w:t>disorders</w:t>
      </w:r>
      <w:r w:rsidR="007933AB">
        <w:rPr>
          <w:rFonts w:ascii="Arial" w:hAnsi="Arial" w:cs="Arial"/>
        </w:rPr>
        <w:t>.</w:t>
      </w:r>
    </w:p>
    <w:p w14:paraId="5020731E" w14:textId="2848CBD6" w:rsidR="00B23C20" w:rsidRPr="00B23C20" w:rsidRDefault="00300A8C" w:rsidP="001D79AB">
      <w:pPr>
        <w:numPr>
          <w:ilvl w:val="0"/>
          <w:numId w:val="25"/>
        </w:numPr>
        <w:spacing w:after="0" w:line="240" w:lineRule="auto"/>
        <w:rPr>
          <w:rFonts w:ascii="Arial" w:hAnsi="Arial" w:cs="Arial"/>
        </w:rPr>
      </w:pPr>
      <w:r>
        <w:rPr>
          <w:rFonts w:ascii="Arial" w:hAnsi="Arial" w:cs="Arial"/>
        </w:rPr>
        <w:t>Impacts on p</w:t>
      </w:r>
      <w:r w:rsidR="00B23C20" w:rsidRPr="00B23C20">
        <w:rPr>
          <w:rFonts w:ascii="Arial" w:hAnsi="Arial" w:cs="Arial"/>
        </w:rPr>
        <w:t>hysical health</w:t>
      </w:r>
      <w:r w:rsidR="007933AB">
        <w:rPr>
          <w:rFonts w:ascii="Arial" w:hAnsi="Arial" w:cs="Arial"/>
        </w:rPr>
        <w:t>,</w:t>
      </w:r>
      <w:r w:rsidR="00B23C20" w:rsidRPr="00B23C20">
        <w:rPr>
          <w:rFonts w:ascii="Arial" w:hAnsi="Arial" w:cs="Arial"/>
        </w:rPr>
        <w:t xml:space="preserve"> </w:t>
      </w:r>
      <w:r w:rsidR="00DF505D" w:rsidRPr="00B23C20">
        <w:rPr>
          <w:rFonts w:ascii="Arial" w:hAnsi="Arial" w:cs="Arial"/>
        </w:rPr>
        <w:t>including</w:t>
      </w:r>
      <w:r w:rsidR="00B23C20" w:rsidRPr="00B23C20">
        <w:rPr>
          <w:rFonts w:ascii="Arial" w:hAnsi="Arial" w:cs="Arial"/>
        </w:rPr>
        <w:t xml:space="preserve"> gastrointestinal</w:t>
      </w:r>
      <w:r w:rsidR="00F96B08">
        <w:rPr>
          <w:rFonts w:ascii="Arial" w:hAnsi="Arial" w:cs="Arial"/>
        </w:rPr>
        <w:t xml:space="preserve"> and</w:t>
      </w:r>
      <w:r w:rsidR="0031364A">
        <w:rPr>
          <w:rFonts w:ascii="Arial" w:hAnsi="Arial" w:cs="Arial"/>
        </w:rPr>
        <w:t xml:space="preserve"> </w:t>
      </w:r>
      <w:r w:rsidR="00F96B08">
        <w:rPr>
          <w:rFonts w:ascii="Arial" w:hAnsi="Arial" w:cs="Arial"/>
        </w:rPr>
        <w:t>/</w:t>
      </w:r>
      <w:r w:rsidR="0031364A">
        <w:rPr>
          <w:rFonts w:ascii="Arial" w:hAnsi="Arial" w:cs="Arial"/>
        </w:rPr>
        <w:t xml:space="preserve"> </w:t>
      </w:r>
      <w:r w:rsidR="00F96B08">
        <w:rPr>
          <w:rFonts w:ascii="Arial" w:hAnsi="Arial" w:cs="Arial"/>
        </w:rPr>
        <w:t>or</w:t>
      </w:r>
      <w:r w:rsidR="00B23C20" w:rsidRPr="00B23C20">
        <w:rPr>
          <w:rFonts w:ascii="Arial" w:hAnsi="Arial" w:cs="Arial"/>
        </w:rPr>
        <w:t xml:space="preserve"> </w:t>
      </w:r>
      <w:r w:rsidR="007D0E78" w:rsidRPr="00B23C20">
        <w:rPr>
          <w:rFonts w:ascii="Arial" w:hAnsi="Arial" w:cs="Arial"/>
        </w:rPr>
        <w:t>gyna</w:t>
      </w:r>
      <w:r w:rsidR="007D0E78">
        <w:rPr>
          <w:rFonts w:ascii="Arial" w:hAnsi="Arial" w:cs="Arial"/>
        </w:rPr>
        <w:t>ecol</w:t>
      </w:r>
      <w:r w:rsidR="007D0E78" w:rsidRPr="00B23C20">
        <w:rPr>
          <w:rFonts w:ascii="Arial" w:hAnsi="Arial" w:cs="Arial"/>
        </w:rPr>
        <w:t>ogical</w:t>
      </w:r>
      <w:r w:rsidR="00F96B08">
        <w:rPr>
          <w:rFonts w:ascii="Arial" w:hAnsi="Arial" w:cs="Arial"/>
        </w:rPr>
        <w:t xml:space="preserve"> problems</w:t>
      </w:r>
      <w:r w:rsidR="00B23C20" w:rsidRPr="00B23C20">
        <w:rPr>
          <w:rFonts w:ascii="Arial" w:hAnsi="Arial" w:cs="Arial"/>
        </w:rPr>
        <w:t>, pain</w:t>
      </w:r>
      <w:r w:rsidR="00F96B08">
        <w:rPr>
          <w:rFonts w:ascii="Arial" w:hAnsi="Arial" w:cs="Arial"/>
        </w:rPr>
        <w:t xml:space="preserve"> or </w:t>
      </w:r>
      <w:r w:rsidR="00B23C20" w:rsidRPr="00B23C20">
        <w:rPr>
          <w:rFonts w:ascii="Arial" w:hAnsi="Arial" w:cs="Arial"/>
        </w:rPr>
        <w:t>weight gain</w:t>
      </w:r>
      <w:r w:rsidR="0031364A">
        <w:rPr>
          <w:rFonts w:ascii="Arial" w:hAnsi="Arial" w:cs="Arial"/>
        </w:rPr>
        <w:t xml:space="preserve"> </w:t>
      </w:r>
      <w:r w:rsidR="00B23C20" w:rsidRPr="00B23C20">
        <w:rPr>
          <w:rFonts w:ascii="Arial" w:hAnsi="Arial" w:cs="Arial"/>
        </w:rPr>
        <w:t>/</w:t>
      </w:r>
      <w:r w:rsidR="0031364A">
        <w:rPr>
          <w:rFonts w:ascii="Arial" w:hAnsi="Arial" w:cs="Arial"/>
        </w:rPr>
        <w:t xml:space="preserve"> </w:t>
      </w:r>
      <w:r w:rsidR="00B23C20" w:rsidRPr="00B23C20">
        <w:rPr>
          <w:rFonts w:ascii="Arial" w:hAnsi="Arial" w:cs="Arial"/>
        </w:rPr>
        <w:t>loss</w:t>
      </w:r>
      <w:r w:rsidR="007933AB">
        <w:rPr>
          <w:rFonts w:ascii="Arial" w:hAnsi="Arial" w:cs="Arial"/>
        </w:rPr>
        <w:t>.</w:t>
      </w:r>
    </w:p>
    <w:p w14:paraId="2CD50F75" w14:textId="35158C8D" w:rsidR="007933AB" w:rsidRDefault="00300A8C" w:rsidP="001D79AB">
      <w:pPr>
        <w:numPr>
          <w:ilvl w:val="0"/>
          <w:numId w:val="26"/>
        </w:numPr>
        <w:spacing w:after="0" w:line="240" w:lineRule="auto"/>
        <w:rPr>
          <w:rFonts w:ascii="Arial" w:hAnsi="Arial" w:cs="Arial"/>
        </w:rPr>
      </w:pPr>
      <w:r>
        <w:rPr>
          <w:rFonts w:ascii="Arial" w:hAnsi="Arial" w:cs="Arial"/>
        </w:rPr>
        <w:t>Impacts on s</w:t>
      </w:r>
      <w:r w:rsidR="00B23C20" w:rsidRPr="00B23C20">
        <w:rPr>
          <w:rFonts w:ascii="Arial" w:hAnsi="Arial" w:cs="Arial"/>
        </w:rPr>
        <w:t>exual functioning and relationships in adolescence and adulthood</w:t>
      </w:r>
      <w:r w:rsidR="007933AB">
        <w:rPr>
          <w:rFonts w:ascii="Arial" w:hAnsi="Arial" w:cs="Arial"/>
        </w:rPr>
        <w:t>.</w:t>
      </w:r>
    </w:p>
    <w:p w14:paraId="2B7CC1E9" w14:textId="77777777" w:rsidR="0024537C" w:rsidRDefault="0024537C" w:rsidP="0024537C">
      <w:pPr>
        <w:spacing w:after="0" w:line="240" w:lineRule="auto"/>
        <w:rPr>
          <w:rFonts w:ascii="Arial" w:hAnsi="Arial" w:cs="Arial"/>
        </w:rPr>
      </w:pPr>
    </w:p>
    <w:p w14:paraId="6A0D5F38" w14:textId="43214B12" w:rsidR="0024537C" w:rsidRDefault="0024537C" w:rsidP="00957480">
      <w:pPr>
        <w:spacing w:after="0" w:line="240" w:lineRule="auto"/>
        <w:rPr>
          <w:rFonts w:ascii="Arial" w:hAnsi="Arial" w:cs="Arial"/>
        </w:rPr>
      </w:pPr>
      <w:r w:rsidRPr="0024537C">
        <w:rPr>
          <w:rFonts w:ascii="Arial" w:hAnsi="Arial" w:cs="Arial"/>
        </w:rPr>
        <w:t>Research carried out by University College London</w:t>
      </w:r>
      <w:r w:rsidR="00791F3A">
        <w:rPr>
          <w:rStyle w:val="FootnoteReference"/>
          <w:rFonts w:ascii="Arial" w:hAnsi="Arial" w:cs="Arial"/>
        </w:rPr>
        <w:footnoteReference w:id="7"/>
      </w:r>
      <w:r w:rsidR="00791F3A">
        <w:rPr>
          <w:rFonts w:ascii="Arial" w:hAnsi="Arial" w:cs="Arial"/>
        </w:rPr>
        <w:t xml:space="preserve">, </w:t>
      </w:r>
      <w:r w:rsidRPr="0024537C">
        <w:rPr>
          <w:rFonts w:ascii="Arial" w:hAnsi="Arial" w:cs="Arial"/>
        </w:rPr>
        <w:t xml:space="preserve"> shows that 94% of women who are raped experience Post Traumatic Stress Disorder (PTSD). In addition, 33% of women who are raped contemplate suicide and a further 13% attempt suicide.</w:t>
      </w:r>
    </w:p>
    <w:p w14:paraId="6F340EA7" w14:textId="77777777" w:rsidR="009B36D6" w:rsidRDefault="009B36D6" w:rsidP="0024537C">
      <w:pPr>
        <w:spacing w:after="0" w:line="240" w:lineRule="auto"/>
        <w:ind w:left="360"/>
        <w:rPr>
          <w:rFonts w:ascii="Arial" w:hAnsi="Arial" w:cs="Arial"/>
        </w:rPr>
      </w:pPr>
    </w:p>
    <w:p w14:paraId="28D3CB16" w14:textId="77777777" w:rsidR="004D0432" w:rsidRDefault="004D0432" w:rsidP="004D0432">
      <w:pPr>
        <w:spacing w:after="0" w:line="240" w:lineRule="auto"/>
        <w:rPr>
          <w:rFonts w:ascii="Arial" w:hAnsi="Arial" w:cs="Arial"/>
          <w:b/>
          <w:bCs/>
        </w:rPr>
      </w:pPr>
      <w:r w:rsidRPr="004D0432">
        <w:rPr>
          <w:rFonts w:ascii="Arial" w:hAnsi="Arial" w:cs="Arial"/>
          <w:b/>
          <w:bCs/>
        </w:rPr>
        <w:t xml:space="preserve">Impact on Health and Health Services: </w:t>
      </w:r>
    </w:p>
    <w:p w14:paraId="2B00A455" w14:textId="77777777" w:rsidR="00743B81" w:rsidRPr="004D0432" w:rsidRDefault="00743B81" w:rsidP="004D0432">
      <w:pPr>
        <w:spacing w:after="0" w:line="240" w:lineRule="auto"/>
        <w:rPr>
          <w:rFonts w:ascii="Arial" w:hAnsi="Arial" w:cs="Arial"/>
          <w:b/>
          <w:bCs/>
        </w:rPr>
      </w:pPr>
    </w:p>
    <w:p w14:paraId="45F8AD5B" w14:textId="22CC539A" w:rsidR="004D0432" w:rsidRDefault="004D0432" w:rsidP="004D0432">
      <w:pPr>
        <w:spacing w:after="0" w:line="240" w:lineRule="auto"/>
        <w:rPr>
          <w:rFonts w:ascii="Arial" w:hAnsi="Arial" w:cs="Arial"/>
        </w:rPr>
      </w:pPr>
      <w:r w:rsidRPr="004D0432">
        <w:rPr>
          <w:rFonts w:ascii="Arial" w:hAnsi="Arial" w:cs="Arial"/>
        </w:rPr>
        <w:t>Sexual violence and abuse ha</w:t>
      </w:r>
      <w:r w:rsidR="007858CC">
        <w:rPr>
          <w:rFonts w:ascii="Arial" w:hAnsi="Arial" w:cs="Arial"/>
        </w:rPr>
        <w:t>ve</w:t>
      </w:r>
      <w:r w:rsidRPr="004D0432">
        <w:rPr>
          <w:rFonts w:ascii="Arial" w:hAnsi="Arial" w:cs="Arial"/>
        </w:rPr>
        <w:t xml:space="preserve"> profound and long-term impacts on physical and mental health and </w:t>
      </w:r>
      <w:r w:rsidR="00220857">
        <w:rPr>
          <w:rFonts w:ascii="Arial" w:hAnsi="Arial" w:cs="Arial"/>
        </w:rPr>
        <w:t>are</w:t>
      </w:r>
      <w:r w:rsidRPr="004D0432">
        <w:rPr>
          <w:rFonts w:ascii="Arial" w:hAnsi="Arial" w:cs="Arial"/>
        </w:rPr>
        <w:t xml:space="preserve"> a significant driver of avoidable demand across the NHS, including primary care, emergency services and mental health provision. People affected are more likely to experience trauma-related mental ill health, chronic conditions, substance misuse, and repeat presentations to health services, often without the underlying cause being identified or addressed. This creates pressure across the system and exacerbates existing health inequalities.</w:t>
      </w:r>
    </w:p>
    <w:p w14:paraId="0E81DDEF" w14:textId="77777777" w:rsidR="00A66215" w:rsidRPr="004D0432" w:rsidRDefault="00A66215" w:rsidP="004D0432">
      <w:pPr>
        <w:spacing w:after="0" w:line="240" w:lineRule="auto"/>
        <w:rPr>
          <w:rFonts w:ascii="Arial" w:hAnsi="Arial" w:cs="Arial"/>
        </w:rPr>
      </w:pPr>
    </w:p>
    <w:p w14:paraId="701F57B1" w14:textId="662E88C3" w:rsidR="004D0432" w:rsidRDefault="004D0432" w:rsidP="004D0432">
      <w:pPr>
        <w:spacing w:after="0" w:line="240" w:lineRule="auto"/>
        <w:rPr>
          <w:rFonts w:ascii="Arial" w:hAnsi="Arial" w:cs="Arial"/>
        </w:rPr>
      </w:pPr>
      <w:r w:rsidRPr="004D0432">
        <w:rPr>
          <w:rFonts w:ascii="Arial" w:hAnsi="Arial" w:cs="Arial"/>
        </w:rPr>
        <w:t xml:space="preserve">This strategy therefore prioritises early, trauma-informed intervention and integrated pathways between health services, specialist sexual violence provision and community partners. By improving identification, access and coordination of care, the partnership will support better health outcomes, reduce crisis escalation, and contribute to long-term system sustainability. This approach aligns with the NHS 10-Year Plan priorities on prevention, </w:t>
      </w:r>
      <w:r w:rsidRPr="004D0432">
        <w:rPr>
          <w:rFonts w:ascii="Arial" w:hAnsi="Arial" w:cs="Arial"/>
        </w:rPr>
        <w:lastRenderedPageBreak/>
        <w:t xml:space="preserve">integration and equity, and positions the sexual violence and </w:t>
      </w:r>
      <w:r w:rsidR="006A4E1E" w:rsidRPr="004D0432">
        <w:rPr>
          <w:rFonts w:ascii="Arial" w:hAnsi="Arial" w:cs="Arial"/>
        </w:rPr>
        <w:t>abuse response</w:t>
      </w:r>
      <w:r w:rsidRPr="004D0432">
        <w:rPr>
          <w:rFonts w:ascii="Arial" w:hAnsi="Arial" w:cs="Arial"/>
        </w:rPr>
        <w:t xml:space="preserve"> as a core component of effective population health management.</w:t>
      </w:r>
    </w:p>
    <w:p w14:paraId="3B5FF340" w14:textId="77777777" w:rsidR="00A33211" w:rsidRPr="004D0432" w:rsidRDefault="00A33211" w:rsidP="004D0432">
      <w:pPr>
        <w:spacing w:after="0" w:line="240" w:lineRule="auto"/>
        <w:rPr>
          <w:rFonts w:ascii="Arial" w:hAnsi="Arial" w:cs="Arial"/>
        </w:rPr>
      </w:pPr>
    </w:p>
    <w:p w14:paraId="5468BCE4" w14:textId="3897DAAF" w:rsidR="00637E6F" w:rsidRPr="00B46A6B" w:rsidRDefault="00637E6F" w:rsidP="00555018">
      <w:pPr>
        <w:pStyle w:val="ListParagraph"/>
        <w:numPr>
          <w:ilvl w:val="2"/>
          <w:numId w:val="56"/>
        </w:numPr>
        <w:rPr>
          <w:rFonts w:ascii="Arial" w:hAnsi="Arial" w:cs="Arial"/>
          <w:b/>
          <w:bCs/>
        </w:rPr>
      </w:pPr>
      <w:r w:rsidRPr="00B46A6B">
        <w:rPr>
          <w:rFonts w:ascii="Arial" w:hAnsi="Arial" w:cs="Arial"/>
          <w:b/>
          <w:bCs/>
        </w:rPr>
        <w:t>Impact: cost of consequences</w:t>
      </w:r>
    </w:p>
    <w:p w14:paraId="2F23ED8E" w14:textId="7AD5DD17" w:rsidR="000B5461" w:rsidRPr="00482C2A" w:rsidRDefault="004A666B" w:rsidP="000B5461">
      <w:pPr>
        <w:rPr>
          <w:rFonts w:ascii="Arial" w:hAnsi="Arial" w:cs="Arial"/>
        </w:rPr>
      </w:pPr>
      <w:hyperlink r:id="rId21" w:history="1">
        <w:r w:rsidRPr="006D67FF">
          <w:rPr>
            <w:rStyle w:val="Hyperlink"/>
            <w:rFonts w:ascii="Arial" w:hAnsi="Arial" w:cs="Arial"/>
          </w:rPr>
          <w:t>Evidencing the costs of sexual violence</w:t>
        </w:r>
      </w:hyperlink>
      <w:r w:rsidR="00614895">
        <w:rPr>
          <w:rFonts w:ascii="Arial" w:hAnsi="Arial" w:cs="Arial"/>
        </w:rPr>
        <w:t xml:space="preserve"> </w:t>
      </w:r>
      <w:r w:rsidR="00574D55">
        <w:rPr>
          <w:rFonts w:ascii="Arial" w:hAnsi="Arial" w:cs="Arial"/>
        </w:rPr>
        <w:t>T</w:t>
      </w:r>
      <w:r w:rsidR="00926077" w:rsidRPr="00482C2A">
        <w:rPr>
          <w:rFonts w:ascii="Arial" w:hAnsi="Arial" w:cs="Arial"/>
        </w:rPr>
        <w:t xml:space="preserve">he </w:t>
      </w:r>
      <w:r w:rsidR="00F53106">
        <w:rPr>
          <w:rFonts w:ascii="Arial" w:hAnsi="Arial" w:cs="Arial"/>
        </w:rPr>
        <w:t>n</w:t>
      </w:r>
      <w:r w:rsidR="00926077" w:rsidRPr="00482C2A">
        <w:rPr>
          <w:rFonts w:ascii="Arial" w:hAnsi="Arial" w:cs="Arial"/>
        </w:rPr>
        <w:t>ational lifetime economic cost of </w:t>
      </w:r>
      <w:r w:rsidR="00511EF1">
        <w:rPr>
          <w:rFonts w:ascii="Arial" w:hAnsi="Arial" w:cs="Arial"/>
        </w:rPr>
        <w:t>s</w:t>
      </w:r>
      <w:r w:rsidR="00E77101">
        <w:rPr>
          <w:rFonts w:ascii="Arial" w:hAnsi="Arial" w:cs="Arial"/>
        </w:rPr>
        <w:t xml:space="preserve">exual </w:t>
      </w:r>
      <w:r w:rsidR="00511EF1">
        <w:rPr>
          <w:rFonts w:ascii="Arial" w:hAnsi="Arial" w:cs="Arial"/>
        </w:rPr>
        <w:t>v</w:t>
      </w:r>
      <w:r w:rsidR="00E77101">
        <w:rPr>
          <w:rFonts w:ascii="Arial" w:hAnsi="Arial" w:cs="Arial"/>
        </w:rPr>
        <w:t xml:space="preserve">iolence and </w:t>
      </w:r>
      <w:r w:rsidR="00511EF1">
        <w:rPr>
          <w:rFonts w:ascii="Arial" w:hAnsi="Arial" w:cs="Arial"/>
        </w:rPr>
        <w:t>a</w:t>
      </w:r>
      <w:r w:rsidR="00E77101">
        <w:rPr>
          <w:rFonts w:ascii="Arial" w:hAnsi="Arial" w:cs="Arial"/>
        </w:rPr>
        <w:t>buse</w:t>
      </w:r>
      <w:r w:rsidR="00926077" w:rsidRPr="00482C2A">
        <w:rPr>
          <w:rFonts w:ascii="Arial" w:hAnsi="Arial" w:cs="Arial"/>
        </w:rPr>
        <w:t xml:space="preserve"> against adults for England and Wales in the year ending September 2024 </w:t>
      </w:r>
      <w:r w:rsidR="00A06899">
        <w:rPr>
          <w:rFonts w:ascii="Arial" w:hAnsi="Arial" w:cs="Arial"/>
        </w:rPr>
        <w:t>wa</w:t>
      </w:r>
      <w:r w:rsidR="00926077" w:rsidRPr="00482C2A">
        <w:rPr>
          <w:rFonts w:ascii="Arial" w:hAnsi="Arial" w:cs="Arial"/>
        </w:rPr>
        <w:t>s estimated to be a total of</w:t>
      </w:r>
      <w:r w:rsidR="00926077" w:rsidRPr="00482C2A">
        <w:rPr>
          <w:rFonts w:ascii="Arial" w:hAnsi="Arial" w:cs="Arial"/>
          <w:b/>
          <w:bCs/>
        </w:rPr>
        <w:t xml:space="preserve"> over £400 billion</w:t>
      </w:r>
      <w:r w:rsidR="00A5663C">
        <w:rPr>
          <w:rFonts w:ascii="Arial" w:hAnsi="Arial" w:cs="Arial"/>
          <w:b/>
          <w:bCs/>
        </w:rPr>
        <w:t>,</w:t>
      </w:r>
      <w:r w:rsidR="00926077" w:rsidRPr="00482C2A">
        <w:rPr>
          <w:rFonts w:ascii="Arial" w:hAnsi="Arial" w:cs="Arial"/>
        </w:rPr>
        <w:t> broken down against adult</w:t>
      </w:r>
      <w:r w:rsidR="00A5663C">
        <w:rPr>
          <w:rFonts w:ascii="Arial" w:hAnsi="Arial" w:cs="Arial"/>
        </w:rPr>
        <w:t xml:space="preserve"> costs</w:t>
      </w:r>
      <w:r w:rsidR="00926077" w:rsidRPr="00482C2A">
        <w:rPr>
          <w:rFonts w:ascii="Arial" w:hAnsi="Arial" w:cs="Arial"/>
        </w:rPr>
        <w:t xml:space="preserve"> estimated </w:t>
      </w:r>
      <w:r w:rsidR="00A5663C">
        <w:rPr>
          <w:rFonts w:ascii="Arial" w:hAnsi="Arial" w:cs="Arial"/>
        </w:rPr>
        <w:t>at</w:t>
      </w:r>
      <w:r w:rsidR="00926077" w:rsidRPr="00482C2A">
        <w:rPr>
          <w:rFonts w:ascii="Arial" w:hAnsi="Arial" w:cs="Arial"/>
        </w:rPr>
        <w:t> </w:t>
      </w:r>
      <w:r w:rsidR="00926077" w:rsidRPr="00482C2A">
        <w:rPr>
          <w:rFonts w:ascii="Arial" w:hAnsi="Arial" w:cs="Arial"/>
          <w:b/>
          <w:bCs/>
        </w:rPr>
        <w:t>£292 billion</w:t>
      </w:r>
      <w:r w:rsidR="00A5663C" w:rsidRPr="00F8636A">
        <w:rPr>
          <w:rFonts w:ascii="Arial" w:hAnsi="Arial" w:cs="Arial"/>
        </w:rPr>
        <w:t>,</w:t>
      </w:r>
      <w:r w:rsidR="00926077" w:rsidRPr="00482C2A">
        <w:rPr>
          <w:rFonts w:ascii="Arial" w:hAnsi="Arial" w:cs="Arial"/>
          <w:b/>
          <w:bCs/>
        </w:rPr>
        <w:t xml:space="preserve"> </w:t>
      </w:r>
      <w:r w:rsidR="00926077" w:rsidRPr="00482C2A">
        <w:rPr>
          <w:rFonts w:ascii="Arial" w:hAnsi="Arial" w:cs="Arial"/>
        </w:rPr>
        <w:t>an</w:t>
      </w:r>
      <w:r w:rsidR="00A5663C">
        <w:rPr>
          <w:rFonts w:ascii="Arial" w:hAnsi="Arial" w:cs="Arial"/>
        </w:rPr>
        <w:t>d for</w:t>
      </w:r>
      <w:r w:rsidR="00926077" w:rsidRPr="00482C2A">
        <w:rPr>
          <w:rFonts w:ascii="Arial" w:hAnsi="Arial" w:cs="Arial"/>
        </w:rPr>
        <w:t xml:space="preserve"> children </w:t>
      </w:r>
      <w:r w:rsidR="00926077" w:rsidRPr="00482C2A">
        <w:rPr>
          <w:rFonts w:ascii="Arial" w:hAnsi="Arial" w:cs="Arial"/>
          <w:b/>
          <w:bCs/>
        </w:rPr>
        <w:t>£148 billion</w:t>
      </w:r>
      <w:r w:rsidR="000B5461">
        <w:rPr>
          <w:rFonts w:ascii="Arial" w:hAnsi="Arial" w:cs="Arial"/>
          <w:b/>
          <w:bCs/>
        </w:rPr>
        <w:t xml:space="preserve">, </w:t>
      </w:r>
      <w:r w:rsidR="000B5461" w:rsidRPr="00482C2A">
        <w:rPr>
          <w:rFonts w:ascii="Arial" w:hAnsi="Arial" w:cs="Arial"/>
          <w:lang w:val="en-US"/>
        </w:rPr>
        <w:t xml:space="preserve">calculated across: </w:t>
      </w:r>
    </w:p>
    <w:p w14:paraId="105D1ED1" w14:textId="0B442D18" w:rsidR="000B5461" w:rsidRPr="00482C2A" w:rsidRDefault="000B5461" w:rsidP="001D79AB">
      <w:pPr>
        <w:pStyle w:val="ListParagraph"/>
        <w:numPr>
          <w:ilvl w:val="0"/>
          <w:numId w:val="19"/>
        </w:numPr>
        <w:rPr>
          <w:rFonts w:ascii="Arial" w:hAnsi="Arial" w:cs="Arial"/>
        </w:rPr>
      </w:pPr>
      <w:r w:rsidRPr="00482C2A">
        <w:rPr>
          <w:rFonts w:ascii="Arial" w:hAnsi="Arial" w:cs="Arial"/>
        </w:rPr>
        <w:t xml:space="preserve">Health </w:t>
      </w:r>
      <w:r w:rsidR="00E204AD">
        <w:rPr>
          <w:rFonts w:ascii="Arial" w:hAnsi="Arial" w:cs="Arial"/>
        </w:rPr>
        <w:t>and</w:t>
      </w:r>
      <w:r w:rsidRPr="00482C2A">
        <w:rPr>
          <w:rFonts w:ascii="Arial" w:hAnsi="Arial" w:cs="Arial"/>
        </w:rPr>
        <w:t xml:space="preserve"> social care services (physical and mental health and social care)</w:t>
      </w:r>
    </w:p>
    <w:p w14:paraId="5F73F8ED" w14:textId="52BB1C3F" w:rsidR="000B5461" w:rsidRPr="00482C2A" w:rsidRDefault="000B5461" w:rsidP="001D79AB">
      <w:pPr>
        <w:pStyle w:val="ListParagraph"/>
        <w:numPr>
          <w:ilvl w:val="0"/>
          <w:numId w:val="19"/>
        </w:numPr>
        <w:rPr>
          <w:rFonts w:ascii="Arial" w:hAnsi="Arial" w:cs="Arial"/>
        </w:rPr>
      </w:pPr>
      <w:r w:rsidRPr="00482C2A">
        <w:rPr>
          <w:rFonts w:ascii="Arial" w:hAnsi="Arial" w:cs="Arial"/>
        </w:rPr>
        <w:t>Justice system (police, criminal justice, civil justice, and incarceration)</w:t>
      </w:r>
    </w:p>
    <w:p w14:paraId="7F2178BE" w14:textId="3FC9989C" w:rsidR="000B5461" w:rsidRPr="00482C2A" w:rsidRDefault="000B5461" w:rsidP="001D79AB">
      <w:pPr>
        <w:pStyle w:val="ListParagraph"/>
        <w:numPr>
          <w:ilvl w:val="0"/>
          <w:numId w:val="19"/>
        </w:numPr>
        <w:rPr>
          <w:rFonts w:ascii="Arial" w:hAnsi="Arial" w:cs="Arial"/>
        </w:rPr>
      </w:pPr>
      <w:r w:rsidRPr="00482C2A">
        <w:rPr>
          <w:rFonts w:ascii="Arial" w:hAnsi="Arial" w:cs="Arial"/>
        </w:rPr>
        <w:t>Cost to specialist services</w:t>
      </w:r>
    </w:p>
    <w:p w14:paraId="4222150C" w14:textId="75BCDB82" w:rsidR="000B5461" w:rsidRPr="00482C2A" w:rsidRDefault="000B5461" w:rsidP="001D79AB">
      <w:pPr>
        <w:pStyle w:val="ListParagraph"/>
        <w:numPr>
          <w:ilvl w:val="0"/>
          <w:numId w:val="19"/>
        </w:numPr>
        <w:rPr>
          <w:rFonts w:ascii="Arial" w:hAnsi="Arial" w:cs="Arial"/>
        </w:rPr>
      </w:pPr>
      <w:r w:rsidRPr="00482C2A">
        <w:rPr>
          <w:rFonts w:ascii="Arial" w:hAnsi="Arial" w:cs="Arial"/>
        </w:rPr>
        <w:t xml:space="preserve">QALY (Quality-Adjusted Life Years) </w:t>
      </w:r>
      <w:r w:rsidR="0064210F">
        <w:rPr>
          <w:rFonts w:ascii="Arial" w:hAnsi="Arial" w:cs="Arial"/>
        </w:rPr>
        <w:t>l</w:t>
      </w:r>
      <w:r w:rsidRPr="00482C2A">
        <w:rPr>
          <w:rFonts w:ascii="Arial" w:hAnsi="Arial" w:cs="Arial"/>
        </w:rPr>
        <w:t>oss</w:t>
      </w:r>
    </w:p>
    <w:p w14:paraId="5B6E0526" w14:textId="7C858407" w:rsidR="00926077" w:rsidRPr="000B5461" w:rsidRDefault="000B5461" w:rsidP="001D79AB">
      <w:pPr>
        <w:pStyle w:val="ListParagraph"/>
        <w:numPr>
          <w:ilvl w:val="0"/>
          <w:numId w:val="19"/>
        </w:numPr>
        <w:rPr>
          <w:rFonts w:ascii="Arial" w:hAnsi="Arial" w:cs="Arial"/>
        </w:rPr>
      </w:pPr>
      <w:r w:rsidRPr="00482C2A">
        <w:rPr>
          <w:rFonts w:ascii="Arial" w:hAnsi="Arial" w:cs="Arial"/>
        </w:rPr>
        <w:t>Productivity loss</w:t>
      </w:r>
    </w:p>
    <w:p w14:paraId="22A3B2AD" w14:textId="46B019C2" w:rsidR="00A77669" w:rsidRDefault="0024034E" w:rsidP="0024034E">
      <w:pPr>
        <w:rPr>
          <w:rFonts w:ascii="Arial" w:hAnsi="Arial" w:cs="Arial"/>
          <w:lang w:val="en-US"/>
        </w:rPr>
      </w:pPr>
      <w:r w:rsidRPr="00482C2A">
        <w:rPr>
          <w:rFonts w:ascii="Arial" w:hAnsi="Arial" w:cs="Arial"/>
          <w:b/>
          <w:bCs/>
          <w:lang w:val="en-US"/>
        </w:rPr>
        <w:t>£</w:t>
      </w:r>
      <w:r w:rsidR="00F33BE7">
        <w:rPr>
          <w:rFonts w:ascii="Arial" w:hAnsi="Arial" w:cs="Arial"/>
          <w:b/>
          <w:bCs/>
          <w:lang w:val="en-US"/>
        </w:rPr>
        <w:t>13.8 billion</w:t>
      </w:r>
      <w:r w:rsidRPr="00482C2A">
        <w:rPr>
          <w:rFonts w:ascii="Arial" w:hAnsi="Arial" w:cs="Arial"/>
          <w:b/>
          <w:bCs/>
          <w:lang w:val="en-US"/>
        </w:rPr>
        <w:t xml:space="preserve"> </w:t>
      </w:r>
      <w:r w:rsidRPr="00482C2A">
        <w:rPr>
          <w:rFonts w:ascii="Arial" w:hAnsi="Arial" w:cs="Arial"/>
          <w:lang w:val="en-US"/>
        </w:rPr>
        <w:t xml:space="preserve">is the estimated lifetime burden of sexual violence for children and adults who were victims in the previous 12 months (2024/25) in </w:t>
      </w:r>
      <w:r w:rsidR="00022595">
        <w:rPr>
          <w:rFonts w:ascii="Arial" w:hAnsi="Arial" w:cs="Arial"/>
          <w:lang w:val="en-US"/>
        </w:rPr>
        <w:t>Southend,</w:t>
      </w:r>
      <w:r w:rsidR="00F33BE7" w:rsidRPr="00F33BE7">
        <w:rPr>
          <w:rFonts w:ascii="Arial" w:hAnsi="Arial" w:cs="Arial"/>
          <w:lang w:val="en-US"/>
        </w:rPr>
        <w:t xml:space="preserve"> </w:t>
      </w:r>
      <w:r w:rsidR="00027168" w:rsidRPr="00F33BE7">
        <w:rPr>
          <w:rFonts w:ascii="Arial" w:hAnsi="Arial" w:cs="Arial"/>
          <w:lang w:val="en-US"/>
        </w:rPr>
        <w:t>Essex,</w:t>
      </w:r>
      <w:r w:rsidR="00022595">
        <w:rPr>
          <w:rFonts w:ascii="Arial" w:hAnsi="Arial" w:cs="Arial"/>
          <w:lang w:val="en-US"/>
        </w:rPr>
        <w:t xml:space="preserve"> and Thurrock</w:t>
      </w:r>
      <w:r w:rsidRPr="00F33BE7">
        <w:rPr>
          <w:rFonts w:ascii="Arial" w:hAnsi="Arial" w:cs="Arial"/>
          <w:lang w:val="en-US"/>
        </w:rPr>
        <w:t>.</w:t>
      </w:r>
    </w:p>
    <w:p w14:paraId="717E094E" w14:textId="1266AD34" w:rsidR="00AD21E3" w:rsidRPr="00482C2A" w:rsidRDefault="00AD21E3" w:rsidP="00AD21E3">
      <w:pPr>
        <w:rPr>
          <w:rFonts w:ascii="Arial" w:hAnsi="Arial" w:cs="Arial"/>
          <w:i/>
          <w:iCs/>
        </w:rPr>
      </w:pPr>
      <w:r w:rsidRPr="00482C2A">
        <w:rPr>
          <w:rFonts w:ascii="Arial" w:hAnsi="Arial" w:cs="Arial"/>
          <w:lang w:val="en-US"/>
        </w:rPr>
        <w:t xml:space="preserve">However, </w:t>
      </w:r>
      <w:r w:rsidRPr="00482C2A">
        <w:rPr>
          <w:rFonts w:ascii="Arial" w:hAnsi="Arial" w:cs="Arial"/>
        </w:rPr>
        <w:t xml:space="preserve">it is important to note that the calculator results are an estimate. </w:t>
      </w:r>
      <w:r w:rsidR="000637C8">
        <w:rPr>
          <w:rFonts w:ascii="Arial" w:hAnsi="Arial" w:cs="Arial"/>
        </w:rPr>
        <w:t xml:space="preserve">A breakdown of services costs </w:t>
      </w:r>
      <w:r w:rsidR="00443D92">
        <w:rPr>
          <w:rFonts w:ascii="Arial" w:hAnsi="Arial" w:cs="Arial"/>
        </w:rPr>
        <w:t>across Southend, Essex and Thurrock</w:t>
      </w:r>
      <w:r w:rsidR="000637C8">
        <w:rPr>
          <w:rFonts w:ascii="Arial" w:hAnsi="Arial" w:cs="Arial"/>
        </w:rPr>
        <w:t xml:space="preserve"> along with </w:t>
      </w:r>
      <w:r w:rsidRPr="00482C2A">
        <w:rPr>
          <w:rFonts w:ascii="Arial" w:hAnsi="Arial" w:cs="Arial"/>
        </w:rPr>
        <w:t>caveats</w:t>
      </w:r>
      <w:r w:rsidR="003E4B56">
        <w:rPr>
          <w:rFonts w:ascii="Arial" w:hAnsi="Arial" w:cs="Arial"/>
        </w:rPr>
        <w:t xml:space="preserve"> is</w:t>
      </w:r>
      <w:r w:rsidR="000637C8">
        <w:rPr>
          <w:rFonts w:ascii="Arial" w:hAnsi="Arial" w:cs="Arial"/>
        </w:rPr>
        <w:t xml:space="preserve"> detailed at</w:t>
      </w:r>
      <w:r w:rsidR="00D268F4">
        <w:rPr>
          <w:rFonts w:ascii="Arial" w:hAnsi="Arial" w:cs="Arial"/>
        </w:rPr>
        <w:t xml:space="preserve"> </w:t>
      </w:r>
      <w:r w:rsidR="00ED584D" w:rsidRPr="00ED584D">
        <w:rPr>
          <w:rFonts w:ascii="Arial" w:hAnsi="Arial" w:cs="Arial"/>
          <w:i/>
          <w:iCs/>
          <w:color w:val="0070C0"/>
        </w:rPr>
        <w:fldChar w:fldCharType="begin"/>
      </w:r>
      <w:r w:rsidR="00ED584D" w:rsidRPr="00ED584D">
        <w:rPr>
          <w:rFonts w:ascii="Arial" w:hAnsi="Arial" w:cs="Arial"/>
          <w:color w:val="0070C0"/>
        </w:rPr>
        <w:instrText xml:space="preserve"> REF _Ref229667654 \h </w:instrText>
      </w:r>
      <w:r w:rsidR="00ED584D" w:rsidRPr="00ED584D">
        <w:rPr>
          <w:rFonts w:ascii="Arial" w:hAnsi="Arial" w:cs="Arial"/>
          <w:i/>
          <w:iCs/>
          <w:color w:val="0070C0"/>
        </w:rPr>
        <w:instrText xml:space="preserve"> \* MERGEFORMAT </w:instrText>
      </w:r>
      <w:r w:rsidR="00ED584D" w:rsidRPr="00ED584D">
        <w:rPr>
          <w:rFonts w:ascii="Arial" w:hAnsi="Arial" w:cs="Arial"/>
          <w:i/>
          <w:iCs/>
          <w:color w:val="0070C0"/>
        </w:rPr>
      </w:r>
      <w:r w:rsidR="00ED584D" w:rsidRPr="00ED584D">
        <w:rPr>
          <w:rFonts w:ascii="Arial" w:hAnsi="Arial" w:cs="Arial"/>
          <w:i/>
          <w:iCs/>
          <w:color w:val="0070C0"/>
        </w:rPr>
        <w:fldChar w:fldCharType="separate"/>
      </w:r>
      <w:r w:rsidR="00ED584D" w:rsidRPr="00ED584D">
        <w:rPr>
          <w:color w:val="0070C0"/>
        </w:rPr>
        <w:t xml:space="preserve">Appendix 7.4 </w:t>
      </w:r>
      <w:r w:rsidR="00ED584D" w:rsidRPr="00ED584D">
        <w:rPr>
          <w:rFonts w:ascii="Arial" w:hAnsi="Arial" w:cs="Arial"/>
          <w:i/>
          <w:iCs/>
          <w:color w:val="0070C0"/>
        </w:rPr>
        <w:fldChar w:fldCharType="end"/>
      </w:r>
    </w:p>
    <w:p w14:paraId="041F4F23" w14:textId="25BC92B1" w:rsidR="0001330D" w:rsidRPr="00BC786F" w:rsidRDefault="00803868" w:rsidP="00B3064E">
      <w:pPr>
        <w:pStyle w:val="Heading1"/>
      </w:pPr>
      <w:bookmarkStart w:id="2" w:name="_Toc219105672"/>
      <w:bookmarkStart w:id="3" w:name="_Toc219105717"/>
      <w:r>
        <w:t xml:space="preserve">2. </w:t>
      </w:r>
      <w:r w:rsidR="0001330D" w:rsidRPr="00BC786F">
        <w:t>Background</w:t>
      </w:r>
      <w:r w:rsidR="00545745" w:rsidRPr="00BC786F">
        <w:t>: Facts and Figures</w:t>
      </w:r>
      <w:r w:rsidR="00873D96">
        <w:t xml:space="preserve"> -</w:t>
      </w:r>
      <w:r w:rsidR="00CA6A19" w:rsidRPr="00BC786F">
        <w:t xml:space="preserve"> the scale of the problem</w:t>
      </w:r>
      <w:bookmarkEnd w:id="2"/>
      <w:bookmarkEnd w:id="3"/>
    </w:p>
    <w:p w14:paraId="3C4062F2" w14:textId="77777777" w:rsidR="001351FC" w:rsidRDefault="001351FC" w:rsidP="001351FC">
      <w:pPr>
        <w:rPr>
          <w:rFonts w:ascii="Arial" w:hAnsi="Arial" w:cs="Arial"/>
        </w:rPr>
      </w:pPr>
    </w:p>
    <w:p w14:paraId="2E0E2097" w14:textId="29D78442" w:rsidR="006371D7" w:rsidRDefault="002C3121" w:rsidP="00F8636A">
      <w:pPr>
        <w:rPr>
          <w:rFonts w:ascii="Arial" w:hAnsi="Arial" w:cs="Arial"/>
        </w:rPr>
      </w:pPr>
      <w:r>
        <w:rPr>
          <w:rFonts w:ascii="Arial" w:hAnsi="Arial" w:cs="Arial"/>
        </w:rPr>
        <w:t>T</w:t>
      </w:r>
      <w:r w:rsidR="0066020C" w:rsidRPr="00F8636A" w:rsidDel="00CB745C">
        <w:rPr>
          <w:rFonts w:ascii="Arial" w:hAnsi="Arial" w:cs="Arial"/>
        </w:rPr>
        <w:t>he priorities and action plan will continue to be developed based on the findings of the</w:t>
      </w:r>
      <w:r w:rsidR="0016037C" w:rsidRPr="00F8636A" w:rsidDel="00CB745C">
        <w:rPr>
          <w:rFonts w:ascii="Arial" w:hAnsi="Arial" w:cs="Arial"/>
        </w:rPr>
        <w:t xml:space="preserve"> </w:t>
      </w:r>
      <w:r w:rsidR="00E77101" w:rsidRPr="00F8636A" w:rsidDel="00CB745C">
        <w:rPr>
          <w:rFonts w:ascii="Arial" w:hAnsi="Arial" w:cs="Arial"/>
        </w:rPr>
        <w:t>Sexual Violence and Abuse</w:t>
      </w:r>
      <w:r w:rsidR="00AC385C" w:rsidRPr="00F8636A" w:rsidDel="00CB745C">
        <w:rPr>
          <w:rFonts w:ascii="Arial" w:hAnsi="Arial" w:cs="Arial"/>
        </w:rPr>
        <w:t xml:space="preserve"> </w:t>
      </w:r>
      <w:r w:rsidR="0016037C" w:rsidRPr="00F8636A" w:rsidDel="00CB745C">
        <w:rPr>
          <w:rFonts w:ascii="Arial" w:hAnsi="Arial" w:cs="Arial"/>
        </w:rPr>
        <w:t xml:space="preserve">Data </w:t>
      </w:r>
      <w:r w:rsidR="00DB322E" w:rsidRPr="00F8636A" w:rsidDel="00CB745C">
        <w:rPr>
          <w:rFonts w:ascii="Arial" w:hAnsi="Arial" w:cs="Arial"/>
        </w:rPr>
        <w:t xml:space="preserve">and Performance </w:t>
      </w:r>
      <w:r w:rsidR="00961081">
        <w:rPr>
          <w:rFonts w:ascii="Arial" w:hAnsi="Arial" w:cs="Arial"/>
        </w:rPr>
        <w:t>W</w:t>
      </w:r>
      <w:r w:rsidR="00DB322E" w:rsidRPr="00F8636A" w:rsidDel="00CB745C">
        <w:rPr>
          <w:rFonts w:ascii="Arial" w:hAnsi="Arial" w:cs="Arial"/>
        </w:rPr>
        <w:t xml:space="preserve">orking </w:t>
      </w:r>
      <w:r w:rsidR="00961081">
        <w:rPr>
          <w:rFonts w:ascii="Arial" w:hAnsi="Arial" w:cs="Arial"/>
        </w:rPr>
        <w:t>G</w:t>
      </w:r>
      <w:r w:rsidR="00DB322E" w:rsidRPr="00F8636A" w:rsidDel="00CB745C">
        <w:rPr>
          <w:rFonts w:ascii="Arial" w:hAnsi="Arial" w:cs="Arial"/>
        </w:rPr>
        <w:t>roup</w:t>
      </w:r>
      <w:r w:rsidR="0016037C" w:rsidRPr="00F8636A" w:rsidDel="00CB745C">
        <w:rPr>
          <w:rFonts w:ascii="Arial" w:hAnsi="Arial" w:cs="Arial"/>
        </w:rPr>
        <w:t xml:space="preserve"> </w:t>
      </w:r>
      <w:r w:rsidR="00B62F01" w:rsidRPr="00F8636A" w:rsidDel="00CB745C">
        <w:rPr>
          <w:rFonts w:ascii="Arial" w:hAnsi="Arial" w:cs="Arial"/>
        </w:rPr>
        <w:t xml:space="preserve">into prevalence across </w:t>
      </w:r>
      <w:r w:rsidR="00ED554C">
        <w:rPr>
          <w:rFonts w:ascii="Arial" w:hAnsi="Arial" w:cs="Arial"/>
        </w:rPr>
        <w:t>Southend,</w:t>
      </w:r>
      <w:r w:rsidR="00B62F01" w:rsidRPr="00F8636A" w:rsidDel="00CB745C">
        <w:rPr>
          <w:rFonts w:ascii="Arial" w:hAnsi="Arial" w:cs="Arial"/>
        </w:rPr>
        <w:t xml:space="preserve"> Essex</w:t>
      </w:r>
      <w:r w:rsidR="00ED554C">
        <w:rPr>
          <w:rFonts w:ascii="Arial" w:hAnsi="Arial" w:cs="Arial"/>
        </w:rPr>
        <w:t xml:space="preserve"> and Thurrock.</w:t>
      </w:r>
      <w:r w:rsidR="00922502">
        <w:rPr>
          <w:rFonts w:ascii="Arial" w:hAnsi="Arial" w:cs="Arial"/>
        </w:rPr>
        <w:t xml:space="preserve"> </w:t>
      </w:r>
      <w:r w:rsidR="00922502" w:rsidRPr="00380FC1">
        <w:rPr>
          <w:rFonts w:ascii="Arial" w:hAnsi="Arial" w:cs="Arial"/>
        </w:rPr>
        <w:t xml:space="preserve">Gathering robust data and producing a comprehensive needs assessment of all SVA is a priority for the SVASPB. </w:t>
      </w:r>
      <w:r w:rsidR="00ED554C">
        <w:rPr>
          <w:rFonts w:ascii="Arial" w:hAnsi="Arial" w:cs="Arial"/>
        </w:rPr>
        <w:t xml:space="preserve"> </w:t>
      </w:r>
      <w:r w:rsidR="00AE0B90">
        <w:rPr>
          <w:rFonts w:ascii="Arial" w:hAnsi="Arial" w:cs="Arial"/>
        </w:rPr>
        <w:t xml:space="preserve">A data pack used </w:t>
      </w:r>
      <w:r w:rsidR="007915C6">
        <w:rPr>
          <w:rFonts w:ascii="Arial" w:hAnsi="Arial" w:cs="Arial"/>
        </w:rPr>
        <w:t xml:space="preserve">for context to this strategy is available to professionals on request. </w:t>
      </w:r>
    </w:p>
    <w:p w14:paraId="4D626445" w14:textId="5B2F6880" w:rsidR="00E77DCA" w:rsidRPr="006D3925" w:rsidRDefault="00E9419C" w:rsidP="001D79AB">
      <w:pPr>
        <w:pStyle w:val="Subtitle"/>
        <w:numPr>
          <w:ilvl w:val="1"/>
          <w:numId w:val="41"/>
        </w:numPr>
      </w:pPr>
      <w:r w:rsidRPr="006D3925">
        <w:t xml:space="preserve">National Context: </w:t>
      </w:r>
    </w:p>
    <w:p w14:paraId="659B5EAC" w14:textId="2D72238D" w:rsidR="00294D7B" w:rsidRPr="006D3925" w:rsidRDefault="006D3925" w:rsidP="006D3925">
      <w:pPr>
        <w:rPr>
          <w:rFonts w:ascii="Arial" w:eastAsia="Roboto" w:hAnsi="Arial" w:cs="Arial"/>
          <w:color w:val="000000" w:themeColor="text1"/>
        </w:rPr>
      </w:pPr>
      <w:r>
        <w:rPr>
          <w:rFonts w:ascii="Arial" w:hAnsi="Arial" w:cs="Arial"/>
          <w:b/>
          <w:bCs/>
        </w:rPr>
        <w:t xml:space="preserve">2.1.1 </w:t>
      </w:r>
      <w:r w:rsidR="00C06E99" w:rsidRPr="006D3925">
        <w:rPr>
          <w:rFonts w:ascii="Arial" w:hAnsi="Arial" w:cs="Arial"/>
          <w:b/>
          <w:bCs/>
        </w:rPr>
        <w:t xml:space="preserve">Policing: </w:t>
      </w:r>
      <w:r w:rsidR="2E4EDC67" w:rsidRPr="006D3925">
        <w:rPr>
          <w:rFonts w:ascii="Arial" w:hAnsi="Arial" w:cs="Arial"/>
        </w:rPr>
        <w:t xml:space="preserve">The </w:t>
      </w:r>
      <w:hyperlink r:id="rId22" w:anchor="national">
        <w:r w:rsidR="2E4EDC67" w:rsidRPr="006D3925">
          <w:rPr>
            <w:rStyle w:val="Hyperlink"/>
            <w:rFonts w:ascii="Arial" w:hAnsi="Arial" w:cs="Arial"/>
          </w:rPr>
          <w:t xml:space="preserve">Strategic policing </w:t>
        </w:r>
        <w:r w:rsidR="00562C88" w:rsidRPr="006D3925">
          <w:rPr>
            <w:rStyle w:val="Hyperlink"/>
            <w:rFonts w:ascii="Arial" w:hAnsi="Arial" w:cs="Arial"/>
          </w:rPr>
          <w:t>requirement</w:t>
        </w:r>
      </w:hyperlink>
      <w:r w:rsidR="2E4EDC67" w:rsidRPr="006D3925">
        <w:rPr>
          <w:rFonts w:ascii="Arial" w:hAnsi="Arial" w:cs="Arial"/>
        </w:rPr>
        <w:t xml:space="preserve"> for 2025 </w:t>
      </w:r>
      <w:r w:rsidR="7C1B4D81" w:rsidRPr="006D3925">
        <w:rPr>
          <w:rFonts w:ascii="Arial" w:hAnsi="Arial" w:cs="Arial"/>
        </w:rPr>
        <w:t>recognis</w:t>
      </w:r>
      <w:r w:rsidR="2E4EDC67" w:rsidRPr="006D3925">
        <w:rPr>
          <w:rFonts w:ascii="Arial" w:hAnsi="Arial" w:cs="Arial"/>
        </w:rPr>
        <w:t xml:space="preserve">es </w:t>
      </w:r>
      <w:r w:rsidR="2E4EDC67" w:rsidRPr="00382206">
        <w:rPr>
          <w:rFonts w:ascii="Arial" w:hAnsi="Arial" w:cs="Arial"/>
          <w:b/>
          <w:bCs/>
        </w:rPr>
        <w:t xml:space="preserve">Violence </w:t>
      </w:r>
      <w:r w:rsidR="00100D79">
        <w:rPr>
          <w:rFonts w:ascii="Arial" w:hAnsi="Arial" w:cs="Arial"/>
          <w:b/>
          <w:bCs/>
        </w:rPr>
        <w:t>a</w:t>
      </w:r>
      <w:r w:rsidR="2E4EDC67" w:rsidRPr="00382206">
        <w:rPr>
          <w:rFonts w:ascii="Arial" w:hAnsi="Arial" w:cs="Arial"/>
          <w:b/>
          <w:bCs/>
        </w:rPr>
        <w:t xml:space="preserve">gainst Women and Girls (VAWG) </w:t>
      </w:r>
      <w:r w:rsidR="582F5517" w:rsidRPr="00382206">
        <w:rPr>
          <w:rFonts w:ascii="Arial" w:hAnsi="Arial" w:cs="Arial"/>
          <w:b/>
          <w:bCs/>
        </w:rPr>
        <w:t xml:space="preserve">as </w:t>
      </w:r>
      <w:r w:rsidR="1DAF23D5" w:rsidRPr="00382206">
        <w:rPr>
          <w:rFonts w:ascii="Arial" w:eastAsia="Roboto" w:hAnsi="Arial" w:cs="Arial"/>
          <w:b/>
          <w:bCs/>
          <w:color w:val="000000" w:themeColor="text1"/>
        </w:rPr>
        <w:t>a national threat</w:t>
      </w:r>
      <w:r w:rsidR="1DAF23D5" w:rsidRPr="006D3925">
        <w:rPr>
          <w:rFonts w:ascii="Arial" w:eastAsia="Roboto" w:hAnsi="Arial" w:cs="Arial"/>
          <w:color w:val="000000" w:themeColor="text1"/>
        </w:rPr>
        <w:t xml:space="preserve"> requiring a strategic policing response.</w:t>
      </w:r>
      <w:r w:rsidR="00FE1A37" w:rsidRPr="006D3925">
        <w:rPr>
          <w:rFonts w:ascii="Arial" w:eastAsia="Roboto" w:hAnsi="Arial" w:cs="Arial"/>
          <w:color w:val="000000" w:themeColor="text1"/>
        </w:rPr>
        <w:t xml:space="preserve"> </w:t>
      </w:r>
    </w:p>
    <w:p w14:paraId="137BFC20" w14:textId="202E453D" w:rsidR="008B3EB3" w:rsidRPr="00B5545F" w:rsidRDefault="00FE1A37" w:rsidP="00B5545F">
      <w:pPr>
        <w:rPr>
          <w:rFonts w:ascii="Arial" w:eastAsia="Roboto" w:hAnsi="Arial" w:cs="Arial"/>
          <w:color w:val="000000" w:themeColor="text1"/>
        </w:rPr>
      </w:pPr>
      <w:r w:rsidRPr="00C31A7C">
        <w:rPr>
          <w:rFonts w:ascii="Arial" w:eastAsia="Roboto" w:hAnsi="Arial" w:cs="Arial"/>
          <w:color w:val="000000" w:themeColor="text1"/>
        </w:rPr>
        <w:t>From policing insight: In England and Wales, public protection refers to the core policing function to prevent and reduce harm through safeguarding, investigation, tackling perpetrators and working in partnership. It incorporates 14 threat areas with particular focus on VAWG. </w:t>
      </w:r>
      <w:r w:rsidRPr="00B5545F">
        <w:rPr>
          <w:rFonts w:ascii="Arial" w:eastAsia="Roboto" w:hAnsi="Arial" w:cs="Arial"/>
          <w:color w:val="000000" w:themeColor="text1"/>
        </w:rPr>
        <w:t xml:space="preserve">The threat areas </w:t>
      </w:r>
      <w:r w:rsidR="00EA4E5C" w:rsidRPr="00B5545F">
        <w:rPr>
          <w:rFonts w:ascii="Arial" w:eastAsia="Roboto" w:hAnsi="Arial" w:cs="Arial"/>
          <w:color w:val="000000" w:themeColor="text1"/>
        </w:rPr>
        <w:t>are</w:t>
      </w:r>
      <w:r w:rsidRPr="00B5545F">
        <w:rPr>
          <w:rFonts w:ascii="Arial" w:eastAsia="Roboto" w:hAnsi="Arial" w:cs="Arial"/>
          <w:color w:val="000000" w:themeColor="text1"/>
        </w:rPr>
        <w:t xml:space="preserve"> adults at risk; child abuse; child exploitation; domestic abuse (DA); female genital mutilation (FGM); forced marriage; honour-based abuse; missing people; modern slavery; MOSOVO (management of sexual offenders and violent offenders); rape and sexual violence; sex work; stalking and harassment; and vulnerability to radicalisation. </w:t>
      </w:r>
    </w:p>
    <w:p w14:paraId="4D4D84A1" w14:textId="77777777" w:rsidR="008B3EB3" w:rsidRPr="008B3EB3" w:rsidRDefault="008B3EB3" w:rsidP="008B3EB3">
      <w:pPr>
        <w:pStyle w:val="ListParagraph"/>
        <w:ind w:left="1800"/>
        <w:rPr>
          <w:rFonts w:ascii="Arial" w:eastAsia="Roboto" w:hAnsi="Arial" w:cs="Arial"/>
          <w:color w:val="000000" w:themeColor="text1"/>
        </w:rPr>
      </w:pPr>
    </w:p>
    <w:p w14:paraId="262DEE24" w14:textId="7F34CBFA" w:rsidR="00D50324" w:rsidRPr="0003048F" w:rsidRDefault="0012493F" w:rsidP="001D79AB">
      <w:pPr>
        <w:pStyle w:val="ListParagraph"/>
        <w:numPr>
          <w:ilvl w:val="2"/>
          <w:numId w:val="42"/>
        </w:numPr>
        <w:rPr>
          <w:rFonts w:ascii="Arial" w:eastAsia="Roboto" w:hAnsi="Arial" w:cs="Arial"/>
        </w:rPr>
      </w:pPr>
      <w:r w:rsidRPr="006D3925">
        <w:rPr>
          <w:rFonts w:ascii="Arial" w:hAnsi="Arial" w:cs="Arial"/>
          <w:color w:val="323132"/>
        </w:rPr>
        <w:t xml:space="preserve">The </w:t>
      </w:r>
      <w:hyperlink r:id="rId23" w:history="1">
        <w:r w:rsidRPr="006D3925">
          <w:rPr>
            <w:rStyle w:val="Hyperlink"/>
            <w:rFonts w:ascii="Arial" w:hAnsi="Arial" w:cs="Arial"/>
            <w:b/>
            <w:bCs/>
          </w:rPr>
          <w:t>Crime Survey for England and Wales</w:t>
        </w:r>
      </w:hyperlink>
      <w:r w:rsidRPr="006D3925">
        <w:rPr>
          <w:rFonts w:ascii="Arial" w:hAnsi="Arial" w:cs="Arial"/>
          <w:color w:val="323132"/>
        </w:rPr>
        <w:t xml:space="preserve"> (CSEW) provides the best measure of </w:t>
      </w:r>
      <w:r w:rsidRPr="0003048F">
        <w:rPr>
          <w:rFonts w:ascii="Arial" w:hAnsi="Arial" w:cs="Arial"/>
        </w:rPr>
        <w:t>victimisation</w:t>
      </w:r>
      <w:r w:rsidR="00E66A6F" w:rsidRPr="0003048F">
        <w:rPr>
          <w:rFonts w:ascii="Arial" w:hAnsi="Arial" w:cs="Arial"/>
        </w:rPr>
        <w:t xml:space="preserve"> and for year </w:t>
      </w:r>
      <w:r w:rsidR="00C479C4" w:rsidRPr="0003048F">
        <w:rPr>
          <w:rFonts w:ascii="Arial" w:hAnsi="Arial" w:cs="Arial"/>
        </w:rPr>
        <w:t xml:space="preserve">the </w:t>
      </w:r>
      <w:r w:rsidR="00E66A6F" w:rsidRPr="0003048F">
        <w:rPr>
          <w:rFonts w:ascii="Arial" w:hAnsi="Arial" w:cs="Arial"/>
        </w:rPr>
        <w:t xml:space="preserve">ending </w:t>
      </w:r>
      <w:r w:rsidR="00D50324" w:rsidRPr="0003048F">
        <w:rPr>
          <w:rStyle w:val="normaltextrun"/>
          <w:rFonts w:ascii="Arial" w:eastAsiaTheme="majorEastAsia" w:hAnsi="Arial" w:cs="Arial"/>
          <w:position w:val="3"/>
        </w:rPr>
        <w:t xml:space="preserve">March </w:t>
      </w:r>
      <w:r w:rsidR="00C479C4" w:rsidRPr="0003048F">
        <w:rPr>
          <w:rStyle w:val="normaltextrun"/>
          <w:rFonts w:ascii="Arial" w:eastAsiaTheme="majorEastAsia" w:hAnsi="Arial" w:cs="Arial"/>
          <w:position w:val="3"/>
        </w:rPr>
        <w:t>20</w:t>
      </w:r>
      <w:r w:rsidR="00D50324" w:rsidRPr="0003048F">
        <w:rPr>
          <w:rStyle w:val="normaltextrun"/>
          <w:rFonts w:ascii="Arial" w:eastAsiaTheme="majorEastAsia" w:hAnsi="Arial" w:cs="Arial"/>
          <w:position w:val="3"/>
        </w:rPr>
        <w:t>25 estimates:</w:t>
      </w:r>
      <w:r w:rsidR="00D50324" w:rsidRPr="0003048F">
        <w:rPr>
          <w:rStyle w:val="eop"/>
          <w:rFonts w:ascii="Arial" w:eastAsiaTheme="majorEastAsia" w:hAnsi="Arial" w:cs="Arial"/>
          <w:lang w:val="en-US"/>
        </w:rPr>
        <w:t>​</w:t>
      </w:r>
    </w:p>
    <w:p w14:paraId="4B15A6AE" w14:textId="3803F4D5" w:rsidR="00D50324" w:rsidRPr="0003048F" w:rsidRDefault="00D50324" w:rsidP="001D79AB">
      <w:pPr>
        <w:pStyle w:val="paragraph"/>
        <w:numPr>
          <w:ilvl w:val="2"/>
          <w:numId w:val="47"/>
        </w:numPr>
        <w:spacing w:before="0" w:beforeAutospacing="0" w:after="0" w:afterAutospacing="0"/>
        <w:textAlignment w:val="baseline"/>
        <w:rPr>
          <w:rFonts w:ascii="Arial" w:hAnsi="Arial" w:cs="Arial"/>
          <w:sz w:val="22"/>
          <w:szCs w:val="22"/>
          <w:lang w:val="en-US"/>
        </w:rPr>
      </w:pPr>
      <w:r w:rsidRPr="0003048F">
        <w:rPr>
          <w:rStyle w:val="normaltextrun"/>
          <w:rFonts w:ascii="Arial" w:eastAsiaTheme="majorEastAsia" w:hAnsi="Arial" w:cs="Arial"/>
          <w:position w:val="3"/>
          <w:sz w:val="22"/>
          <w:szCs w:val="22"/>
        </w:rPr>
        <w:t>900,000 victims of sexual assault</w:t>
      </w:r>
    </w:p>
    <w:p w14:paraId="0C73114F" w14:textId="4B59AA4F" w:rsidR="76DE898D" w:rsidRPr="004735C9" w:rsidRDefault="00D50324" w:rsidP="76DE898D">
      <w:pPr>
        <w:pStyle w:val="paragraph"/>
        <w:numPr>
          <w:ilvl w:val="2"/>
          <w:numId w:val="47"/>
        </w:numPr>
        <w:spacing w:before="0" w:beforeAutospacing="0" w:after="0" w:afterAutospacing="0"/>
        <w:textAlignment w:val="baseline"/>
        <w:rPr>
          <w:rFonts w:ascii="Arial" w:hAnsi="Arial" w:cs="Arial"/>
          <w:sz w:val="22"/>
          <w:szCs w:val="22"/>
          <w:lang w:val="en-US"/>
        </w:rPr>
      </w:pPr>
      <w:r w:rsidRPr="76DE898D">
        <w:rPr>
          <w:rStyle w:val="normaltextrun"/>
          <w:rFonts w:ascii="Arial" w:eastAsiaTheme="majorEastAsia" w:hAnsi="Arial" w:cs="Arial"/>
          <w:position w:val="3"/>
          <w:sz w:val="22"/>
          <w:szCs w:val="22"/>
        </w:rPr>
        <w:t>15.9% of people aged 16 years and over (7.7 million) had experienced sexual assault (including attempts) since the age of 16 years</w:t>
      </w:r>
      <w:r w:rsidR="004735C9">
        <w:rPr>
          <w:rFonts w:ascii="Arial" w:hAnsi="Arial" w:cs="Arial"/>
          <w:sz w:val="22"/>
          <w:szCs w:val="22"/>
          <w:lang w:val="en-US"/>
        </w:rPr>
        <w:t>.</w:t>
      </w:r>
    </w:p>
    <w:p w14:paraId="31FB69A2" w14:textId="77777777" w:rsidR="004C0217" w:rsidRPr="004B1117" w:rsidRDefault="004C0217" w:rsidP="004C0217">
      <w:pPr>
        <w:pStyle w:val="ListParagraph"/>
        <w:ind w:left="1800"/>
        <w:rPr>
          <w:rFonts w:ascii="Arial" w:eastAsia="Roboto" w:hAnsi="Arial" w:cs="Arial"/>
          <w:color w:val="000000" w:themeColor="text1"/>
        </w:rPr>
      </w:pPr>
    </w:p>
    <w:p w14:paraId="26060C31" w14:textId="46403C80" w:rsidR="004C0217" w:rsidRDefault="004B5B4A" w:rsidP="001D79AB">
      <w:pPr>
        <w:pStyle w:val="ListParagraph"/>
        <w:numPr>
          <w:ilvl w:val="2"/>
          <w:numId w:val="42"/>
        </w:numPr>
        <w:rPr>
          <w:rFonts w:ascii="Arial" w:hAnsi="Arial" w:cs="Arial"/>
        </w:rPr>
      </w:pPr>
      <w:r w:rsidRPr="006D333A">
        <w:rPr>
          <w:rFonts w:ascii="Arial" w:hAnsi="Arial" w:cs="Arial"/>
          <w:b/>
          <w:bCs/>
        </w:rPr>
        <w:t xml:space="preserve">Rape Crisis </w:t>
      </w:r>
      <w:r w:rsidR="00B62892" w:rsidRPr="006D333A">
        <w:rPr>
          <w:rFonts w:ascii="Arial" w:hAnsi="Arial" w:cs="Arial"/>
        </w:rPr>
        <w:t xml:space="preserve">in their </w:t>
      </w:r>
      <w:hyperlink r:id="rId24" w:history="1">
        <w:r w:rsidR="00B62892" w:rsidRPr="006D333A">
          <w:rPr>
            <w:rStyle w:val="Hyperlink"/>
            <w:rFonts w:ascii="Arial" w:hAnsi="Arial" w:cs="Arial"/>
          </w:rPr>
          <w:t xml:space="preserve">2024 </w:t>
        </w:r>
        <w:r w:rsidR="00A309B5" w:rsidRPr="006D333A">
          <w:rPr>
            <w:rStyle w:val="Hyperlink"/>
            <w:rFonts w:ascii="Arial" w:hAnsi="Arial" w:cs="Arial"/>
          </w:rPr>
          <w:t>report</w:t>
        </w:r>
      </w:hyperlink>
      <w:r w:rsidR="00A309B5" w:rsidRPr="006D333A">
        <w:rPr>
          <w:rFonts w:ascii="Arial" w:hAnsi="Arial" w:cs="Arial"/>
        </w:rPr>
        <w:t xml:space="preserve"> summarised the scale of the problem as</w:t>
      </w:r>
      <w:r w:rsidR="00B62892" w:rsidRPr="006D333A">
        <w:rPr>
          <w:rFonts w:ascii="Arial" w:hAnsi="Arial" w:cs="Arial"/>
        </w:rPr>
        <w:t>:</w:t>
      </w:r>
      <w:r w:rsidR="004C0217" w:rsidRPr="006D333A">
        <w:rPr>
          <w:rFonts w:ascii="Arial" w:hAnsi="Arial" w:cs="Arial"/>
        </w:rPr>
        <w:t xml:space="preserve"> </w:t>
      </w:r>
    </w:p>
    <w:p w14:paraId="6D0E1F6F" w14:textId="77777777" w:rsidR="00721D41" w:rsidRPr="0003048F" w:rsidRDefault="00721D41" w:rsidP="001D79AB">
      <w:pPr>
        <w:pStyle w:val="paragraph"/>
        <w:numPr>
          <w:ilvl w:val="0"/>
          <w:numId w:val="35"/>
        </w:numPr>
        <w:spacing w:before="0" w:beforeAutospacing="0" w:after="0" w:afterAutospacing="0"/>
        <w:ind w:left="714" w:hanging="357"/>
        <w:textAlignment w:val="baseline"/>
        <w:rPr>
          <w:rFonts w:ascii="Arial" w:hAnsi="Arial" w:cs="Arial"/>
          <w:sz w:val="22"/>
          <w:szCs w:val="22"/>
          <w:lang w:val="en-US"/>
        </w:rPr>
      </w:pPr>
      <w:r w:rsidRPr="0003048F">
        <w:rPr>
          <w:rStyle w:val="normaltextrun"/>
          <w:rFonts w:ascii="Arial" w:eastAsiaTheme="majorEastAsia" w:hAnsi="Arial" w:cs="Arial"/>
          <w:position w:val="3"/>
          <w:sz w:val="22"/>
          <w:szCs w:val="22"/>
        </w:rPr>
        <w:t xml:space="preserve">1 in 4 women have been raped or sexually assaulted since the age of 16, 1 in 18 men, and 1 in 6 children sexually abused. </w:t>
      </w:r>
      <w:r w:rsidRPr="0003048F">
        <w:rPr>
          <w:rStyle w:val="eop"/>
          <w:rFonts w:ascii="Arial" w:eastAsiaTheme="majorEastAsia" w:hAnsi="Arial" w:cs="Arial"/>
          <w:sz w:val="22"/>
          <w:szCs w:val="22"/>
          <w:lang w:val="en-US"/>
        </w:rPr>
        <w:t>​</w:t>
      </w:r>
    </w:p>
    <w:p w14:paraId="51D8D424" w14:textId="77777777" w:rsidR="00721D41" w:rsidRPr="0003048F" w:rsidRDefault="00721D41" w:rsidP="001D79AB">
      <w:pPr>
        <w:pStyle w:val="paragraph"/>
        <w:numPr>
          <w:ilvl w:val="0"/>
          <w:numId w:val="35"/>
        </w:numPr>
        <w:spacing w:before="0" w:beforeAutospacing="0" w:after="0" w:afterAutospacing="0"/>
        <w:ind w:left="714" w:hanging="357"/>
        <w:textAlignment w:val="baseline"/>
        <w:rPr>
          <w:rFonts w:ascii="Arial" w:hAnsi="Arial" w:cs="Arial"/>
          <w:sz w:val="22"/>
          <w:szCs w:val="22"/>
          <w:lang w:val="en-US"/>
        </w:rPr>
      </w:pPr>
      <w:r w:rsidRPr="0003048F">
        <w:rPr>
          <w:rStyle w:val="normaltextrun"/>
          <w:rFonts w:ascii="Arial" w:eastAsiaTheme="majorEastAsia" w:hAnsi="Arial" w:cs="Arial"/>
          <w:position w:val="3"/>
          <w:sz w:val="22"/>
          <w:szCs w:val="22"/>
        </w:rPr>
        <w:t xml:space="preserve">Fewer than 3 in 100 rapes result in a charge in the same year </w:t>
      </w:r>
      <w:r w:rsidRPr="0003048F">
        <w:rPr>
          <w:rStyle w:val="eop"/>
          <w:rFonts w:ascii="Arial" w:eastAsiaTheme="majorEastAsia" w:hAnsi="Arial" w:cs="Arial"/>
          <w:sz w:val="22"/>
          <w:szCs w:val="22"/>
          <w:lang w:val="en-US"/>
        </w:rPr>
        <w:t>​</w:t>
      </w:r>
    </w:p>
    <w:p w14:paraId="064F5BCC" w14:textId="77777777" w:rsidR="00721D41" w:rsidRPr="0003048F" w:rsidRDefault="00721D41" w:rsidP="001D79AB">
      <w:pPr>
        <w:pStyle w:val="paragraph"/>
        <w:numPr>
          <w:ilvl w:val="0"/>
          <w:numId w:val="35"/>
        </w:numPr>
        <w:spacing w:before="0" w:beforeAutospacing="0" w:after="0" w:afterAutospacing="0"/>
        <w:ind w:left="714" w:hanging="357"/>
        <w:textAlignment w:val="baseline"/>
        <w:rPr>
          <w:rFonts w:ascii="Arial" w:hAnsi="Arial" w:cs="Arial"/>
          <w:sz w:val="22"/>
          <w:szCs w:val="22"/>
          <w:lang w:val="en-US"/>
        </w:rPr>
      </w:pPr>
      <w:r w:rsidRPr="0003048F">
        <w:rPr>
          <w:rStyle w:val="normaltextrun"/>
          <w:rFonts w:ascii="Arial" w:eastAsiaTheme="majorEastAsia" w:hAnsi="Arial" w:cs="Arial"/>
          <w:position w:val="3"/>
          <w:sz w:val="22"/>
          <w:szCs w:val="22"/>
        </w:rPr>
        <w:t xml:space="preserve">5 in 6 women who are raped don’t report – and the same is true for 4 in 5 men. </w:t>
      </w:r>
      <w:r w:rsidRPr="0003048F">
        <w:rPr>
          <w:rStyle w:val="eop"/>
          <w:rFonts w:ascii="Arial" w:eastAsiaTheme="majorEastAsia" w:hAnsi="Arial" w:cs="Arial"/>
          <w:sz w:val="22"/>
          <w:szCs w:val="22"/>
          <w:lang w:val="en-US"/>
        </w:rPr>
        <w:t>​</w:t>
      </w:r>
    </w:p>
    <w:p w14:paraId="2D81581C" w14:textId="77777777" w:rsidR="00721D41" w:rsidRPr="005E3B60" w:rsidRDefault="00721D41" w:rsidP="00721D41">
      <w:pPr>
        <w:rPr>
          <w:rFonts w:ascii="Arial" w:hAnsi="Arial" w:cs="Arial"/>
        </w:rPr>
      </w:pPr>
    </w:p>
    <w:p w14:paraId="561DEA16" w14:textId="0E3EF99E" w:rsidR="00721D41" w:rsidRPr="001740A5" w:rsidRDefault="00721D41" w:rsidP="00FE051B">
      <w:pPr>
        <w:spacing w:line="278" w:lineRule="auto"/>
        <w:ind w:left="357"/>
        <w:rPr>
          <w:rFonts w:ascii="Arial" w:eastAsia="Times New Roman" w:hAnsi="Arial" w:cs="Arial"/>
          <w:lang w:eastAsia="en-GB"/>
        </w:rPr>
      </w:pPr>
      <w:r w:rsidRPr="00D71BFA">
        <w:rPr>
          <w:rFonts w:ascii="Arial" w:hAnsi="Arial" w:cs="Arial"/>
        </w:rPr>
        <w:t>Baroness Casey</w:t>
      </w:r>
      <w:r w:rsidR="008A483F">
        <w:rPr>
          <w:rFonts w:ascii="Arial" w:hAnsi="Arial" w:cs="Arial"/>
        </w:rPr>
        <w:t>,</w:t>
      </w:r>
      <w:r w:rsidRPr="00D71BFA">
        <w:rPr>
          <w:rFonts w:ascii="Arial" w:hAnsi="Arial" w:cs="Arial"/>
        </w:rPr>
        <w:t xml:space="preserve"> in the </w:t>
      </w:r>
      <w:hyperlink r:id="rId25" w:tgtFrame="_blank" w:history="1">
        <w:r w:rsidRPr="00D71BFA">
          <w:rPr>
            <w:rStyle w:val="Hyperlink"/>
            <w:rFonts w:ascii="Arial" w:hAnsi="Arial" w:cs="Arial"/>
          </w:rPr>
          <w:t>National Audit on Group-based Child Sexual Exploitation and Abuse</w:t>
        </w:r>
      </w:hyperlink>
      <w:r w:rsidRPr="00D71BFA">
        <w:rPr>
          <w:rFonts w:ascii="Arial" w:hAnsi="Arial" w:cs="Arial"/>
        </w:rPr>
        <w:t xml:space="preserve"> published in 2025</w:t>
      </w:r>
      <w:r w:rsidR="008A483F">
        <w:rPr>
          <w:rFonts w:ascii="Arial" w:hAnsi="Arial" w:cs="Arial"/>
        </w:rPr>
        <w:t>,</w:t>
      </w:r>
      <w:r w:rsidRPr="00D71BFA">
        <w:rPr>
          <w:rFonts w:ascii="Arial" w:hAnsi="Arial" w:cs="Arial"/>
        </w:rPr>
        <w:t xml:space="preserve"> identifie</w:t>
      </w:r>
      <w:r w:rsidR="008A483F">
        <w:rPr>
          <w:rFonts w:ascii="Arial" w:hAnsi="Arial" w:cs="Arial"/>
        </w:rPr>
        <w:t>d</w:t>
      </w:r>
      <w:r w:rsidR="006A3A24">
        <w:rPr>
          <w:rFonts w:ascii="Arial" w:hAnsi="Arial" w:cs="Arial"/>
        </w:rPr>
        <w:t xml:space="preserve"> that</w:t>
      </w:r>
      <w:r>
        <w:rPr>
          <w:rFonts w:ascii="Arial" w:hAnsi="Arial" w:cs="Arial"/>
        </w:rPr>
        <w:t>, whilst</w:t>
      </w:r>
      <w:r w:rsidR="006A3A24">
        <w:rPr>
          <w:rFonts w:ascii="Arial" w:hAnsi="Arial" w:cs="Arial"/>
        </w:rPr>
        <w:t xml:space="preserve"> there is</w:t>
      </w:r>
      <w:r>
        <w:rPr>
          <w:rFonts w:ascii="Arial" w:hAnsi="Arial" w:cs="Arial"/>
        </w:rPr>
        <w:t xml:space="preserve"> </w:t>
      </w:r>
      <w:r w:rsidR="00D71A10">
        <w:rPr>
          <w:rFonts w:ascii="Arial" w:hAnsi="Arial" w:cs="Arial"/>
        </w:rPr>
        <w:t xml:space="preserve">currently </w:t>
      </w:r>
      <w:r>
        <w:rPr>
          <w:rFonts w:ascii="Arial" w:hAnsi="Arial" w:cs="Arial"/>
        </w:rPr>
        <w:t xml:space="preserve">limited </w:t>
      </w:r>
      <w:r w:rsidRPr="001740A5">
        <w:rPr>
          <w:rFonts w:ascii="Arial" w:eastAsia="Times New Roman" w:hAnsi="Arial" w:cs="Arial"/>
          <w:lang w:eastAsia="en-GB"/>
        </w:rPr>
        <w:t>data:</w:t>
      </w:r>
    </w:p>
    <w:p w14:paraId="54AA2582" w14:textId="77777777" w:rsidR="00721D41" w:rsidRPr="002B5C47" w:rsidRDefault="00721D41" w:rsidP="00555018">
      <w:pPr>
        <w:pStyle w:val="ListParagraph"/>
        <w:numPr>
          <w:ilvl w:val="0"/>
          <w:numId w:val="61"/>
        </w:numPr>
        <w:rPr>
          <w:rFonts w:ascii="Arial" w:hAnsi="Arial" w:cs="Arial"/>
        </w:rPr>
      </w:pPr>
      <w:r w:rsidRPr="002B5C47">
        <w:rPr>
          <w:rFonts w:ascii="Arial" w:hAnsi="Arial" w:cs="Arial"/>
        </w:rPr>
        <w:t>Around 500,000 children a year are likely to experience child sexual abuse (of any kind). However, for the vast majority, their abuse is not identified, and it is not reported to the police either at the time or later. </w:t>
      </w:r>
    </w:p>
    <w:p w14:paraId="1E6DCC10" w14:textId="77777777" w:rsidR="00721D41" w:rsidRDefault="00721D41" w:rsidP="001D79AB">
      <w:pPr>
        <w:pStyle w:val="ListParagraph"/>
        <w:numPr>
          <w:ilvl w:val="0"/>
          <w:numId w:val="36"/>
        </w:numPr>
        <w:spacing w:after="0" w:line="240" w:lineRule="auto"/>
        <w:ind w:left="1077" w:hanging="357"/>
        <w:rPr>
          <w:rFonts w:ascii="Arial" w:hAnsi="Arial" w:cs="Arial"/>
        </w:rPr>
      </w:pPr>
      <w:r w:rsidRPr="00D71BFA">
        <w:rPr>
          <w:rFonts w:ascii="Arial" w:hAnsi="Arial" w:cs="Arial"/>
        </w:rPr>
        <w:t xml:space="preserve">Police recorded crime data shows just over 100,000 offences of child sexual abuse and exploitation </w:t>
      </w:r>
      <w:r>
        <w:rPr>
          <w:rFonts w:ascii="Arial" w:hAnsi="Arial" w:cs="Arial"/>
        </w:rPr>
        <w:t xml:space="preserve">were </w:t>
      </w:r>
      <w:r w:rsidRPr="00D71BFA">
        <w:rPr>
          <w:rFonts w:ascii="Arial" w:hAnsi="Arial" w:cs="Arial"/>
        </w:rPr>
        <w:t>recorded in 2024, with around 60% of these being contact offences (and the remainder online offences). </w:t>
      </w:r>
    </w:p>
    <w:p w14:paraId="753A4180" w14:textId="77777777" w:rsidR="00721D41" w:rsidRPr="001740A5" w:rsidRDefault="00721D41" w:rsidP="001D79AB">
      <w:pPr>
        <w:numPr>
          <w:ilvl w:val="0"/>
          <w:numId w:val="36"/>
        </w:numPr>
        <w:spacing w:after="0" w:line="240" w:lineRule="auto"/>
        <w:ind w:left="1077" w:hanging="357"/>
        <w:rPr>
          <w:rFonts w:ascii="Arial" w:eastAsia="Times New Roman" w:hAnsi="Arial" w:cs="Arial"/>
          <w:lang w:eastAsia="en-GB"/>
        </w:rPr>
      </w:pPr>
      <w:r w:rsidRPr="001740A5">
        <w:rPr>
          <w:rFonts w:ascii="Arial" w:eastAsia="Times New Roman" w:hAnsi="Arial" w:cs="Arial"/>
          <w:lang w:eastAsia="en-GB"/>
        </w:rPr>
        <w:t>Of these contact offences, an estimated 17,100 are ‘flagged’ by police as child sexual exploitation in police recorded crime data.</w:t>
      </w:r>
    </w:p>
    <w:p w14:paraId="56EFB479" w14:textId="77777777" w:rsidR="00721D41" w:rsidRPr="001740A5" w:rsidRDefault="00721D41" w:rsidP="001D79AB">
      <w:pPr>
        <w:numPr>
          <w:ilvl w:val="0"/>
          <w:numId w:val="36"/>
        </w:numPr>
        <w:spacing w:after="0" w:line="240" w:lineRule="auto"/>
        <w:ind w:left="1077" w:hanging="357"/>
        <w:rPr>
          <w:rFonts w:ascii="Arial" w:eastAsia="Times New Roman" w:hAnsi="Arial" w:cs="Arial"/>
          <w:lang w:eastAsia="en-GB"/>
        </w:rPr>
      </w:pPr>
      <w:r w:rsidRPr="001740A5">
        <w:rPr>
          <w:rFonts w:ascii="Arial" w:eastAsia="Times New Roman" w:hAnsi="Arial" w:cs="Arial"/>
          <w:lang w:eastAsia="en-GB"/>
        </w:rPr>
        <w:t>The only figure on group-based child sexual exploitation comes from a new police dataset (called the Complex and Organised Child Abuse Dataset - COCAD) which, while suffering a number of limitations, has identified around 700 recorded offences of group-based child sexual exploitation in 2023.</w:t>
      </w:r>
    </w:p>
    <w:p w14:paraId="44EB723A" w14:textId="77777777" w:rsidR="00721D41" w:rsidRDefault="00721D41" w:rsidP="00FE051B">
      <w:pPr>
        <w:spacing w:after="0" w:line="240" w:lineRule="auto"/>
        <w:ind w:left="720"/>
        <w:rPr>
          <w:rFonts w:ascii="Arial" w:eastAsia="Times New Roman" w:hAnsi="Arial" w:cs="Arial"/>
          <w:lang w:eastAsia="en-GB"/>
        </w:rPr>
      </w:pPr>
      <w:r w:rsidRPr="00E17183">
        <w:rPr>
          <w:rFonts w:ascii="Arial" w:eastAsia="Times New Roman" w:hAnsi="Arial" w:cs="Arial"/>
          <w:lang w:eastAsia="en-GB"/>
        </w:rPr>
        <w:t>Given how under-reported child sexual exploitation is, the flaws in the data collection and the confusing and inconsistently applied definitions, it is highly unlikely that this accurately reflects the true scale of child sexual exploitation, or group-based exploitation. It is a failure of public policy over many years that there remains such limited, reliable data in this area</w:t>
      </w:r>
      <w:r>
        <w:rPr>
          <w:rFonts w:ascii="Arial" w:eastAsia="Times New Roman" w:hAnsi="Arial" w:cs="Arial"/>
          <w:lang w:eastAsia="en-GB"/>
        </w:rPr>
        <w:t>.</w:t>
      </w:r>
    </w:p>
    <w:p w14:paraId="178A06F8" w14:textId="77777777" w:rsidR="00721D41" w:rsidRPr="00E17183" w:rsidRDefault="00721D41" w:rsidP="00FE051B">
      <w:pPr>
        <w:spacing w:after="0" w:line="240" w:lineRule="auto"/>
        <w:ind w:left="1440"/>
        <w:rPr>
          <w:rFonts w:ascii="Arial" w:hAnsi="Arial" w:cs="Arial"/>
        </w:rPr>
      </w:pPr>
    </w:p>
    <w:p w14:paraId="759EED9A" w14:textId="3C7F1754" w:rsidR="00721D41" w:rsidRDefault="00721D41" w:rsidP="00FE051B">
      <w:pPr>
        <w:pStyle w:val="ListParagraph"/>
        <w:rPr>
          <w:rFonts w:ascii="Arial" w:hAnsi="Arial" w:cs="Arial"/>
        </w:rPr>
      </w:pPr>
      <w:r>
        <w:rPr>
          <w:rFonts w:ascii="Arial" w:hAnsi="Arial" w:cs="Arial"/>
        </w:rPr>
        <w:t xml:space="preserve">Following the </w:t>
      </w:r>
      <w:r w:rsidRPr="005A63C0">
        <w:rPr>
          <w:rFonts w:ascii="Arial" w:hAnsi="Arial" w:cs="Arial"/>
        </w:rPr>
        <w:t>Independent Inquiry into Child Sexual Abuse</w:t>
      </w:r>
      <w:r w:rsidR="00F71BC6">
        <w:rPr>
          <w:rFonts w:ascii="Arial" w:hAnsi="Arial" w:cs="Arial"/>
        </w:rPr>
        <w:t xml:space="preserve"> (IICSA)</w:t>
      </w:r>
      <w:r w:rsidRPr="005A63C0">
        <w:rPr>
          <w:rFonts w:ascii="Arial" w:hAnsi="Arial" w:cs="Arial"/>
        </w:rPr>
        <w:t xml:space="preserve">, </w:t>
      </w:r>
      <w:r>
        <w:rPr>
          <w:rFonts w:ascii="Arial" w:hAnsi="Arial" w:cs="Arial"/>
        </w:rPr>
        <w:t xml:space="preserve">published in </w:t>
      </w:r>
      <w:r w:rsidRPr="005A63C0">
        <w:rPr>
          <w:rFonts w:ascii="Arial" w:hAnsi="Arial" w:cs="Arial"/>
        </w:rPr>
        <w:t>November 2022</w:t>
      </w:r>
      <w:r w:rsidR="00F71BC6">
        <w:rPr>
          <w:rFonts w:ascii="Arial" w:hAnsi="Arial" w:cs="Arial"/>
        </w:rPr>
        <w:t>,</w:t>
      </w:r>
      <w:r>
        <w:rPr>
          <w:rFonts w:ascii="Arial" w:hAnsi="Arial" w:cs="Arial"/>
        </w:rPr>
        <w:t xml:space="preserve"> p</w:t>
      </w:r>
      <w:r w:rsidRPr="00D642DD">
        <w:rPr>
          <w:rFonts w:ascii="Arial" w:hAnsi="Arial" w:cs="Arial"/>
        </w:rPr>
        <w:t xml:space="preserve">articipants </w:t>
      </w:r>
      <w:r>
        <w:rPr>
          <w:rFonts w:ascii="Arial" w:hAnsi="Arial" w:cs="Arial"/>
        </w:rPr>
        <w:t xml:space="preserve">of the </w:t>
      </w:r>
      <w:hyperlink r:id="rId26" w:history="1">
        <w:r w:rsidRPr="00486823">
          <w:rPr>
            <w:rStyle w:val="Hyperlink"/>
            <w:rFonts w:ascii="Arial" w:hAnsi="Arial" w:cs="Arial"/>
          </w:rPr>
          <w:t>‘I will be heard</w:t>
        </w:r>
      </w:hyperlink>
      <w:r>
        <w:rPr>
          <w:rFonts w:ascii="Arial" w:hAnsi="Arial" w:cs="Arial"/>
        </w:rPr>
        <w:t>"</w:t>
      </w:r>
      <w:r w:rsidRPr="005A63C0">
        <w:rPr>
          <w:rFonts w:ascii="Arial" w:hAnsi="Arial" w:cs="Arial"/>
        </w:rPr>
        <w:t xml:space="preserve"> </w:t>
      </w:r>
      <w:r w:rsidR="0084210E">
        <w:rPr>
          <w:rFonts w:ascii="Arial" w:hAnsi="Arial" w:cs="Arial"/>
        </w:rPr>
        <w:t>movement made</w:t>
      </w:r>
      <w:r>
        <w:rPr>
          <w:rFonts w:ascii="Arial" w:hAnsi="Arial" w:cs="Arial"/>
        </w:rPr>
        <w:t xml:space="preserve"> </w:t>
      </w:r>
      <w:r w:rsidRPr="00D642DD">
        <w:rPr>
          <w:rFonts w:ascii="Arial" w:hAnsi="Arial" w:cs="Arial"/>
        </w:rPr>
        <w:t>suggestions for change includ</w:t>
      </w:r>
      <w:r w:rsidR="0084210E">
        <w:rPr>
          <w:rFonts w:ascii="Arial" w:hAnsi="Arial" w:cs="Arial"/>
        </w:rPr>
        <w:t>ing</w:t>
      </w:r>
      <w:r w:rsidRPr="00D642DD">
        <w:rPr>
          <w:rFonts w:ascii="Arial" w:hAnsi="Arial" w:cs="Arial"/>
        </w:rPr>
        <w:t xml:space="preserve"> the need for increased awareness of child sexual abuse, a focus on strategies to prevent it, </w:t>
      </w:r>
      <w:r>
        <w:rPr>
          <w:rFonts w:ascii="Arial" w:hAnsi="Arial" w:cs="Arial"/>
        </w:rPr>
        <w:t xml:space="preserve">and </w:t>
      </w:r>
      <w:r w:rsidRPr="00D642DD">
        <w:rPr>
          <w:rFonts w:ascii="Arial" w:hAnsi="Arial" w:cs="Arial"/>
        </w:rPr>
        <w:t>a need for better identification and response, including more training for professional</w:t>
      </w:r>
      <w:r>
        <w:rPr>
          <w:rFonts w:ascii="Arial" w:hAnsi="Arial" w:cs="Arial"/>
        </w:rPr>
        <w:t>s</w:t>
      </w:r>
    </w:p>
    <w:p w14:paraId="7094983D" w14:textId="77777777" w:rsidR="00FE051B" w:rsidRDefault="00FE051B" w:rsidP="00FE051B">
      <w:pPr>
        <w:pStyle w:val="ListParagraph"/>
        <w:rPr>
          <w:rFonts w:ascii="Arial" w:hAnsi="Arial" w:cs="Arial"/>
        </w:rPr>
      </w:pPr>
    </w:p>
    <w:p w14:paraId="4F98BA67" w14:textId="3133D916" w:rsidR="00FE051B" w:rsidRDefault="00721D41" w:rsidP="001D79AB">
      <w:pPr>
        <w:pStyle w:val="ListParagraph"/>
        <w:numPr>
          <w:ilvl w:val="2"/>
          <w:numId w:val="42"/>
        </w:numPr>
        <w:rPr>
          <w:rFonts w:ascii="Arial" w:hAnsi="Arial" w:cs="Arial"/>
        </w:rPr>
      </w:pPr>
      <w:r w:rsidRPr="00FE051B">
        <w:rPr>
          <w:rFonts w:ascii="Arial" w:hAnsi="Arial" w:cs="Arial"/>
        </w:rPr>
        <w:t xml:space="preserve">In November 2024 the Child Safeguarding Practice Review Panel published                                                                             </w:t>
      </w:r>
      <w:hyperlink r:id="rId27" w:history="1">
        <w:r w:rsidRPr="00FE051B">
          <w:rPr>
            <w:rStyle w:val="Hyperlink"/>
            <w:rFonts w:ascii="Arial" w:hAnsi="Arial" w:cs="Arial"/>
          </w:rPr>
          <w:t xml:space="preserve">The </w:t>
        </w:r>
        <w:r w:rsidRPr="00035182">
          <w:rPr>
            <w:rStyle w:val="Hyperlink"/>
            <w:rFonts w:ascii="Arial" w:hAnsi="Arial" w:cs="Arial"/>
          </w:rPr>
          <w:t>Child  Safeguarding Practice Review Panel</w:t>
        </w:r>
        <w:r w:rsidRPr="00FE051B">
          <w:rPr>
            <w:rStyle w:val="Hyperlink"/>
            <w:rFonts w:ascii="Arial" w:hAnsi="Arial" w:cs="Arial"/>
          </w:rPr>
          <w:t xml:space="preserve"> - I wanted them all to notice</w:t>
        </w:r>
      </w:hyperlink>
      <w:r w:rsidRPr="00FE051B">
        <w:rPr>
          <w:rFonts w:ascii="Arial" w:hAnsi="Arial" w:cs="Arial"/>
        </w:rPr>
        <w:t>. The key findings of this review illustrate the scale of the challenge facing practitioners, and indeed wider society, in identifying, responding to and preventing child sexual abuse in the family environment. They highlight a systemic failure across all agencies to recognise and respond when children are at risk of, or are already, being sexually abused by someone in their family environment.</w:t>
      </w:r>
      <w:r w:rsidR="00EC09A7" w:rsidRPr="00FE051B">
        <w:rPr>
          <w:rFonts w:ascii="Arial" w:hAnsi="Arial" w:cs="Arial"/>
        </w:rPr>
        <w:t xml:space="preserve"> </w:t>
      </w:r>
      <w:r w:rsidR="00FE051B" w:rsidRPr="00FE051B">
        <w:rPr>
          <w:rFonts w:ascii="Arial" w:hAnsi="Arial" w:cs="Arial"/>
        </w:rPr>
        <w:t xml:space="preserve"> </w:t>
      </w:r>
    </w:p>
    <w:p w14:paraId="3D4FC2E0" w14:textId="77777777" w:rsidR="00FE051B" w:rsidRPr="00FE051B" w:rsidRDefault="00FE051B" w:rsidP="00FE051B">
      <w:pPr>
        <w:pStyle w:val="ListParagraph"/>
        <w:rPr>
          <w:rFonts w:ascii="Arial" w:hAnsi="Arial" w:cs="Arial"/>
        </w:rPr>
      </w:pPr>
    </w:p>
    <w:p w14:paraId="25A0F395" w14:textId="77777777" w:rsidR="00FE051B" w:rsidRDefault="005C006D" w:rsidP="001D79AB">
      <w:pPr>
        <w:pStyle w:val="ListParagraph"/>
        <w:numPr>
          <w:ilvl w:val="2"/>
          <w:numId w:val="42"/>
        </w:numPr>
        <w:rPr>
          <w:rFonts w:ascii="Arial" w:hAnsi="Arial" w:cs="Arial"/>
        </w:rPr>
      </w:pPr>
      <w:r w:rsidRPr="00FE051B">
        <w:rPr>
          <w:rFonts w:ascii="Arial" w:hAnsi="Arial" w:cs="Arial"/>
        </w:rPr>
        <w:t xml:space="preserve">The 2021 </w:t>
      </w:r>
      <w:hyperlink r:id="rId28" w:history="1">
        <w:r w:rsidRPr="001F0DD8">
          <w:rPr>
            <w:rStyle w:val="Hyperlink"/>
            <w:rFonts w:ascii="Arial" w:hAnsi="Arial" w:cs="Arial"/>
          </w:rPr>
          <w:t>OFSTED review</w:t>
        </w:r>
      </w:hyperlink>
      <w:r w:rsidRPr="00FE051B">
        <w:rPr>
          <w:rFonts w:ascii="Arial" w:hAnsi="Arial" w:cs="Arial"/>
        </w:rPr>
        <w:t xml:space="preserve"> of sexual abuse in schools and colleges </w:t>
      </w:r>
      <w:r w:rsidR="00C11425" w:rsidRPr="00FE051B">
        <w:rPr>
          <w:rFonts w:ascii="Arial" w:hAnsi="Arial" w:cs="Arial"/>
        </w:rPr>
        <w:t>concluded</w:t>
      </w:r>
      <w:r w:rsidR="00914876" w:rsidRPr="00FE051B">
        <w:rPr>
          <w:rFonts w:ascii="Arial" w:hAnsi="Arial" w:cs="Arial"/>
        </w:rPr>
        <w:t>:</w:t>
      </w:r>
      <w:r w:rsidR="00C11425" w:rsidRPr="00FE051B">
        <w:rPr>
          <w:rFonts w:ascii="Arial" w:hAnsi="Arial" w:cs="Arial"/>
        </w:rPr>
        <w:t xml:space="preserve"> “this rapid thematic review has revealed how prevalent sexual harassment and online sexual abuse are for children and young people. </w:t>
      </w:r>
      <w:r w:rsidR="00C956F2" w:rsidRPr="00FE051B">
        <w:rPr>
          <w:rFonts w:ascii="Arial" w:hAnsi="Arial" w:cs="Arial"/>
        </w:rPr>
        <w:t xml:space="preserve">For example, nearly 90% of girls, and nearly 50% of boys, said being sent explicit pictures or videos of things they did not want to see happens </w:t>
      </w:r>
      <w:r w:rsidR="00B74FD5" w:rsidRPr="00FE051B">
        <w:rPr>
          <w:rFonts w:ascii="Arial" w:hAnsi="Arial" w:cs="Arial"/>
        </w:rPr>
        <w:t xml:space="preserve">and </w:t>
      </w:r>
      <w:r w:rsidR="00C956F2" w:rsidRPr="00FE051B">
        <w:rPr>
          <w:rFonts w:ascii="Arial" w:hAnsi="Arial" w:cs="Arial"/>
        </w:rPr>
        <w:t>92% of girls, and 74% of boys, said sexist name-calling happens a lot or sometimes to them or their peers. The frequency of these harmful sexual behaviours means that some children and young people consider them normal.</w:t>
      </w:r>
      <w:r w:rsidR="00AE769E" w:rsidRPr="00FE051B">
        <w:rPr>
          <w:rFonts w:ascii="Arial" w:hAnsi="Arial" w:cs="Arial"/>
        </w:rPr>
        <w:t xml:space="preserve"> </w:t>
      </w:r>
      <w:r w:rsidR="00187048" w:rsidRPr="00FE051B">
        <w:rPr>
          <w:rFonts w:ascii="Arial" w:hAnsi="Arial" w:cs="Arial"/>
        </w:rPr>
        <w:t xml:space="preserve">It recommends that schools, colleges and multi-agency partners act as </w:t>
      </w:r>
      <w:r w:rsidR="00187048" w:rsidRPr="00FE051B">
        <w:rPr>
          <w:rFonts w:ascii="Arial" w:hAnsi="Arial" w:cs="Arial"/>
        </w:rPr>
        <w:lastRenderedPageBreak/>
        <w:t>though sexual harassment and online sexual abuse are happening, even when there are no specific reports.”</w:t>
      </w:r>
      <w:r w:rsidR="00FE051B">
        <w:rPr>
          <w:rFonts w:ascii="Arial" w:hAnsi="Arial" w:cs="Arial"/>
        </w:rPr>
        <w:t xml:space="preserve"> </w:t>
      </w:r>
    </w:p>
    <w:p w14:paraId="2AAD6349" w14:textId="77777777" w:rsidR="00FE051B" w:rsidRDefault="00FE051B" w:rsidP="00FE051B">
      <w:pPr>
        <w:pStyle w:val="ListParagraph"/>
      </w:pPr>
    </w:p>
    <w:p w14:paraId="433F0A33" w14:textId="77777777" w:rsidR="00FE051B" w:rsidRDefault="0067114A" w:rsidP="001D79AB">
      <w:pPr>
        <w:pStyle w:val="ListParagraph"/>
        <w:numPr>
          <w:ilvl w:val="2"/>
          <w:numId w:val="42"/>
        </w:numPr>
        <w:rPr>
          <w:rFonts w:ascii="Arial" w:hAnsi="Arial" w:cs="Arial"/>
        </w:rPr>
      </w:pPr>
      <w:hyperlink r:id="rId29" w:history="1">
        <w:r w:rsidRPr="00FE051B">
          <w:rPr>
            <w:rStyle w:val="Hyperlink"/>
            <w:rFonts w:ascii="Arial" w:hAnsi="Arial" w:cs="Arial"/>
          </w:rPr>
          <w:t>NHS England</w:t>
        </w:r>
      </w:hyperlink>
      <w:r w:rsidR="002C45FC" w:rsidRPr="00FE051B">
        <w:rPr>
          <w:rFonts w:ascii="Arial" w:hAnsi="Arial" w:cs="Arial"/>
        </w:rPr>
        <w:t xml:space="preserve"> wh</w:t>
      </w:r>
      <w:r w:rsidR="00C75FD4" w:rsidRPr="00FE051B">
        <w:rPr>
          <w:rFonts w:ascii="Arial" w:hAnsi="Arial" w:cs="Arial"/>
        </w:rPr>
        <w:t>ich</w:t>
      </w:r>
      <w:r w:rsidR="002C45FC" w:rsidRPr="00FE051B">
        <w:rPr>
          <w:rFonts w:ascii="Arial" w:hAnsi="Arial" w:cs="Arial"/>
        </w:rPr>
        <w:t xml:space="preserve"> commission</w:t>
      </w:r>
      <w:r w:rsidR="00C75FD4" w:rsidRPr="00FE051B">
        <w:rPr>
          <w:rFonts w:ascii="Arial" w:hAnsi="Arial" w:cs="Arial"/>
        </w:rPr>
        <w:t>s</w:t>
      </w:r>
      <w:r w:rsidR="002C45FC" w:rsidRPr="00FE051B">
        <w:rPr>
          <w:rFonts w:ascii="Arial" w:hAnsi="Arial" w:cs="Arial"/>
        </w:rPr>
        <w:t xml:space="preserve"> </w:t>
      </w:r>
      <w:r w:rsidR="002C45FC" w:rsidRPr="00FE051B">
        <w:rPr>
          <w:rFonts w:ascii="Arial" w:hAnsi="Arial" w:cs="Arial"/>
          <w:b/>
          <w:bCs/>
        </w:rPr>
        <w:t>Sexual Assault Referral Centres</w:t>
      </w:r>
      <w:r w:rsidR="002C45FC" w:rsidRPr="00FE051B">
        <w:rPr>
          <w:rFonts w:ascii="Arial" w:hAnsi="Arial" w:cs="Arial"/>
        </w:rPr>
        <w:t xml:space="preserve"> (SARCs) </w:t>
      </w:r>
      <w:r w:rsidR="00737118" w:rsidRPr="00FE051B">
        <w:rPr>
          <w:rFonts w:ascii="Arial" w:hAnsi="Arial" w:cs="Arial"/>
        </w:rPr>
        <w:t>report</w:t>
      </w:r>
      <w:r w:rsidR="00C75FD4" w:rsidRPr="00FE051B">
        <w:rPr>
          <w:rFonts w:ascii="Arial" w:hAnsi="Arial" w:cs="Arial"/>
        </w:rPr>
        <w:t>s</w:t>
      </w:r>
      <w:r w:rsidR="00DF368D" w:rsidRPr="00FE051B">
        <w:rPr>
          <w:rFonts w:ascii="Arial" w:hAnsi="Arial" w:cs="Arial"/>
        </w:rPr>
        <w:t xml:space="preserve"> that r</w:t>
      </w:r>
      <w:r w:rsidR="002C45FC" w:rsidRPr="00FE051B">
        <w:rPr>
          <w:rFonts w:ascii="Arial" w:hAnsi="Arial" w:cs="Arial"/>
        </w:rPr>
        <w:t xml:space="preserve">eferrals to SARCs have increased by nearly 18% from 22,407 in 2022 to 26,374 in 2024. </w:t>
      </w:r>
      <w:r w:rsidR="00FE051B">
        <w:rPr>
          <w:rFonts w:ascii="Arial" w:hAnsi="Arial" w:cs="Arial"/>
        </w:rPr>
        <w:t xml:space="preserve"> </w:t>
      </w:r>
    </w:p>
    <w:p w14:paraId="64770FF5" w14:textId="77777777" w:rsidR="00FE051B" w:rsidRPr="00FE051B" w:rsidRDefault="00FE051B" w:rsidP="00FE051B">
      <w:pPr>
        <w:pStyle w:val="ListParagraph"/>
        <w:rPr>
          <w:rFonts w:ascii="Arial" w:hAnsi="Arial" w:cs="Arial"/>
          <w:b/>
          <w:bCs/>
        </w:rPr>
      </w:pPr>
    </w:p>
    <w:p w14:paraId="2D75438B" w14:textId="049E2D5D" w:rsidR="004B1117" w:rsidRPr="00FE051B" w:rsidRDefault="004B1117" w:rsidP="001D79AB">
      <w:pPr>
        <w:pStyle w:val="ListParagraph"/>
        <w:numPr>
          <w:ilvl w:val="2"/>
          <w:numId w:val="42"/>
        </w:numPr>
        <w:rPr>
          <w:rFonts w:ascii="Arial" w:hAnsi="Arial" w:cs="Arial"/>
        </w:rPr>
      </w:pPr>
      <w:r w:rsidRPr="00FE051B">
        <w:rPr>
          <w:rFonts w:ascii="Arial" w:hAnsi="Arial" w:cs="Arial"/>
          <w:b/>
          <w:bCs/>
        </w:rPr>
        <w:t xml:space="preserve">Education: </w:t>
      </w:r>
      <w:r w:rsidRPr="00FE051B">
        <w:rPr>
          <w:rFonts w:ascii="Arial" w:hAnsi="Arial" w:cs="Arial"/>
        </w:rPr>
        <w:t xml:space="preserve">The </w:t>
      </w:r>
      <w:hyperlink w:tgtFrame="_blank" w:history="1">
        <w:r w:rsidRPr="00FE051B">
          <w:rPr>
            <w:rStyle w:val="Hyperlink"/>
            <w:rFonts w:ascii="Arial" w:hAnsi="Arial" w:cs="Arial"/>
          </w:rPr>
          <w:t>Youth Endowment Fund Report March 2025</w:t>
        </w:r>
      </w:hyperlink>
      <w:r w:rsidRPr="00FE051B">
        <w:rPr>
          <w:rFonts w:ascii="Arial" w:hAnsi="Arial" w:cs="Arial"/>
        </w:rPr>
        <w:t xml:space="preserve"> reports</w:t>
      </w:r>
      <w:r w:rsidR="000C307A" w:rsidRPr="00FE051B">
        <w:rPr>
          <w:rFonts w:ascii="Arial" w:hAnsi="Arial" w:cs="Arial"/>
        </w:rPr>
        <w:t xml:space="preserve"> </w:t>
      </w:r>
      <w:r w:rsidR="00C75FD4" w:rsidRPr="00FE051B">
        <w:rPr>
          <w:rFonts w:ascii="Arial" w:hAnsi="Arial" w:cs="Arial"/>
        </w:rPr>
        <w:t xml:space="preserve">that </w:t>
      </w:r>
      <w:r w:rsidR="000C307A" w:rsidRPr="00FE051B">
        <w:rPr>
          <w:rFonts w:ascii="Arial" w:hAnsi="Arial" w:cs="Arial"/>
        </w:rPr>
        <w:t>a</w:t>
      </w:r>
      <w:r w:rsidR="00A60A10" w:rsidRPr="00FE051B">
        <w:rPr>
          <w:rFonts w:ascii="Arial" w:hAnsi="Arial" w:cs="Arial"/>
        </w:rPr>
        <w:t xml:space="preserve"> </w:t>
      </w:r>
      <w:r w:rsidRPr="00FE051B">
        <w:rPr>
          <w:rFonts w:ascii="Arial" w:hAnsi="Arial" w:cs="Arial"/>
        </w:rPr>
        <w:t>2024 survey of 10,000 teenagers revealed that nearly half (49%) of 13–17-year-olds in a romantic relationship that year experienced violent or controlling behaviour — equivalent to 464,345 children in England and Wales, or 1 in 8 teenagers</w:t>
      </w:r>
      <w:r w:rsidR="00ED2AE3" w:rsidRPr="00FE051B">
        <w:rPr>
          <w:rFonts w:ascii="Arial" w:hAnsi="Arial" w:cs="Arial"/>
        </w:rPr>
        <w:t>.</w:t>
      </w:r>
      <w:r w:rsidRPr="00FE051B">
        <w:rPr>
          <w:rFonts w:ascii="Arial" w:hAnsi="Arial" w:cs="Arial"/>
        </w:rPr>
        <w:t> </w:t>
      </w:r>
    </w:p>
    <w:p w14:paraId="29BAD94E" w14:textId="77777777" w:rsidR="00F94FBA" w:rsidRPr="004B1117" w:rsidRDefault="00F94FBA" w:rsidP="00F94FBA">
      <w:pPr>
        <w:pStyle w:val="ListParagraph"/>
        <w:rPr>
          <w:rFonts w:ascii="Arial" w:hAnsi="Arial" w:cs="Arial"/>
        </w:rPr>
      </w:pPr>
    </w:p>
    <w:p w14:paraId="002F4A93" w14:textId="430C1F79" w:rsidR="00F94FBA" w:rsidRPr="00F94FBA" w:rsidRDefault="002F0111" w:rsidP="002F0111">
      <w:pPr>
        <w:pStyle w:val="Subtitle"/>
      </w:pPr>
      <w:r>
        <w:t xml:space="preserve">2.2 </w:t>
      </w:r>
      <w:r w:rsidR="00F94FBA">
        <w:t>Local</w:t>
      </w:r>
      <w:r w:rsidR="00F94FBA" w:rsidRPr="00F94FBA">
        <w:t xml:space="preserve"> Context: </w:t>
      </w:r>
    </w:p>
    <w:p w14:paraId="4FE60999" w14:textId="6E2623AC" w:rsidR="18896C88" w:rsidRDefault="00AA42B3" w:rsidP="00AB0ED2">
      <w:pPr>
        <w:pStyle w:val="ListParagraph"/>
        <w:ind w:left="480"/>
        <w:rPr>
          <w:rFonts w:ascii="Arial" w:hAnsi="Arial" w:cs="Arial"/>
        </w:rPr>
      </w:pPr>
      <w:r w:rsidRPr="00604C0B">
        <w:rPr>
          <w:rFonts w:ascii="Arial" w:hAnsi="Arial" w:cs="Arial"/>
        </w:rPr>
        <w:t>Gathering robust data and producing a comprehensive needs assessment of all SVA is a</w:t>
      </w:r>
      <w:r w:rsidR="00F41C5A">
        <w:rPr>
          <w:rFonts w:ascii="Arial" w:hAnsi="Arial" w:cs="Arial"/>
        </w:rPr>
        <w:t xml:space="preserve"> </w:t>
      </w:r>
      <w:r w:rsidRPr="00604C0B">
        <w:rPr>
          <w:rFonts w:ascii="Arial" w:hAnsi="Arial" w:cs="Arial"/>
        </w:rPr>
        <w:t xml:space="preserve">priority for the SVASPB. The data </w:t>
      </w:r>
      <w:r w:rsidR="000676A3">
        <w:rPr>
          <w:rFonts w:ascii="Arial" w:hAnsi="Arial" w:cs="Arial"/>
        </w:rPr>
        <w:t xml:space="preserve">summarised below and detailed within </w:t>
      </w:r>
      <w:r w:rsidR="00FA3614">
        <w:rPr>
          <w:rFonts w:ascii="Arial" w:hAnsi="Arial" w:cs="Arial"/>
          <w:i/>
          <w:iCs/>
        </w:rPr>
        <w:t>the data pack</w:t>
      </w:r>
      <w:r w:rsidR="008A6F69">
        <w:rPr>
          <w:rFonts w:ascii="Arial" w:hAnsi="Arial" w:cs="Arial"/>
          <w:i/>
          <w:iCs/>
        </w:rPr>
        <w:t xml:space="preserve"> </w:t>
      </w:r>
      <w:r w:rsidR="008A6F69" w:rsidRPr="00604C0B">
        <w:rPr>
          <w:rFonts w:ascii="Arial" w:hAnsi="Arial" w:cs="Arial"/>
        </w:rPr>
        <w:t>is</w:t>
      </w:r>
      <w:r w:rsidRPr="00604C0B">
        <w:rPr>
          <w:rFonts w:ascii="Arial" w:hAnsi="Arial" w:cs="Arial"/>
        </w:rPr>
        <w:t xml:space="preserve"> that which is currently available and used to inform this strategy  </w:t>
      </w:r>
    </w:p>
    <w:p w14:paraId="7E65486B" w14:textId="77777777" w:rsidR="00AB0ED2" w:rsidRPr="00AB0ED2" w:rsidRDefault="00AB0ED2" w:rsidP="00AB0ED2">
      <w:pPr>
        <w:pStyle w:val="ListParagraph"/>
        <w:ind w:left="480"/>
        <w:rPr>
          <w:rFonts w:ascii="Arial" w:hAnsi="Arial" w:cs="Arial"/>
        </w:rPr>
      </w:pPr>
    </w:p>
    <w:p w14:paraId="5A60285E" w14:textId="25C16EAD" w:rsidR="008E54C5" w:rsidRDefault="008E54C5" w:rsidP="001D79AB">
      <w:pPr>
        <w:pStyle w:val="ListParagraph"/>
        <w:numPr>
          <w:ilvl w:val="2"/>
          <w:numId w:val="37"/>
        </w:numPr>
        <w:rPr>
          <w:rFonts w:ascii="Arial" w:hAnsi="Arial" w:cs="Arial"/>
          <w:b/>
          <w:bCs/>
        </w:rPr>
      </w:pPr>
      <w:r w:rsidRPr="000676A3">
        <w:rPr>
          <w:rFonts w:ascii="Arial" w:hAnsi="Arial" w:cs="Arial"/>
          <w:b/>
          <w:bCs/>
        </w:rPr>
        <w:t xml:space="preserve">Essex </w:t>
      </w:r>
      <w:r w:rsidR="002D2C2A" w:rsidRPr="000676A3">
        <w:rPr>
          <w:rFonts w:ascii="Arial" w:hAnsi="Arial" w:cs="Arial"/>
          <w:b/>
          <w:bCs/>
        </w:rPr>
        <w:t xml:space="preserve">Police data </w:t>
      </w:r>
      <w:r w:rsidR="002B696E" w:rsidRPr="000676A3">
        <w:rPr>
          <w:rFonts w:ascii="Arial" w:hAnsi="Arial" w:cs="Arial"/>
          <w:b/>
          <w:bCs/>
        </w:rPr>
        <w:t>and Op</w:t>
      </w:r>
      <w:r w:rsidR="00ED2AE3">
        <w:rPr>
          <w:rFonts w:ascii="Arial" w:hAnsi="Arial" w:cs="Arial"/>
          <w:b/>
          <w:bCs/>
        </w:rPr>
        <w:t>eration</w:t>
      </w:r>
      <w:r w:rsidR="002B696E" w:rsidRPr="000676A3">
        <w:rPr>
          <w:rFonts w:ascii="Arial" w:hAnsi="Arial" w:cs="Arial"/>
          <w:b/>
          <w:bCs/>
        </w:rPr>
        <w:t xml:space="preserve"> Soteria</w:t>
      </w:r>
    </w:p>
    <w:p w14:paraId="7E0E3FB2" w14:textId="77777777" w:rsidR="004177BA" w:rsidRDefault="004177BA" w:rsidP="004177BA">
      <w:pPr>
        <w:pStyle w:val="ListParagraph"/>
        <w:ind w:left="1440"/>
        <w:rPr>
          <w:rFonts w:ascii="Arial" w:hAnsi="Arial" w:cs="Arial"/>
          <w:b/>
          <w:bCs/>
        </w:rPr>
      </w:pPr>
    </w:p>
    <w:p w14:paraId="60666FFB" w14:textId="4A2C2803" w:rsidR="00F13163" w:rsidRPr="004177BA" w:rsidRDefault="00F13163" w:rsidP="00F13163">
      <w:pPr>
        <w:pStyle w:val="ListParagraph"/>
        <w:rPr>
          <w:rFonts w:ascii="Arial" w:hAnsi="Arial" w:cs="Arial"/>
        </w:rPr>
      </w:pPr>
      <w:r w:rsidRPr="002027D7">
        <w:rPr>
          <w:rFonts w:ascii="Arial" w:hAnsi="Arial" w:cs="Arial"/>
        </w:rPr>
        <w:t>Op</w:t>
      </w:r>
      <w:r w:rsidR="00ED2AE3">
        <w:rPr>
          <w:rFonts w:ascii="Arial" w:hAnsi="Arial" w:cs="Arial"/>
        </w:rPr>
        <w:t>eration</w:t>
      </w:r>
      <w:r w:rsidRPr="002027D7">
        <w:rPr>
          <w:rFonts w:ascii="Arial" w:hAnsi="Arial" w:cs="Arial"/>
        </w:rPr>
        <w:t xml:space="preserve"> Soteria is a</w:t>
      </w:r>
      <w:r w:rsidRPr="004177BA">
        <w:rPr>
          <w:rFonts w:ascii="Arial" w:hAnsi="Arial" w:cs="Arial"/>
        </w:rPr>
        <w:t xml:space="preserve"> new </w:t>
      </w:r>
      <w:r w:rsidR="00ED2AE3">
        <w:rPr>
          <w:rFonts w:ascii="Arial" w:hAnsi="Arial" w:cs="Arial"/>
        </w:rPr>
        <w:t>n</w:t>
      </w:r>
      <w:r w:rsidRPr="004177BA">
        <w:rPr>
          <w:rFonts w:ascii="Arial" w:hAnsi="Arial" w:cs="Arial"/>
        </w:rPr>
        <w:t xml:space="preserve">ational funded operating model </w:t>
      </w:r>
      <w:r w:rsidRPr="002027D7">
        <w:rPr>
          <w:rFonts w:ascii="Arial" w:hAnsi="Arial" w:cs="Arial"/>
        </w:rPr>
        <w:t>to deliver</w:t>
      </w:r>
      <w:r w:rsidRPr="002027D7" w:rsidDel="00035182">
        <w:rPr>
          <w:rFonts w:ascii="Arial" w:hAnsi="Arial" w:cs="Arial"/>
        </w:rPr>
        <w:t xml:space="preserve"> </w:t>
      </w:r>
      <w:r w:rsidRPr="002027D7">
        <w:rPr>
          <w:rFonts w:ascii="Arial" w:hAnsi="Arial" w:cs="Arial"/>
        </w:rPr>
        <w:t xml:space="preserve">transformational change to how policing and the wider </w:t>
      </w:r>
      <w:r w:rsidR="00757921">
        <w:rPr>
          <w:rFonts w:ascii="Arial" w:hAnsi="Arial" w:cs="Arial"/>
        </w:rPr>
        <w:t>c</w:t>
      </w:r>
      <w:r w:rsidRPr="002027D7">
        <w:rPr>
          <w:rFonts w:ascii="Arial" w:hAnsi="Arial" w:cs="Arial"/>
        </w:rPr>
        <w:t xml:space="preserve">riminal </w:t>
      </w:r>
      <w:r w:rsidR="00757921">
        <w:rPr>
          <w:rFonts w:ascii="Arial" w:hAnsi="Arial" w:cs="Arial"/>
        </w:rPr>
        <w:t>j</w:t>
      </w:r>
      <w:r w:rsidRPr="002027D7">
        <w:rPr>
          <w:rFonts w:ascii="Arial" w:hAnsi="Arial" w:cs="Arial"/>
        </w:rPr>
        <w:t xml:space="preserve">ustice </w:t>
      </w:r>
      <w:r w:rsidR="00757921">
        <w:rPr>
          <w:rFonts w:ascii="Arial" w:hAnsi="Arial" w:cs="Arial"/>
        </w:rPr>
        <w:t>system</w:t>
      </w:r>
      <w:r w:rsidRPr="002027D7">
        <w:rPr>
          <w:rFonts w:ascii="Arial" w:hAnsi="Arial" w:cs="Arial"/>
        </w:rPr>
        <w:t xml:space="preserve"> respond to rape.</w:t>
      </w:r>
      <w:r w:rsidR="00757921">
        <w:rPr>
          <w:rFonts w:ascii="Arial" w:hAnsi="Arial" w:cs="Arial"/>
        </w:rPr>
        <w:t xml:space="preserve">  </w:t>
      </w:r>
      <w:r w:rsidRPr="004177BA">
        <w:rPr>
          <w:rFonts w:ascii="Arial" w:hAnsi="Arial" w:cs="Arial"/>
        </w:rPr>
        <w:t>Underpinning Op</w:t>
      </w:r>
      <w:r w:rsidR="00757921">
        <w:rPr>
          <w:rFonts w:ascii="Arial" w:hAnsi="Arial" w:cs="Arial"/>
        </w:rPr>
        <w:t>eration</w:t>
      </w:r>
      <w:r w:rsidRPr="004177BA">
        <w:rPr>
          <w:rFonts w:ascii="Arial" w:hAnsi="Arial" w:cs="Arial"/>
        </w:rPr>
        <w:t xml:space="preserve"> Soteria are 3 key principles:</w:t>
      </w:r>
    </w:p>
    <w:p w14:paraId="54E2D87C" w14:textId="77777777" w:rsidR="00F13163" w:rsidRPr="004177BA" w:rsidRDefault="00F13163" w:rsidP="001D79AB">
      <w:pPr>
        <w:pStyle w:val="ListParagraph"/>
        <w:numPr>
          <w:ilvl w:val="2"/>
          <w:numId w:val="35"/>
        </w:numPr>
        <w:rPr>
          <w:rFonts w:ascii="Arial" w:hAnsi="Arial" w:cs="Arial"/>
        </w:rPr>
      </w:pPr>
      <w:r w:rsidRPr="004177BA">
        <w:rPr>
          <w:rFonts w:ascii="Arial" w:hAnsi="Arial" w:cs="Arial"/>
        </w:rPr>
        <w:t>Suspect Focussed</w:t>
      </w:r>
    </w:p>
    <w:p w14:paraId="1D97E0E5" w14:textId="77777777" w:rsidR="00F13163" w:rsidRPr="004177BA" w:rsidRDefault="00F13163" w:rsidP="001D79AB">
      <w:pPr>
        <w:pStyle w:val="ListParagraph"/>
        <w:numPr>
          <w:ilvl w:val="2"/>
          <w:numId w:val="35"/>
        </w:numPr>
        <w:rPr>
          <w:rFonts w:ascii="Arial" w:hAnsi="Arial" w:cs="Arial"/>
        </w:rPr>
      </w:pPr>
      <w:r w:rsidRPr="004177BA">
        <w:rPr>
          <w:rFonts w:ascii="Arial" w:hAnsi="Arial" w:cs="Arial"/>
        </w:rPr>
        <w:t>Victim Centred</w:t>
      </w:r>
    </w:p>
    <w:p w14:paraId="2497FD89" w14:textId="77777777" w:rsidR="00F13163" w:rsidRDefault="00F13163" w:rsidP="001D79AB">
      <w:pPr>
        <w:pStyle w:val="ListParagraph"/>
        <w:numPr>
          <w:ilvl w:val="2"/>
          <w:numId w:val="35"/>
        </w:numPr>
        <w:rPr>
          <w:rFonts w:ascii="Arial" w:hAnsi="Arial" w:cs="Arial"/>
        </w:rPr>
      </w:pPr>
      <w:r w:rsidRPr="004177BA">
        <w:rPr>
          <w:rFonts w:ascii="Arial" w:hAnsi="Arial" w:cs="Arial"/>
        </w:rPr>
        <w:t>Context Led</w:t>
      </w:r>
    </w:p>
    <w:p w14:paraId="0C4AEAD4" w14:textId="1715F969" w:rsidR="00F94FBA" w:rsidRPr="00F13163" w:rsidRDefault="00A32B8C" w:rsidP="00F13163">
      <w:pPr>
        <w:ind w:left="720"/>
        <w:rPr>
          <w:rFonts w:ascii="Arial" w:hAnsi="Arial" w:cs="Arial"/>
        </w:rPr>
      </w:pPr>
      <w:r w:rsidRPr="00F13163">
        <w:rPr>
          <w:rFonts w:ascii="Arial" w:hAnsi="Arial" w:cs="Arial"/>
        </w:rPr>
        <w:t xml:space="preserve">As part of adopting </w:t>
      </w:r>
      <w:r w:rsidR="00F13163">
        <w:rPr>
          <w:rFonts w:ascii="Arial" w:hAnsi="Arial" w:cs="Arial"/>
        </w:rPr>
        <w:t>this</w:t>
      </w:r>
      <w:r w:rsidRPr="00F13163">
        <w:rPr>
          <w:rFonts w:ascii="Arial" w:hAnsi="Arial" w:cs="Arial"/>
        </w:rPr>
        <w:t xml:space="preserve"> model all forces were required to develop a problem profile of </w:t>
      </w:r>
      <w:r w:rsidR="005F0997" w:rsidRPr="00F13163">
        <w:rPr>
          <w:rFonts w:ascii="Arial" w:hAnsi="Arial" w:cs="Arial"/>
        </w:rPr>
        <w:t>rape and other sexual offences (RASSO)</w:t>
      </w:r>
      <w:r w:rsidR="00642BBF" w:rsidRPr="00F13163">
        <w:rPr>
          <w:rFonts w:ascii="Arial" w:hAnsi="Arial" w:cs="Arial"/>
        </w:rPr>
        <w:t xml:space="preserve">. </w:t>
      </w:r>
      <w:r w:rsidR="005F0997" w:rsidRPr="00F13163">
        <w:rPr>
          <w:rFonts w:ascii="Arial" w:hAnsi="Arial" w:cs="Arial"/>
        </w:rPr>
        <w:t>Essex Police</w:t>
      </w:r>
      <w:r w:rsidR="00585C80">
        <w:rPr>
          <w:rFonts w:ascii="Arial" w:hAnsi="Arial" w:cs="Arial"/>
        </w:rPr>
        <w:t>’</w:t>
      </w:r>
      <w:r w:rsidR="005F0997" w:rsidRPr="00F13163">
        <w:rPr>
          <w:rFonts w:ascii="Arial" w:hAnsi="Arial" w:cs="Arial"/>
        </w:rPr>
        <w:t xml:space="preserve">s problem profile from </w:t>
      </w:r>
      <w:r w:rsidR="00014ECB" w:rsidRPr="00F13163">
        <w:rPr>
          <w:rFonts w:ascii="Arial" w:hAnsi="Arial" w:cs="Arial"/>
        </w:rPr>
        <w:t>1/1/2020 to 31/12/2024</w:t>
      </w:r>
      <w:r w:rsidR="00642BBF" w:rsidRPr="00F13163">
        <w:rPr>
          <w:rFonts w:ascii="Arial" w:hAnsi="Arial" w:cs="Arial"/>
        </w:rPr>
        <w:t xml:space="preserve"> has been used to inform this strategy and </w:t>
      </w:r>
      <w:r w:rsidR="009677A4" w:rsidRPr="00F13163">
        <w:rPr>
          <w:rFonts w:ascii="Arial" w:hAnsi="Arial" w:cs="Arial"/>
        </w:rPr>
        <w:t>summarises:</w:t>
      </w:r>
      <w:r w:rsidR="00014ECB" w:rsidRPr="00F13163">
        <w:rPr>
          <w:rFonts w:ascii="Arial" w:hAnsi="Arial" w:cs="Arial"/>
        </w:rPr>
        <w:t xml:space="preserve"> </w:t>
      </w:r>
    </w:p>
    <w:p w14:paraId="32EBC10D" w14:textId="77777777" w:rsidR="00BE06E6" w:rsidRDefault="00BE06E6" w:rsidP="001D79AB">
      <w:pPr>
        <w:numPr>
          <w:ilvl w:val="0"/>
          <w:numId w:val="48"/>
        </w:numPr>
        <w:spacing w:after="0" w:line="240" w:lineRule="auto"/>
        <w:ind w:left="714" w:hanging="357"/>
        <w:rPr>
          <w:rFonts w:ascii="Arial" w:hAnsi="Arial" w:cs="Arial"/>
          <w:lang w:val="en-US"/>
        </w:rPr>
      </w:pPr>
      <w:r w:rsidRPr="003877E3">
        <w:rPr>
          <w:rFonts w:ascii="Arial" w:hAnsi="Arial" w:cs="Arial"/>
        </w:rPr>
        <w:t>8,979 rapes (16+) and 8,930 sexual assaults (16+) over 5 years.</w:t>
      </w:r>
      <w:r w:rsidRPr="003877E3">
        <w:rPr>
          <w:rFonts w:ascii="Arial" w:hAnsi="Arial" w:cs="Arial"/>
          <w:lang w:val="en-US"/>
        </w:rPr>
        <w:t>​</w:t>
      </w:r>
    </w:p>
    <w:p w14:paraId="50383936" w14:textId="77BE10FE" w:rsidR="00892666" w:rsidRPr="001B477D" w:rsidRDefault="00892666" w:rsidP="001D79AB">
      <w:pPr>
        <w:pStyle w:val="paragraph"/>
        <w:numPr>
          <w:ilvl w:val="0"/>
          <w:numId w:val="48"/>
        </w:numPr>
        <w:spacing w:before="0" w:beforeAutospacing="0" w:after="0" w:afterAutospacing="0"/>
        <w:textAlignment w:val="baseline"/>
        <w:rPr>
          <w:rFonts w:ascii="Arial" w:hAnsi="Arial" w:cs="Arial"/>
          <w:sz w:val="22"/>
          <w:szCs w:val="22"/>
        </w:rPr>
      </w:pPr>
      <w:r w:rsidRPr="001B477D">
        <w:rPr>
          <w:rStyle w:val="normaltextrun"/>
          <w:rFonts w:ascii="Arial" w:eastAsiaTheme="majorEastAsia" w:hAnsi="Arial" w:cs="Arial"/>
          <w:sz w:val="22"/>
          <w:szCs w:val="22"/>
        </w:rPr>
        <w:t xml:space="preserve">85% of victims identified as female however the </w:t>
      </w:r>
      <w:r w:rsidR="00A06CF6">
        <w:rPr>
          <w:rStyle w:val="normaltextrun"/>
          <w:rFonts w:ascii="Arial" w:eastAsiaTheme="majorEastAsia" w:hAnsi="Arial" w:cs="Arial"/>
          <w:sz w:val="22"/>
          <w:szCs w:val="22"/>
        </w:rPr>
        <w:t>proportion</w:t>
      </w:r>
      <w:r w:rsidRPr="001B477D">
        <w:rPr>
          <w:rStyle w:val="normaltextrun"/>
          <w:rFonts w:ascii="Arial" w:eastAsiaTheme="majorEastAsia" w:hAnsi="Arial" w:cs="Arial"/>
          <w:sz w:val="22"/>
          <w:szCs w:val="22"/>
        </w:rPr>
        <w:t xml:space="preserve"> of male</w:t>
      </w:r>
      <w:r w:rsidR="00A06CF6">
        <w:rPr>
          <w:rStyle w:val="normaltextrun"/>
          <w:rFonts w:ascii="Arial" w:eastAsiaTheme="majorEastAsia" w:hAnsi="Arial" w:cs="Arial"/>
          <w:sz w:val="22"/>
          <w:szCs w:val="22"/>
        </w:rPr>
        <w:t xml:space="preserve"> victims</w:t>
      </w:r>
      <w:r w:rsidRPr="001B477D">
        <w:rPr>
          <w:rStyle w:val="normaltextrun"/>
          <w:rFonts w:ascii="Arial" w:eastAsiaTheme="majorEastAsia" w:hAnsi="Arial" w:cs="Arial"/>
          <w:sz w:val="22"/>
          <w:szCs w:val="22"/>
        </w:rPr>
        <w:t xml:space="preserve"> has increased </w:t>
      </w:r>
      <w:r w:rsidR="00B22DD5">
        <w:rPr>
          <w:rStyle w:val="normaltextrun"/>
          <w:rFonts w:ascii="Arial" w:eastAsiaTheme="majorEastAsia" w:hAnsi="Arial" w:cs="Arial"/>
          <w:sz w:val="22"/>
          <w:szCs w:val="22"/>
        </w:rPr>
        <w:t xml:space="preserve">by 4% </w:t>
      </w:r>
      <w:r w:rsidRPr="001B477D">
        <w:rPr>
          <w:rStyle w:val="normaltextrun"/>
          <w:rFonts w:ascii="Arial" w:eastAsiaTheme="majorEastAsia" w:hAnsi="Arial" w:cs="Arial"/>
          <w:sz w:val="22"/>
          <w:szCs w:val="22"/>
        </w:rPr>
        <w:t>over 5 years.</w:t>
      </w:r>
      <w:r w:rsidRPr="001B477D">
        <w:rPr>
          <w:rStyle w:val="eop"/>
          <w:rFonts w:ascii="Arial" w:eastAsiaTheme="majorEastAsia" w:hAnsi="Arial" w:cs="Arial"/>
          <w:sz w:val="22"/>
          <w:szCs w:val="22"/>
        </w:rPr>
        <w:t> </w:t>
      </w:r>
    </w:p>
    <w:p w14:paraId="17F7A3D6" w14:textId="65155242" w:rsidR="00892666" w:rsidRPr="001B477D" w:rsidRDefault="00892666" w:rsidP="001D79AB">
      <w:pPr>
        <w:pStyle w:val="paragraph"/>
        <w:numPr>
          <w:ilvl w:val="0"/>
          <w:numId w:val="48"/>
        </w:numPr>
        <w:spacing w:before="0" w:beforeAutospacing="0" w:after="0" w:afterAutospacing="0"/>
        <w:textAlignment w:val="baseline"/>
        <w:rPr>
          <w:rFonts w:ascii="Arial" w:hAnsi="Arial" w:cs="Arial"/>
          <w:sz w:val="22"/>
          <w:szCs w:val="22"/>
        </w:rPr>
      </w:pPr>
      <w:r w:rsidRPr="001B477D">
        <w:rPr>
          <w:rStyle w:val="normaltextrun"/>
          <w:rFonts w:ascii="Arial" w:eastAsiaTheme="majorEastAsia" w:hAnsi="Arial" w:cs="Arial"/>
          <w:sz w:val="22"/>
          <w:szCs w:val="22"/>
        </w:rPr>
        <w:t xml:space="preserve">91% of suspects identified as male, however the </w:t>
      </w:r>
      <w:r w:rsidR="00B22DD5">
        <w:rPr>
          <w:rStyle w:val="normaltextrun"/>
          <w:rFonts w:ascii="Arial" w:eastAsiaTheme="majorEastAsia" w:hAnsi="Arial" w:cs="Arial"/>
          <w:sz w:val="22"/>
          <w:szCs w:val="22"/>
        </w:rPr>
        <w:t xml:space="preserve">proportion </w:t>
      </w:r>
      <w:r w:rsidRPr="001B477D">
        <w:rPr>
          <w:rStyle w:val="normaltextrun"/>
          <w:rFonts w:ascii="Arial" w:eastAsiaTheme="majorEastAsia" w:hAnsi="Arial" w:cs="Arial"/>
          <w:sz w:val="22"/>
          <w:szCs w:val="22"/>
        </w:rPr>
        <w:t>of female</w:t>
      </w:r>
      <w:r w:rsidR="00B22DD5">
        <w:rPr>
          <w:rStyle w:val="normaltextrun"/>
          <w:rFonts w:ascii="Arial" w:eastAsiaTheme="majorEastAsia" w:hAnsi="Arial" w:cs="Arial"/>
          <w:sz w:val="22"/>
          <w:szCs w:val="22"/>
        </w:rPr>
        <w:t xml:space="preserve"> suspects</w:t>
      </w:r>
      <w:r w:rsidRPr="001B477D">
        <w:rPr>
          <w:rStyle w:val="normaltextrun"/>
          <w:rFonts w:ascii="Arial" w:eastAsiaTheme="majorEastAsia" w:hAnsi="Arial" w:cs="Arial"/>
          <w:sz w:val="22"/>
          <w:szCs w:val="22"/>
        </w:rPr>
        <w:t> has increased</w:t>
      </w:r>
      <w:r w:rsidR="00B22DD5">
        <w:rPr>
          <w:rStyle w:val="normaltextrun"/>
          <w:rFonts w:ascii="Arial" w:eastAsiaTheme="majorEastAsia" w:hAnsi="Arial" w:cs="Arial"/>
          <w:sz w:val="22"/>
          <w:szCs w:val="22"/>
        </w:rPr>
        <w:t xml:space="preserve"> by 3%</w:t>
      </w:r>
      <w:r w:rsidRPr="001B477D">
        <w:rPr>
          <w:rStyle w:val="normaltextrun"/>
          <w:rFonts w:ascii="Arial" w:eastAsiaTheme="majorEastAsia" w:hAnsi="Arial" w:cs="Arial"/>
          <w:sz w:val="22"/>
          <w:szCs w:val="22"/>
        </w:rPr>
        <w:t xml:space="preserve"> over 5 years. </w:t>
      </w:r>
      <w:r w:rsidRPr="001B477D">
        <w:rPr>
          <w:rStyle w:val="eop"/>
          <w:rFonts w:ascii="Arial" w:eastAsiaTheme="majorEastAsia" w:hAnsi="Arial" w:cs="Arial"/>
          <w:sz w:val="22"/>
          <w:szCs w:val="22"/>
        </w:rPr>
        <w:t> </w:t>
      </w:r>
    </w:p>
    <w:p w14:paraId="2748832C" w14:textId="50537FF8" w:rsidR="00BE06E6" w:rsidRPr="003877E3" w:rsidRDefault="00BE06E6" w:rsidP="001D79AB">
      <w:pPr>
        <w:numPr>
          <w:ilvl w:val="0"/>
          <w:numId w:val="48"/>
        </w:numPr>
        <w:spacing w:after="0" w:line="240" w:lineRule="auto"/>
        <w:ind w:left="714" w:hanging="357"/>
        <w:rPr>
          <w:rFonts w:ascii="Arial" w:hAnsi="Arial" w:cs="Arial"/>
          <w:lang w:val="en-US"/>
        </w:rPr>
      </w:pPr>
      <w:r w:rsidRPr="003877E3">
        <w:rPr>
          <w:rFonts w:ascii="Arial" w:hAnsi="Arial" w:cs="Arial"/>
        </w:rPr>
        <w:t xml:space="preserve">Colchester </w:t>
      </w:r>
      <w:r w:rsidR="005F0DFC">
        <w:rPr>
          <w:rFonts w:ascii="Arial" w:hAnsi="Arial" w:cs="Arial"/>
        </w:rPr>
        <w:t>and</w:t>
      </w:r>
      <w:r w:rsidRPr="003877E3">
        <w:rPr>
          <w:rFonts w:ascii="Arial" w:hAnsi="Arial" w:cs="Arial"/>
        </w:rPr>
        <w:t xml:space="preserve"> Southend </w:t>
      </w:r>
      <w:r w:rsidR="00571EC8">
        <w:rPr>
          <w:rFonts w:ascii="Arial" w:hAnsi="Arial" w:cs="Arial"/>
        </w:rPr>
        <w:t xml:space="preserve">had the </w:t>
      </w:r>
      <w:r w:rsidRPr="003877E3">
        <w:rPr>
          <w:rFonts w:ascii="Arial" w:hAnsi="Arial" w:cs="Arial"/>
        </w:rPr>
        <w:t>highest RASSO offences</w:t>
      </w:r>
      <w:r w:rsidR="005F0DFC">
        <w:rPr>
          <w:rFonts w:ascii="Arial" w:hAnsi="Arial" w:cs="Arial"/>
        </w:rPr>
        <w:t xml:space="preserve"> per </w:t>
      </w:r>
      <w:r w:rsidRPr="003877E3">
        <w:rPr>
          <w:rFonts w:ascii="Arial" w:hAnsi="Arial" w:cs="Arial"/>
        </w:rPr>
        <w:t>1,000 population</w:t>
      </w:r>
      <w:r w:rsidR="006C1BF6">
        <w:rPr>
          <w:rFonts w:ascii="Arial" w:hAnsi="Arial" w:cs="Arial"/>
        </w:rPr>
        <w:t>.</w:t>
      </w:r>
      <w:r w:rsidRPr="003877E3">
        <w:rPr>
          <w:rFonts w:ascii="Arial" w:hAnsi="Arial" w:cs="Arial"/>
          <w:lang w:val="en-US"/>
        </w:rPr>
        <w:t>​</w:t>
      </w:r>
    </w:p>
    <w:p w14:paraId="29E1793D" w14:textId="77777777" w:rsidR="00BE06E6" w:rsidRDefault="00BE06E6" w:rsidP="00AB0ED2">
      <w:pPr>
        <w:ind w:left="720"/>
        <w:rPr>
          <w:rFonts w:ascii="Arial" w:hAnsi="Arial" w:cs="Arial"/>
        </w:rPr>
      </w:pPr>
    </w:p>
    <w:p w14:paraId="45E860F0" w14:textId="54A865DE" w:rsidR="003410EF" w:rsidRPr="005B0C44" w:rsidRDefault="003410EF" w:rsidP="00AB0ED2">
      <w:pPr>
        <w:ind w:left="720"/>
        <w:rPr>
          <w:rFonts w:ascii="Arial" w:hAnsi="Arial" w:cs="Arial"/>
        </w:rPr>
      </w:pPr>
      <w:r>
        <w:rPr>
          <w:rFonts w:ascii="Arial" w:hAnsi="Arial" w:cs="Arial"/>
        </w:rPr>
        <w:t>For the year ending 2025</w:t>
      </w:r>
      <w:r w:rsidR="006C1BF6">
        <w:rPr>
          <w:rFonts w:ascii="Arial" w:hAnsi="Arial" w:cs="Arial"/>
        </w:rPr>
        <w:t>,</w:t>
      </w:r>
      <w:r>
        <w:rPr>
          <w:rFonts w:ascii="Arial" w:hAnsi="Arial" w:cs="Arial"/>
        </w:rPr>
        <w:t xml:space="preserve"> the solved rate for all sexual offences was 11.89%</w:t>
      </w:r>
      <w:r w:rsidR="006C1BF6">
        <w:rPr>
          <w:rFonts w:ascii="Arial" w:hAnsi="Arial" w:cs="Arial"/>
        </w:rPr>
        <w:t>.  T</w:t>
      </w:r>
      <w:r>
        <w:rPr>
          <w:rFonts w:ascii="Arial" w:hAnsi="Arial" w:cs="Arial"/>
        </w:rPr>
        <w:t xml:space="preserve">his is a 2% increase on previous year. </w:t>
      </w:r>
      <w:r w:rsidR="00D60D0A">
        <w:rPr>
          <w:rFonts w:ascii="Arial" w:hAnsi="Arial" w:cs="Arial"/>
        </w:rPr>
        <w:t xml:space="preserve">Solved rates for rape offences have </w:t>
      </w:r>
      <w:r w:rsidR="00EF0CD1">
        <w:rPr>
          <w:rFonts w:ascii="Arial" w:hAnsi="Arial" w:cs="Arial"/>
        </w:rPr>
        <w:t xml:space="preserve">since </w:t>
      </w:r>
      <w:r w:rsidR="00D60D0A">
        <w:rPr>
          <w:rFonts w:ascii="Arial" w:hAnsi="Arial" w:cs="Arial"/>
        </w:rPr>
        <w:t>increased to 8</w:t>
      </w:r>
      <w:r w:rsidR="001800C5">
        <w:rPr>
          <w:rFonts w:ascii="Arial" w:hAnsi="Arial" w:cs="Arial"/>
        </w:rPr>
        <w:t>.1</w:t>
      </w:r>
      <w:r w:rsidR="00D60D0A">
        <w:rPr>
          <w:rFonts w:ascii="Arial" w:hAnsi="Arial" w:cs="Arial"/>
        </w:rPr>
        <w:t xml:space="preserve">% </w:t>
      </w:r>
    </w:p>
    <w:p w14:paraId="2C60CC6C" w14:textId="1342CC67" w:rsidR="002D59B7" w:rsidRPr="004735C9" w:rsidRDefault="006362EC" w:rsidP="00591137">
      <w:pPr>
        <w:ind w:left="714"/>
        <w:rPr>
          <w:rFonts w:ascii="Arial" w:hAnsi="Arial" w:cs="Arial"/>
        </w:rPr>
      </w:pPr>
      <w:r w:rsidRPr="00571EC8">
        <w:rPr>
          <w:rFonts w:ascii="Arial" w:hAnsi="Arial" w:cs="Arial"/>
        </w:rPr>
        <w:t xml:space="preserve">Anecdotally there is a reported increase of </w:t>
      </w:r>
      <w:r w:rsidR="008353F2" w:rsidRPr="00571EC8">
        <w:rPr>
          <w:rFonts w:ascii="Arial" w:hAnsi="Arial" w:cs="Arial"/>
        </w:rPr>
        <w:t>peer-on-peer</w:t>
      </w:r>
      <w:r w:rsidRPr="00571EC8">
        <w:rPr>
          <w:rFonts w:ascii="Arial" w:hAnsi="Arial" w:cs="Arial"/>
        </w:rPr>
        <w:t xml:space="preserve"> sexual harmful behaviour within schools. </w:t>
      </w:r>
      <w:r w:rsidR="00E4049A" w:rsidRPr="00571EC8">
        <w:rPr>
          <w:rFonts w:ascii="Arial" w:hAnsi="Arial" w:cs="Arial"/>
        </w:rPr>
        <w:t xml:space="preserve">Further analysis is required of this to drive preventative work. </w:t>
      </w:r>
    </w:p>
    <w:p w14:paraId="0AC49B25" w14:textId="77777777" w:rsidR="00F303BE" w:rsidRDefault="48670E0A" w:rsidP="001D79AB">
      <w:pPr>
        <w:pStyle w:val="ListParagraph"/>
        <w:numPr>
          <w:ilvl w:val="2"/>
          <w:numId w:val="37"/>
        </w:numPr>
        <w:rPr>
          <w:rFonts w:ascii="Arial" w:hAnsi="Arial" w:cs="Arial"/>
          <w:b/>
          <w:bCs/>
        </w:rPr>
      </w:pPr>
      <w:r w:rsidRPr="00290F53">
        <w:rPr>
          <w:rFonts w:ascii="Arial" w:hAnsi="Arial" w:cs="Arial"/>
          <w:b/>
          <w:bCs/>
        </w:rPr>
        <w:t>Commissioned services:</w:t>
      </w:r>
      <w:r w:rsidR="008E54C5" w:rsidRPr="00290F53">
        <w:rPr>
          <w:rFonts w:ascii="Arial" w:hAnsi="Arial" w:cs="Arial"/>
          <w:b/>
          <w:bCs/>
        </w:rPr>
        <w:t xml:space="preserve"> </w:t>
      </w:r>
    </w:p>
    <w:p w14:paraId="6FFDF04D" w14:textId="64D59C38" w:rsidR="002D2C2A" w:rsidRPr="00AC587C" w:rsidRDefault="008E54C5" w:rsidP="00E31F23">
      <w:pPr>
        <w:ind w:firstLine="720"/>
        <w:rPr>
          <w:rFonts w:ascii="Arial" w:hAnsi="Arial" w:cs="Arial"/>
          <w:b/>
          <w:bCs/>
          <w:u w:val="single"/>
        </w:rPr>
      </w:pPr>
      <w:r w:rsidRPr="00AC587C">
        <w:rPr>
          <w:rFonts w:ascii="Arial" w:hAnsi="Arial" w:cs="Arial"/>
          <w:b/>
          <w:bCs/>
          <w:u w:val="single"/>
        </w:rPr>
        <w:t xml:space="preserve">Synergy </w:t>
      </w:r>
      <w:r w:rsidR="00A068F6">
        <w:rPr>
          <w:rFonts w:ascii="Arial" w:hAnsi="Arial" w:cs="Arial"/>
          <w:b/>
          <w:bCs/>
          <w:u w:val="single"/>
        </w:rPr>
        <w:t>Essex</w:t>
      </w:r>
    </w:p>
    <w:p w14:paraId="456C3EAB" w14:textId="1B383F70" w:rsidR="00345DD3" w:rsidRPr="00345DD3" w:rsidRDefault="539EEF0A" w:rsidP="00345DD3">
      <w:pPr>
        <w:spacing w:after="0" w:line="240" w:lineRule="auto"/>
        <w:ind w:left="720"/>
        <w:rPr>
          <w:rFonts w:ascii="Arial" w:eastAsia="Arial" w:hAnsi="Arial" w:cs="Arial"/>
        </w:rPr>
      </w:pPr>
      <w:r w:rsidRPr="007910C2">
        <w:rPr>
          <w:rFonts w:ascii="Arial" w:eastAsia="Arial" w:hAnsi="Arial" w:cs="Arial"/>
        </w:rPr>
        <w:t>The Police</w:t>
      </w:r>
      <w:r w:rsidR="00315520">
        <w:rPr>
          <w:rFonts w:ascii="Arial" w:eastAsia="Arial" w:hAnsi="Arial" w:cs="Arial"/>
        </w:rPr>
        <w:t>,</w:t>
      </w:r>
      <w:r w:rsidRPr="007910C2">
        <w:rPr>
          <w:rFonts w:ascii="Arial" w:eastAsia="Arial" w:hAnsi="Arial" w:cs="Arial"/>
        </w:rPr>
        <w:t xml:space="preserve"> Fire and Crime Commissioner for </w:t>
      </w:r>
      <w:r w:rsidR="00A40BD7" w:rsidRPr="007910C2">
        <w:rPr>
          <w:rFonts w:ascii="Arial" w:eastAsia="Arial" w:hAnsi="Arial" w:cs="Arial"/>
        </w:rPr>
        <w:t>Essex</w:t>
      </w:r>
      <w:r w:rsidR="000F7668">
        <w:rPr>
          <w:rFonts w:ascii="Arial" w:eastAsia="Arial" w:hAnsi="Arial" w:cs="Arial"/>
        </w:rPr>
        <w:t>,</w:t>
      </w:r>
      <w:r w:rsidR="00A40BD7" w:rsidRPr="007910C2">
        <w:rPr>
          <w:rFonts w:ascii="Arial" w:eastAsia="Arial" w:hAnsi="Arial" w:cs="Arial"/>
        </w:rPr>
        <w:t xml:space="preserve"> </w:t>
      </w:r>
      <w:r w:rsidR="00A40BD7">
        <w:rPr>
          <w:rFonts w:ascii="Arial" w:eastAsia="Arial" w:hAnsi="Arial" w:cs="Arial"/>
        </w:rPr>
        <w:t>working</w:t>
      </w:r>
      <w:r w:rsidR="00F37021">
        <w:rPr>
          <w:rFonts w:ascii="Arial" w:eastAsia="Arial" w:hAnsi="Arial" w:cs="Arial"/>
        </w:rPr>
        <w:t xml:space="preserve"> in partnership </w:t>
      </w:r>
      <w:r w:rsidR="000E0D2B">
        <w:rPr>
          <w:rFonts w:ascii="Arial" w:eastAsia="Arial" w:hAnsi="Arial" w:cs="Arial"/>
        </w:rPr>
        <w:t xml:space="preserve">with </w:t>
      </w:r>
      <w:r w:rsidR="002318D6">
        <w:rPr>
          <w:rFonts w:ascii="Arial" w:eastAsia="Arial" w:hAnsi="Arial" w:cs="Arial"/>
        </w:rPr>
        <w:t xml:space="preserve">the three </w:t>
      </w:r>
      <w:r w:rsidR="00F37021">
        <w:rPr>
          <w:rFonts w:ascii="Arial" w:eastAsia="Arial" w:hAnsi="Arial" w:cs="Arial"/>
        </w:rPr>
        <w:t xml:space="preserve">upper-tier </w:t>
      </w:r>
      <w:r w:rsidR="000F7668">
        <w:rPr>
          <w:rFonts w:ascii="Arial" w:eastAsia="Arial" w:hAnsi="Arial" w:cs="Arial"/>
        </w:rPr>
        <w:t>l</w:t>
      </w:r>
      <w:r w:rsidR="002318D6">
        <w:rPr>
          <w:rFonts w:ascii="Arial" w:eastAsia="Arial" w:hAnsi="Arial" w:cs="Arial"/>
        </w:rPr>
        <w:t xml:space="preserve">ocal </w:t>
      </w:r>
      <w:r w:rsidR="000F7668">
        <w:rPr>
          <w:rFonts w:ascii="Arial" w:eastAsia="Arial" w:hAnsi="Arial" w:cs="Arial"/>
        </w:rPr>
        <w:t>a</w:t>
      </w:r>
      <w:r w:rsidR="002318D6">
        <w:rPr>
          <w:rFonts w:ascii="Arial" w:eastAsia="Arial" w:hAnsi="Arial" w:cs="Arial"/>
        </w:rPr>
        <w:t xml:space="preserve">uthorities, </w:t>
      </w:r>
      <w:r w:rsidR="009E22E2">
        <w:rPr>
          <w:rFonts w:ascii="Arial" w:eastAsia="Arial" w:hAnsi="Arial" w:cs="Arial"/>
        </w:rPr>
        <w:t>commissions</w:t>
      </w:r>
      <w:r w:rsidRPr="007910C2">
        <w:rPr>
          <w:rFonts w:ascii="Arial" w:eastAsia="Arial" w:hAnsi="Arial" w:cs="Arial"/>
        </w:rPr>
        <w:t xml:space="preserve"> specialist sexual violence and child sexual abuse services to victims, survivors and their families. Synergy </w:t>
      </w:r>
      <w:r w:rsidR="00A068F6">
        <w:rPr>
          <w:rFonts w:ascii="Arial" w:eastAsia="Arial" w:hAnsi="Arial" w:cs="Arial"/>
        </w:rPr>
        <w:t xml:space="preserve">Essex </w:t>
      </w:r>
      <w:r w:rsidRPr="007910C2">
        <w:rPr>
          <w:rFonts w:ascii="Arial" w:eastAsia="Arial" w:hAnsi="Arial" w:cs="Arial"/>
        </w:rPr>
        <w:t xml:space="preserve">is a </w:t>
      </w:r>
      <w:r w:rsidRPr="007910C2">
        <w:rPr>
          <w:rFonts w:ascii="Arial" w:eastAsia="Arial" w:hAnsi="Arial" w:cs="Arial"/>
        </w:rPr>
        <w:lastRenderedPageBreak/>
        <w:t xml:space="preserve">partnership of rape and sexual abuse specialist services across </w:t>
      </w:r>
      <w:r w:rsidR="00E06CC4">
        <w:rPr>
          <w:rFonts w:ascii="Arial" w:eastAsia="Arial" w:hAnsi="Arial" w:cs="Arial"/>
        </w:rPr>
        <w:t xml:space="preserve">Greater </w:t>
      </w:r>
      <w:r w:rsidRPr="007910C2">
        <w:rPr>
          <w:rFonts w:ascii="Arial" w:eastAsia="Arial" w:hAnsi="Arial" w:cs="Arial"/>
        </w:rPr>
        <w:t xml:space="preserve">Essex delivering a range of specialist interventions in </w:t>
      </w:r>
      <w:r w:rsidR="008353F2" w:rsidRPr="007910C2">
        <w:rPr>
          <w:rFonts w:ascii="Arial" w:eastAsia="Arial" w:hAnsi="Arial" w:cs="Arial"/>
        </w:rPr>
        <w:t>community-based</w:t>
      </w:r>
      <w:r w:rsidRPr="007910C2">
        <w:rPr>
          <w:rFonts w:ascii="Arial" w:eastAsia="Arial" w:hAnsi="Arial" w:cs="Arial"/>
        </w:rPr>
        <w:t xml:space="preserve"> centres including but not limited to Independent Sexual Violence Accredited Advisors (ISV</w:t>
      </w:r>
      <w:r w:rsidR="00E824B9" w:rsidRPr="007910C2">
        <w:rPr>
          <w:rFonts w:ascii="Arial" w:eastAsia="Arial" w:hAnsi="Arial" w:cs="Arial"/>
        </w:rPr>
        <w:t>A</w:t>
      </w:r>
      <w:r w:rsidRPr="007910C2">
        <w:rPr>
          <w:rFonts w:ascii="Arial" w:eastAsia="Arial" w:hAnsi="Arial" w:cs="Arial"/>
        </w:rPr>
        <w:t>As), and counselling services</w:t>
      </w:r>
      <w:r w:rsidR="00A356E2">
        <w:rPr>
          <w:rFonts w:ascii="Arial" w:eastAsia="Arial" w:hAnsi="Arial" w:cs="Arial"/>
        </w:rPr>
        <w:t>.</w:t>
      </w:r>
      <w:r w:rsidR="00795689">
        <w:rPr>
          <w:rFonts w:ascii="Arial" w:eastAsia="Arial" w:hAnsi="Arial" w:cs="Arial"/>
        </w:rPr>
        <w:t xml:space="preserve">  </w:t>
      </w:r>
      <w:r w:rsidR="00345DD3" w:rsidRPr="00345DD3">
        <w:rPr>
          <w:rFonts w:ascii="Arial" w:eastAsia="Arial" w:hAnsi="Arial" w:cs="Arial"/>
        </w:rPr>
        <w:t xml:space="preserve">Synergy Essex </w:t>
      </w:r>
      <w:r w:rsidR="00102E57">
        <w:rPr>
          <w:rFonts w:ascii="Arial" w:eastAsia="Arial" w:hAnsi="Arial" w:cs="Arial"/>
        </w:rPr>
        <w:t xml:space="preserve">also </w:t>
      </w:r>
      <w:r w:rsidR="00345DD3" w:rsidRPr="00345DD3">
        <w:rPr>
          <w:rFonts w:ascii="Arial" w:eastAsia="Arial" w:hAnsi="Arial" w:cs="Arial"/>
        </w:rPr>
        <w:t>provide</w:t>
      </w:r>
      <w:r w:rsidR="00EF0CD1">
        <w:rPr>
          <w:rFonts w:ascii="Arial" w:eastAsia="Arial" w:hAnsi="Arial" w:cs="Arial"/>
        </w:rPr>
        <w:t>s</w:t>
      </w:r>
      <w:r w:rsidR="00345DD3" w:rsidRPr="00345DD3">
        <w:rPr>
          <w:rFonts w:ascii="Arial" w:eastAsia="Arial" w:hAnsi="Arial" w:cs="Arial"/>
        </w:rPr>
        <w:t xml:space="preserve"> coordinated, trauma-informed support for children and young people across Essex who have experienced sexual violence or abuse. The service includes specialist advocacy through Children’s Independent Sexual Violence Advocates (CHISVAs), play therapy, counselling, wellbeing groups, and preventative education delivered in schools and community settings.</w:t>
      </w:r>
      <w:r w:rsidR="00795689">
        <w:rPr>
          <w:rFonts w:ascii="Arial" w:eastAsia="Arial" w:hAnsi="Arial" w:cs="Arial"/>
        </w:rPr>
        <w:t xml:space="preserve">  </w:t>
      </w:r>
      <w:r w:rsidR="00345DD3" w:rsidRPr="00345DD3">
        <w:rPr>
          <w:rFonts w:ascii="Arial" w:eastAsia="Arial" w:hAnsi="Arial" w:cs="Arial"/>
        </w:rPr>
        <w:t>Support is available regardless of when the abuse has happened, or by whom - working in partnership with other voluntary and statutory services to ensure accessible, person-centred interventions that promote safety, recovery, and long-term wellbeing.</w:t>
      </w:r>
    </w:p>
    <w:p w14:paraId="08BADB3E" w14:textId="77777777" w:rsidR="00AE1443" w:rsidRPr="007910C2" w:rsidRDefault="00AE1443" w:rsidP="00EF0CD1">
      <w:pPr>
        <w:spacing w:after="0" w:line="240" w:lineRule="auto"/>
        <w:rPr>
          <w:rFonts w:ascii="Arial" w:hAnsi="Arial"/>
          <w:color w:val="FF0000"/>
        </w:rPr>
      </w:pPr>
    </w:p>
    <w:p w14:paraId="24D6E0AC" w14:textId="3655E0C3" w:rsidR="00C9536A" w:rsidRPr="00C9536A" w:rsidRDefault="00304FD3" w:rsidP="00795689">
      <w:pPr>
        <w:pStyle w:val="ListParagraph"/>
        <w:spacing w:after="0" w:line="240" w:lineRule="auto"/>
        <w:rPr>
          <w:rFonts w:ascii="Arial" w:eastAsia="Arial" w:hAnsi="Arial" w:cs="Arial"/>
        </w:rPr>
      </w:pPr>
      <w:r>
        <w:rPr>
          <w:rFonts w:ascii="Arial" w:eastAsia="Arial" w:hAnsi="Arial" w:cs="Arial"/>
        </w:rPr>
        <w:t xml:space="preserve">Overview </w:t>
      </w:r>
      <w:r w:rsidR="00C9536A">
        <w:rPr>
          <w:rFonts w:ascii="Arial" w:eastAsia="Arial" w:hAnsi="Arial" w:cs="Arial"/>
        </w:rPr>
        <w:t>of</w:t>
      </w:r>
      <w:r w:rsidR="539EEF0A" w:rsidRPr="007910C2">
        <w:rPr>
          <w:rFonts w:ascii="Arial" w:eastAsia="Arial" w:hAnsi="Arial" w:cs="Arial"/>
        </w:rPr>
        <w:t xml:space="preserve"> the year 1</w:t>
      </w:r>
      <w:r w:rsidR="539EEF0A" w:rsidRPr="007910C2">
        <w:rPr>
          <w:rFonts w:ascii="Arial" w:eastAsia="Arial" w:hAnsi="Arial" w:cs="Arial"/>
          <w:vertAlign w:val="superscript"/>
        </w:rPr>
        <w:t>st</w:t>
      </w:r>
      <w:r w:rsidR="539EEF0A" w:rsidRPr="007910C2">
        <w:rPr>
          <w:rFonts w:ascii="Arial" w:eastAsia="Arial" w:hAnsi="Arial" w:cs="Arial"/>
        </w:rPr>
        <w:t xml:space="preserve"> April 2024 to 31</w:t>
      </w:r>
      <w:r w:rsidR="539EEF0A" w:rsidRPr="007910C2">
        <w:rPr>
          <w:rFonts w:ascii="Arial" w:eastAsia="Arial" w:hAnsi="Arial" w:cs="Arial"/>
          <w:vertAlign w:val="superscript"/>
        </w:rPr>
        <w:t>st</w:t>
      </w:r>
      <w:r w:rsidR="539EEF0A" w:rsidRPr="007910C2">
        <w:rPr>
          <w:rFonts w:ascii="Arial" w:eastAsia="Arial" w:hAnsi="Arial" w:cs="Arial"/>
        </w:rPr>
        <w:t xml:space="preserve"> March 2025</w:t>
      </w:r>
      <w:r w:rsidR="00D80A53">
        <w:rPr>
          <w:rFonts w:ascii="Arial" w:eastAsia="Arial" w:hAnsi="Arial" w:cs="Arial"/>
        </w:rPr>
        <w:t>:</w:t>
      </w:r>
      <w:r w:rsidR="539EEF0A" w:rsidRPr="007910C2">
        <w:rPr>
          <w:rFonts w:ascii="Arial" w:eastAsia="Arial" w:hAnsi="Arial" w:cs="Arial"/>
        </w:rPr>
        <w:t xml:space="preserve"> </w:t>
      </w:r>
    </w:p>
    <w:p w14:paraId="44C934DB" w14:textId="77777777" w:rsidR="00175DF2" w:rsidRPr="003877E3" w:rsidRDefault="00175DF2" w:rsidP="00795689">
      <w:pPr>
        <w:numPr>
          <w:ilvl w:val="0"/>
          <w:numId w:val="23"/>
        </w:numPr>
        <w:spacing w:after="0" w:line="240" w:lineRule="auto"/>
        <w:ind w:left="1077" w:hanging="357"/>
        <w:rPr>
          <w:rFonts w:ascii="Arial" w:hAnsi="Arial" w:cs="Arial"/>
          <w:lang w:val="en-US"/>
        </w:rPr>
      </w:pPr>
      <w:r w:rsidRPr="003877E3">
        <w:rPr>
          <w:rFonts w:ascii="Arial" w:hAnsi="Arial" w:cs="Arial"/>
        </w:rPr>
        <w:t>6,269 cases supported; 4,110 new referrals; 40,197 sessions delivered.</w:t>
      </w:r>
      <w:r w:rsidRPr="003877E3">
        <w:rPr>
          <w:rFonts w:ascii="Arial" w:hAnsi="Arial" w:cs="Arial"/>
          <w:lang w:val="en-US"/>
        </w:rPr>
        <w:t>​</w:t>
      </w:r>
    </w:p>
    <w:p w14:paraId="75FD91B8" w14:textId="2049E714" w:rsidR="00175DF2" w:rsidRPr="003877E3" w:rsidRDefault="00175DF2" w:rsidP="00795689">
      <w:pPr>
        <w:numPr>
          <w:ilvl w:val="0"/>
          <w:numId w:val="23"/>
        </w:numPr>
        <w:spacing w:after="0" w:line="240" w:lineRule="auto"/>
        <w:ind w:left="1077" w:hanging="357"/>
        <w:rPr>
          <w:rFonts w:ascii="Arial" w:hAnsi="Arial" w:cs="Arial"/>
          <w:lang w:val="en-US"/>
        </w:rPr>
      </w:pPr>
      <w:r w:rsidRPr="003877E3">
        <w:rPr>
          <w:rFonts w:ascii="Arial" w:hAnsi="Arial" w:cs="Arial"/>
        </w:rPr>
        <w:t xml:space="preserve">88% female victims; 51% report </w:t>
      </w:r>
      <w:r w:rsidR="00AE1443">
        <w:rPr>
          <w:rFonts w:ascii="Arial" w:hAnsi="Arial" w:cs="Arial"/>
        </w:rPr>
        <w:t xml:space="preserve">a </w:t>
      </w:r>
      <w:r w:rsidRPr="003877E3">
        <w:rPr>
          <w:rFonts w:ascii="Arial" w:hAnsi="Arial" w:cs="Arial"/>
        </w:rPr>
        <w:t xml:space="preserve">disability (83% mental </w:t>
      </w:r>
      <w:r w:rsidR="00AE1443">
        <w:rPr>
          <w:rFonts w:ascii="Arial" w:hAnsi="Arial" w:cs="Arial"/>
        </w:rPr>
        <w:t>ill-</w:t>
      </w:r>
      <w:r w:rsidRPr="003877E3">
        <w:rPr>
          <w:rFonts w:ascii="Arial" w:hAnsi="Arial" w:cs="Arial"/>
        </w:rPr>
        <w:t>health).</w:t>
      </w:r>
      <w:r w:rsidRPr="003877E3">
        <w:rPr>
          <w:rFonts w:ascii="Arial" w:hAnsi="Arial" w:cs="Arial"/>
          <w:lang w:val="en-US"/>
        </w:rPr>
        <w:t>​</w:t>
      </w:r>
    </w:p>
    <w:p w14:paraId="70E836DA" w14:textId="14C6A43E" w:rsidR="006243EF" w:rsidRPr="00676CCC" w:rsidRDefault="0028421E" w:rsidP="00795689">
      <w:pPr>
        <w:pStyle w:val="ListParagraph"/>
        <w:numPr>
          <w:ilvl w:val="0"/>
          <w:numId w:val="38"/>
        </w:numPr>
        <w:spacing w:line="240" w:lineRule="auto"/>
        <w:ind w:left="1077" w:hanging="357"/>
        <w:rPr>
          <w:rFonts w:ascii="Arial" w:eastAsia="Arial" w:hAnsi="Arial" w:cs="Arial"/>
        </w:rPr>
      </w:pPr>
      <w:r>
        <w:rPr>
          <w:rFonts w:ascii="Arial" w:eastAsia="Arial" w:hAnsi="Arial" w:cs="Arial"/>
          <w:b/>
          <w:bCs/>
        </w:rPr>
        <w:t xml:space="preserve">Referrals: </w:t>
      </w:r>
      <w:r w:rsidR="006243EF" w:rsidRPr="003051BD">
        <w:rPr>
          <w:rFonts w:ascii="Arial" w:eastAsia="Arial" w:hAnsi="Arial" w:cs="Arial"/>
        </w:rPr>
        <w:t>Self-referrals (30.6%)</w:t>
      </w:r>
      <w:r w:rsidR="003051BD">
        <w:rPr>
          <w:rFonts w:ascii="Arial" w:eastAsia="Arial" w:hAnsi="Arial" w:cs="Arial"/>
        </w:rPr>
        <w:t xml:space="preserve"> highest followed by </w:t>
      </w:r>
      <w:r w:rsidR="00926F3B">
        <w:rPr>
          <w:rFonts w:ascii="Arial" w:eastAsia="Arial" w:hAnsi="Arial" w:cs="Arial"/>
        </w:rPr>
        <w:t>c</w:t>
      </w:r>
      <w:r w:rsidR="006243EF" w:rsidRPr="003051BD">
        <w:rPr>
          <w:rFonts w:ascii="Arial" w:eastAsia="Arial" w:hAnsi="Arial" w:cs="Arial"/>
        </w:rPr>
        <w:t xml:space="preserve">riminal </w:t>
      </w:r>
      <w:r w:rsidR="00926F3B">
        <w:rPr>
          <w:rFonts w:ascii="Arial" w:eastAsia="Arial" w:hAnsi="Arial" w:cs="Arial"/>
        </w:rPr>
        <w:t>j</w:t>
      </w:r>
      <w:r w:rsidR="006243EF" w:rsidRPr="003051BD">
        <w:rPr>
          <w:rFonts w:ascii="Arial" w:eastAsia="Arial" w:hAnsi="Arial" w:cs="Arial"/>
        </w:rPr>
        <w:t xml:space="preserve">ustice </w:t>
      </w:r>
      <w:r w:rsidR="00926F3B">
        <w:rPr>
          <w:rFonts w:ascii="Arial" w:eastAsia="Arial" w:hAnsi="Arial" w:cs="Arial"/>
        </w:rPr>
        <w:t>s</w:t>
      </w:r>
      <w:r w:rsidR="006243EF" w:rsidRPr="003051BD">
        <w:rPr>
          <w:rFonts w:ascii="Arial" w:eastAsia="Arial" w:hAnsi="Arial" w:cs="Arial"/>
        </w:rPr>
        <w:t>ervices (26.3%)</w:t>
      </w:r>
      <w:r w:rsidR="003051BD">
        <w:rPr>
          <w:rFonts w:ascii="Arial" w:eastAsia="Arial" w:hAnsi="Arial" w:cs="Arial"/>
        </w:rPr>
        <w:t xml:space="preserve"> and </w:t>
      </w:r>
      <w:r w:rsidR="00926F3B">
        <w:rPr>
          <w:rFonts w:ascii="Arial" w:eastAsia="Arial" w:hAnsi="Arial" w:cs="Arial"/>
        </w:rPr>
        <w:t>h</w:t>
      </w:r>
      <w:r w:rsidR="006243EF" w:rsidRPr="003051BD">
        <w:rPr>
          <w:rFonts w:ascii="Arial" w:eastAsia="Arial" w:hAnsi="Arial" w:cs="Arial"/>
        </w:rPr>
        <w:t>ealth services (19.2%)</w:t>
      </w:r>
      <w:r w:rsidR="00926F3B">
        <w:rPr>
          <w:rFonts w:ascii="Arial" w:eastAsia="Arial" w:hAnsi="Arial" w:cs="Arial"/>
        </w:rPr>
        <w:t>,</w:t>
      </w:r>
      <w:r w:rsidR="007516E4">
        <w:rPr>
          <w:rFonts w:ascii="Arial" w:eastAsia="Arial" w:hAnsi="Arial" w:cs="Arial"/>
        </w:rPr>
        <w:t xml:space="preserve"> of which</w:t>
      </w:r>
      <w:r w:rsidR="003D43D8">
        <w:rPr>
          <w:rFonts w:ascii="Arial" w:eastAsia="Arial" w:hAnsi="Arial" w:cs="Arial"/>
        </w:rPr>
        <w:t xml:space="preserve"> </w:t>
      </w:r>
      <w:r w:rsidR="00093F79" w:rsidRPr="00093F79">
        <w:rPr>
          <w:rFonts w:ascii="Arial" w:eastAsia="Arial" w:hAnsi="Arial" w:cs="Arial"/>
        </w:rPr>
        <w:t>87% were from mental health services.</w:t>
      </w:r>
      <w:r w:rsidR="00676CCC">
        <w:rPr>
          <w:rFonts w:ascii="Arial" w:eastAsia="Arial" w:hAnsi="Arial" w:cs="Arial"/>
        </w:rPr>
        <w:t xml:space="preserve"> </w:t>
      </w:r>
      <w:r w:rsidR="000F4A8C">
        <w:rPr>
          <w:rFonts w:ascii="Arial" w:eastAsia="Arial" w:hAnsi="Arial" w:cs="Arial"/>
        </w:rPr>
        <w:t>The h</w:t>
      </w:r>
      <w:r w:rsidR="00C84EEB" w:rsidRPr="00676CCC">
        <w:rPr>
          <w:rFonts w:ascii="Arial" w:eastAsia="Arial" w:hAnsi="Arial" w:cs="Arial"/>
        </w:rPr>
        <w:t xml:space="preserve">ighest areas for referrals by </w:t>
      </w:r>
      <w:r w:rsidR="000F4A8C">
        <w:rPr>
          <w:rFonts w:ascii="Arial" w:eastAsia="Arial" w:hAnsi="Arial" w:cs="Arial"/>
        </w:rPr>
        <w:t>d</w:t>
      </w:r>
      <w:r w:rsidR="00C84EEB" w:rsidRPr="00676CCC">
        <w:rPr>
          <w:rFonts w:ascii="Arial" w:eastAsia="Arial" w:hAnsi="Arial" w:cs="Arial"/>
        </w:rPr>
        <w:t xml:space="preserve">istrict </w:t>
      </w:r>
      <w:r w:rsidR="00F00E91" w:rsidRPr="00676CCC">
        <w:rPr>
          <w:rFonts w:ascii="Arial" w:eastAsia="Arial" w:hAnsi="Arial" w:cs="Arial"/>
        </w:rPr>
        <w:t>were Colchester</w:t>
      </w:r>
      <w:r w:rsidR="006243EF" w:rsidRPr="00676CCC">
        <w:rPr>
          <w:rFonts w:ascii="Arial" w:eastAsia="Arial" w:hAnsi="Arial" w:cs="Arial"/>
        </w:rPr>
        <w:t xml:space="preserve">, Southend-on-Sea, </w:t>
      </w:r>
      <w:r w:rsidR="000F4A8C">
        <w:rPr>
          <w:rFonts w:ascii="Arial" w:eastAsia="Arial" w:hAnsi="Arial" w:cs="Arial"/>
        </w:rPr>
        <w:t xml:space="preserve">and </w:t>
      </w:r>
      <w:r w:rsidR="006243EF" w:rsidRPr="00676CCC">
        <w:rPr>
          <w:rFonts w:ascii="Arial" w:eastAsia="Arial" w:hAnsi="Arial" w:cs="Arial"/>
        </w:rPr>
        <w:t>Basildon.</w:t>
      </w:r>
      <w:r w:rsidR="00C8072B" w:rsidRPr="00676CCC">
        <w:rPr>
          <w:rFonts w:ascii="Arial" w:eastAsia="Arial" w:hAnsi="Arial" w:cs="Arial"/>
        </w:rPr>
        <w:t xml:space="preserve"> 17.4% of police reported </w:t>
      </w:r>
      <w:r w:rsidR="00C9231D" w:rsidRPr="00676CCC">
        <w:rPr>
          <w:rFonts w:ascii="Arial" w:eastAsia="Arial" w:hAnsi="Arial" w:cs="Arial"/>
        </w:rPr>
        <w:t>sexual offences</w:t>
      </w:r>
      <w:r w:rsidR="00C8072B" w:rsidRPr="00676CCC">
        <w:rPr>
          <w:rFonts w:ascii="Arial" w:eastAsia="Arial" w:hAnsi="Arial" w:cs="Arial"/>
        </w:rPr>
        <w:t xml:space="preserve"> were referred to Sy</w:t>
      </w:r>
      <w:r w:rsidR="0073211B" w:rsidRPr="00676CCC">
        <w:rPr>
          <w:rFonts w:ascii="Arial" w:eastAsia="Arial" w:hAnsi="Arial" w:cs="Arial"/>
        </w:rPr>
        <w:t>nergy</w:t>
      </w:r>
      <w:r w:rsidR="00C9231D" w:rsidRPr="00676CCC">
        <w:rPr>
          <w:rFonts w:ascii="Arial" w:eastAsia="Arial" w:hAnsi="Arial" w:cs="Arial"/>
        </w:rPr>
        <w:t>.</w:t>
      </w:r>
    </w:p>
    <w:p w14:paraId="144B8B17" w14:textId="3CAB6CEE" w:rsidR="006243EF" w:rsidRPr="00C064BE" w:rsidRDefault="006243EF" w:rsidP="00795689">
      <w:pPr>
        <w:pStyle w:val="ListParagraph"/>
        <w:numPr>
          <w:ilvl w:val="0"/>
          <w:numId w:val="38"/>
        </w:numPr>
        <w:spacing w:after="0" w:line="240" w:lineRule="auto"/>
        <w:ind w:left="1077" w:hanging="357"/>
        <w:rPr>
          <w:rFonts w:ascii="Arial" w:eastAsia="Arial" w:hAnsi="Arial" w:cs="Arial"/>
          <w:b/>
          <w:bCs/>
        </w:rPr>
      </w:pPr>
      <w:r w:rsidRPr="006243EF">
        <w:rPr>
          <w:rFonts w:ascii="Arial" w:eastAsia="Arial" w:hAnsi="Arial" w:cs="Arial"/>
          <w:b/>
          <w:bCs/>
        </w:rPr>
        <w:t xml:space="preserve">Survivor </w:t>
      </w:r>
      <w:r w:rsidR="000F4A8C">
        <w:rPr>
          <w:rFonts w:ascii="Arial" w:eastAsia="Arial" w:hAnsi="Arial" w:cs="Arial"/>
          <w:b/>
          <w:bCs/>
        </w:rPr>
        <w:t>and</w:t>
      </w:r>
      <w:r w:rsidRPr="006243EF">
        <w:rPr>
          <w:rFonts w:ascii="Arial" w:eastAsia="Arial" w:hAnsi="Arial" w:cs="Arial"/>
          <w:b/>
          <w:bCs/>
        </w:rPr>
        <w:t xml:space="preserve"> Offence Profile</w:t>
      </w:r>
      <w:r w:rsidR="00463A4F">
        <w:rPr>
          <w:rFonts w:ascii="Arial" w:eastAsia="Arial" w:hAnsi="Arial" w:cs="Arial"/>
          <w:b/>
          <w:bCs/>
        </w:rPr>
        <w:t>:</w:t>
      </w:r>
      <w:r w:rsidR="0067680B">
        <w:rPr>
          <w:rFonts w:ascii="Arial" w:eastAsia="Arial" w:hAnsi="Arial" w:cs="Arial"/>
          <w:b/>
          <w:bCs/>
        </w:rPr>
        <w:t xml:space="preserve"> </w:t>
      </w:r>
      <w:r w:rsidRPr="0067680B">
        <w:rPr>
          <w:rFonts w:ascii="Arial" w:eastAsia="Arial" w:hAnsi="Arial" w:cs="Arial"/>
        </w:rPr>
        <w:t xml:space="preserve">63.5% </w:t>
      </w:r>
      <w:r w:rsidR="00463A4F">
        <w:rPr>
          <w:rFonts w:ascii="Arial" w:eastAsia="Arial" w:hAnsi="Arial" w:cs="Arial"/>
        </w:rPr>
        <w:t xml:space="preserve">of </w:t>
      </w:r>
      <w:r w:rsidRPr="0067680B">
        <w:rPr>
          <w:rFonts w:ascii="Arial" w:eastAsia="Arial" w:hAnsi="Arial" w:cs="Arial"/>
        </w:rPr>
        <w:t xml:space="preserve">offences </w:t>
      </w:r>
      <w:r w:rsidR="0067680B">
        <w:rPr>
          <w:rFonts w:ascii="Arial" w:eastAsia="Arial" w:hAnsi="Arial" w:cs="Arial"/>
        </w:rPr>
        <w:t xml:space="preserve">occurred </w:t>
      </w:r>
      <w:r w:rsidRPr="0067680B">
        <w:rPr>
          <w:rFonts w:ascii="Arial" w:eastAsia="Arial" w:hAnsi="Arial" w:cs="Arial"/>
        </w:rPr>
        <w:t>in non-public spaces</w:t>
      </w:r>
      <w:r w:rsidR="0067680B">
        <w:rPr>
          <w:rFonts w:ascii="Arial" w:eastAsia="Arial" w:hAnsi="Arial" w:cs="Arial"/>
        </w:rPr>
        <w:t xml:space="preserve"> (</w:t>
      </w:r>
      <w:r w:rsidRPr="0067680B">
        <w:rPr>
          <w:rFonts w:ascii="Arial" w:eastAsia="Arial" w:hAnsi="Arial" w:cs="Arial"/>
        </w:rPr>
        <w:t>18% not disclosed</w:t>
      </w:r>
      <w:r w:rsidR="0067680B">
        <w:rPr>
          <w:rFonts w:ascii="Arial" w:eastAsia="Arial" w:hAnsi="Arial" w:cs="Arial"/>
        </w:rPr>
        <w:t>)</w:t>
      </w:r>
      <w:r w:rsidR="00463A4F">
        <w:rPr>
          <w:rFonts w:ascii="Arial" w:eastAsia="Arial" w:hAnsi="Arial" w:cs="Arial"/>
        </w:rPr>
        <w:t xml:space="preserve">.  The </w:t>
      </w:r>
      <w:r w:rsidR="00CB35EB">
        <w:rPr>
          <w:rFonts w:ascii="Arial" w:eastAsia="Arial" w:hAnsi="Arial" w:cs="Arial"/>
        </w:rPr>
        <w:t>m</w:t>
      </w:r>
      <w:r w:rsidRPr="00AA4CD4">
        <w:rPr>
          <w:rFonts w:ascii="Arial" w:eastAsia="Arial" w:hAnsi="Arial" w:cs="Arial"/>
        </w:rPr>
        <w:t>ost supported age group</w:t>
      </w:r>
      <w:r w:rsidR="00463A4F">
        <w:rPr>
          <w:rFonts w:ascii="Arial" w:eastAsia="Arial" w:hAnsi="Arial" w:cs="Arial"/>
        </w:rPr>
        <w:t xml:space="preserve"> was</w:t>
      </w:r>
      <w:r w:rsidRPr="00AA4CD4">
        <w:rPr>
          <w:rFonts w:ascii="Arial" w:eastAsia="Arial" w:hAnsi="Arial" w:cs="Arial"/>
        </w:rPr>
        <w:t xml:space="preserve"> 25–34, followed by 35–44</w:t>
      </w:r>
      <w:r w:rsidR="00333780">
        <w:rPr>
          <w:rFonts w:ascii="Arial" w:eastAsia="Arial" w:hAnsi="Arial" w:cs="Arial"/>
        </w:rPr>
        <w:t>,</w:t>
      </w:r>
      <w:r w:rsidR="0015239D">
        <w:rPr>
          <w:rFonts w:ascii="Arial" w:eastAsia="Arial" w:hAnsi="Arial" w:cs="Arial"/>
        </w:rPr>
        <w:t xml:space="preserve"> of which </w:t>
      </w:r>
      <w:r w:rsidRPr="0015239D">
        <w:rPr>
          <w:rFonts w:ascii="Arial" w:eastAsia="Arial" w:hAnsi="Arial" w:cs="Arial"/>
        </w:rPr>
        <w:t xml:space="preserve">88.3% </w:t>
      </w:r>
      <w:r w:rsidR="006E157D">
        <w:rPr>
          <w:rFonts w:ascii="Arial" w:eastAsia="Arial" w:hAnsi="Arial" w:cs="Arial"/>
        </w:rPr>
        <w:t xml:space="preserve">were </w:t>
      </w:r>
      <w:r w:rsidRPr="0015239D">
        <w:rPr>
          <w:rFonts w:ascii="Arial" w:eastAsia="Arial" w:hAnsi="Arial" w:cs="Arial"/>
        </w:rPr>
        <w:t xml:space="preserve">female, </w:t>
      </w:r>
      <w:r w:rsidR="0015239D">
        <w:rPr>
          <w:rFonts w:ascii="Arial" w:eastAsia="Arial" w:hAnsi="Arial" w:cs="Arial"/>
        </w:rPr>
        <w:t>and</w:t>
      </w:r>
      <w:r w:rsidR="006E157D">
        <w:rPr>
          <w:rFonts w:ascii="Arial" w:eastAsia="Arial" w:hAnsi="Arial" w:cs="Arial"/>
        </w:rPr>
        <w:t xml:space="preserve"> </w:t>
      </w:r>
      <w:r w:rsidRPr="0015239D">
        <w:rPr>
          <w:rFonts w:ascii="Arial" w:eastAsia="Arial" w:hAnsi="Arial" w:cs="Arial"/>
        </w:rPr>
        <w:t>10.5% male.</w:t>
      </w:r>
      <w:r w:rsidR="0015239D">
        <w:rPr>
          <w:rFonts w:ascii="Arial" w:eastAsia="Arial" w:hAnsi="Arial" w:cs="Arial"/>
        </w:rPr>
        <w:t xml:space="preserve"> </w:t>
      </w:r>
      <w:r w:rsidRPr="0015239D">
        <w:rPr>
          <w:rFonts w:ascii="Arial" w:eastAsia="Arial" w:hAnsi="Arial" w:cs="Arial"/>
        </w:rPr>
        <w:t>51.37% reported a disability</w:t>
      </w:r>
      <w:r w:rsidR="00333780">
        <w:rPr>
          <w:rFonts w:ascii="Arial" w:eastAsia="Arial" w:hAnsi="Arial" w:cs="Arial"/>
        </w:rPr>
        <w:t>.</w:t>
      </w:r>
      <w:r w:rsidRPr="0015239D">
        <w:rPr>
          <w:rFonts w:ascii="Arial" w:eastAsia="Arial" w:hAnsi="Arial" w:cs="Arial"/>
        </w:rPr>
        <w:t xml:space="preserve"> 83% of these had mental health issues.</w:t>
      </w:r>
    </w:p>
    <w:p w14:paraId="08189D19" w14:textId="5477E54E" w:rsidR="006243EF" w:rsidRPr="00C064BE" w:rsidRDefault="006243EF" w:rsidP="00795689">
      <w:pPr>
        <w:pStyle w:val="ListParagraph"/>
        <w:numPr>
          <w:ilvl w:val="0"/>
          <w:numId w:val="38"/>
        </w:numPr>
        <w:spacing w:after="0" w:line="240" w:lineRule="auto"/>
        <w:ind w:left="1077" w:hanging="357"/>
        <w:rPr>
          <w:rFonts w:ascii="Arial" w:eastAsia="Arial" w:hAnsi="Arial" w:cs="Arial"/>
          <w:b/>
          <w:bCs/>
        </w:rPr>
      </w:pPr>
      <w:r w:rsidRPr="006243EF">
        <w:rPr>
          <w:rFonts w:ascii="Arial" w:eastAsia="Arial" w:hAnsi="Arial" w:cs="Arial"/>
          <w:b/>
          <w:bCs/>
        </w:rPr>
        <w:t>Perpetrator Relationship</w:t>
      </w:r>
      <w:r w:rsidR="00876E82">
        <w:rPr>
          <w:rFonts w:ascii="Arial" w:eastAsia="Arial" w:hAnsi="Arial" w:cs="Arial"/>
          <w:b/>
          <w:bCs/>
        </w:rPr>
        <w:t xml:space="preserve">: </w:t>
      </w:r>
      <w:r w:rsidRPr="00876E82">
        <w:rPr>
          <w:rFonts w:ascii="Arial" w:eastAsia="Arial" w:hAnsi="Arial" w:cs="Arial"/>
        </w:rPr>
        <w:t>Intimate</w:t>
      </w:r>
      <w:r w:rsidR="006E157D">
        <w:rPr>
          <w:rFonts w:ascii="Arial" w:eastAsia="Arial" w:hAnsi="Arial" w:cs="Arial"/>
        </w:rPr>
        <w:t xml:space="preserve"> </w:t>
      </w:r>
      <w:r w:rsidRPr="00876E82">
        <w:rPr>
          <w:rFonts w:ascii="Arial" w:eastAsia="Arial" w:hAnsi="Arial" w:cs="Arial"/>
        </w:rPr>
        <w:t>/</w:t>
      </w:r>
      <w:r w:rsidR="006E157D">
        <w:rPr>
          <w:rFonts w:ascii="Arial" w:eastAsia="Arial" w:hAnsi="Arial" w:cs="Arial"/>
        </w:rPr>
        <w:t xml:space="preserve"> </w:t>
      </w:r>
      <w:r w:rsidRPr="00876E82">
        <w:rPr>
          <w:rFonts w:ascii="Arial" w:eastAsia="Arial" w:hAnsi="Arial" w:cs="Arial"/>
        </w:rPr>
        <w:t xml:space="preserve">ex-partner (25.3%), </w:t>
      </w:r>
      <w:r w:rsidR="006E157D">
        <w:rPr>
          <w:rFonts w:ascii="Arial" w:eastAsia="Arial" w:hAnsi="Arial" w:cs="Arial"/>
        </w:rPr>
        <w:t>r</w:t>
      </w:r>
      <w:r w:rsidRPr="00876E82">
        <w:rPr>
          <w:rFonts w:ascii="Arial" w:eastAsia="Arial" w:hAnsi="Arial" w:cs="Arial"/>
        </w:rPr>
        <w:t xml:space="preserve">elative (24%), </w:t>
      </w:r>
      <w:r w:rsidR="006E157D">
        <w:rPr>
          <w:rFonts w:ascii="Arial" w:eastAsia="Arial" w:hAnsi="Arial" w:cs="Arial"/>
        </w:rPr>
        <w:t>f</w:t>
      </w:r>
      <w:r w:rsidRPr="00876E82">
        <w:rPr>
          <w:rFonts w:ascii="Arial" w:eastAsia="Arial" w:hAnsi="Arial" w:cs="Arial"/>
        </w:rPr>
        <w:t>riend</w:t>
      </w:r>
      <w:r w:rsidR="006E157D">
        <w:rPr>
          <w:rFonts w:ascii="Arial" w:eastAsia="Arial" w:hAnsi="Arial" w:cs="Arial"/>
        </w:rPr>
        <w:t xml:space="preserve"> </w:t>
      </w:r>
      <w:r w:rsidRPr="00876E82">
        <w:rPr>
          <w:rFonts w:ascii="Arial" w:eastAsia="Arial" w:hAnsi="Arial" w:cs="Arial"/>
        </w:rPr>
        <w:t>/</w:t>
      </w:r>
      <w:r w:rsidR="006E157D">
        <w:rPr>
          <w:rFonts w:ascii="Arial" w:eastAsia="Arial" w:hAnsi="Arial" w:cs="Arial"/>
        </w:rPr>
        <w:t xml:space="preserve"> </w:t>
      </w:r>
      <w:r w:rsidRPr="00876E82">
        <w:rPr>
          <w:rFonts w:ascii="Arial" w:eastAsia="Arial" w:hAnsi="Arial" w:cs="Arial"/>
        </w:rPr>
        <w:t xml:space="preserve">social network (15.5%), </w:t>
      </w:r>
      <w:r w:rsidR="006E157D">
        <w:rPr>
          <w:rFonts w:ascii="Arial" w:eastAsia="Arial" w:hAnsi="Arial" w:cs="Arial"/>
        </w:rPr>
        <w:t>a</w:t>
      </w:r>
      <w:r w:rsidRPr="00876E82">
        <w:rPr>
          <w:rFonts w:ascii="Arial" w:eastAsia="Arial" w:hAnsi="Arial" w:cs="Arial"/>
        </w:rPr>
        <w:t xml:space="preserve">cquaintance (10.9%), </w:t>
      </w:r>
      <w:r w:rsidR="006E157D">
        <w:rPr>
          <w:rFonts w:ascii="Arial" w:eastAsia="Arial" w:hAnsi="Arial" w:cs="Arial"/>
        </w:rPr>
        <w:t>s</w:t>
      </w:r>
      <w:r w:rsidRPr="00876E82">
        <w:rPr>
          <w:rFonts w:ascii="Arial" w:eastAsia="Arial" w:hAnsi="Arial" w:cs="Arial"/>
        </w:rPr>
        <w:t xml:space="preserve">tranger (7.6%), </w:t>
      </w:r>
      <w:r w:rsidR="006E157D">
        <w:rPr>
          <w:rFonts w:ascii="Arial" w:eastAsia="Arial" w:hAnsi="Arial" w:cs="Arial"/>
        </w:rPr>
        <w:t>in a p</w:t>
      </w:r>
      <w:r w:rsidRPr="00876E82">
        <w:rPr>
          <w:rFonts w:ascii="Arial" w:eastAsia="Arial" w:hAnsi="Arial" w:cs="Arial"/>
        </w:rPr>
        <w:t xml:space="preserve">osition of trust (2.8%), </w:t>
      </w:r>
      <w:r w:rsidR="00262133">
        <w:rPr>
          <w:rFonts w:ascii="Arial" w:eastAsia="Arial" w:hAnsi="Arial" w:cs="Arial"/>
        </w:rPr>
        <w:t>g</w:t>
      </w:r>
      <w:r w:rsidRPr="00876E82">
        <w:rPr>
          <w:rFonts w:ascii="Arial" w:eastAsia="Arial" w:hAnsi="Arial" w:cs="Arial"/>
        </w:rPr>
        <w:t>roups (0.9%),</w:t>
      </w:r>
      <w:r w:rsidR="00262133">
        <w:rPr>
          <w:rFonts w:ascii="Arial" w:eastAsia="Arial" w:hAnsi="Arial" w:cs="Arial"/>
        </w:rPr>
        <w:t xml:space="preserve"> and n</w:t>
      </w:r>
      <w:r w:rsidRPr="00876E82">
        <w:rPr>
          <w:rFonts w:ascii="Arial" w:eastAsia="Arial" w:hAnsi="Arial" w:cs="Arial"/>
        </w:rPr>
        <w:t>ot disclosed (13%).</w:t>
      </w:r>
    </w:p>
    <w:p w14:paraId="2AAC8231" w14:textId="2E8D9DC1" w:rsidR="006243EF" w:rsidRPr="0074751F" w:rsidRDefault="00C064BE" w:rsidP="00795689">
      <w:pPr>
        <w:pStyle w:val="ListParagraph"/>
        <w:numPr>
          <w:ilvl w:val="0"/>
          <w:numId w:val="38"/>
        </w:numPr>
        <w:spacing w:after="0" w:line="240" w:lineRule="auto"/>
        <w:ind w:left="1077" w:hanging="357"/>
        <w:rPr>
          <w:rFonts w:ascii="Arial" w:eastAsia="Arial" w:hAnsi="Arial" w:cs="Arial"/>
          <w:b/>
          <w:bCs/>
        </w:rPr>
      </w:pPr>
      <w:r>
        <w:rPr>
          <w:rFonts w:ascii="Arial" w:eastAsia="Arial" w:hAnsi="Arial" w:cs="Arial"/>
          <w:b/>
          <w:bCs/>
        </w:rPr>
        <w:t xml:space="preserve">Reporting:  </w:t>
      </w:r>
      <w:r w:rsidR="006243EF" w:rsidRPr="00C064BE">
        <w:rPr>
          <w:rFonts w:ascii="Arial" w:eastAsia="Arial" w:hAnsi="Arial" w:cs="Arial"/>
        </w:rPr>
        <w:t xml:space="preserve">2,828 offences disclosed had </w:t>
      </w:r>
      <w:r w:rsidR="006243EF" w:rsidRPr="00835379">
        <w:rPr>
          <w:rFonts w:ascii="Arial" w:eastAsia="Arial" w:hAnsi="Arial" w:cs="Arial"/>
        </w:rPr>
        <w:t>never been reported</w:t>
      </w:r>
      <w:r w:rsidR="006243EF" w:rsidRPr="00C064BE">
        <w:rPr>
          <w:rFonts w:ascii="Arial" w:eastAsia="Arial" w:hAnsi="Arial" w:cs="Arial"/>
        </w:rPr>
        <w:t xml:space="preserve"> prior to </w:t>
      </w:r>
      <w:r w:rsidR="00290F53">
        <w:rPr>
          <w:rFonts w:ascii="Arial" w:eastAsia="Arial" w:hAnsi="Arial" w:cs="Arial"/>
        </w:rPr>
        <w:t xml:space="preserve">contact with </w:t>
      </w:r>
      <w:r w:rsidR="006243EF" w:rsidRPr="00C064BE">
        <w:rPr>
          <w:rFonts w:ascii="Arial" w:eastAsia="Arial" w:hAnsi="Arial" w:cs="Arial"/>
        </w:rPr>
        <w:t>Synergy</w:t>
      </w:r>
      <w:r w:rsidR="00A068F6">
        <w:rPr>
          <w:rFonts w:ascii="Arial" w:eastAsia="Arial" w:hAnsi="Arial" w:cs="Arial"/>
        </w:rPr>
        <w:t xml:space="preserve"> Essex</w:t>
      </w:r>
      <w:r w:rsidR="00CC23FB">
        <w:rPr>
          <w:rFonts w:ascii="Arial" w:eastAsia="Arial" w:hAnsi="Arial" w:cs="Arial"/>
        </w:rPr>
        <w:t>.</w:t>
      </w:r>
      <w:r w:rsidR="00183808">
        <w:rPr>
          <w:rFonts w:ascii="Arial" w:eastAsia="Arial" w:hAnsi="Arial" w:cs="Arial"/>
        </w:rPr>
        <w:t xml:space="preserve"> </w:t>
      </w:r>
      <w:r w:rsidR="0030445E">
        <w:rPr>
          <w:rFonts w:ascii="Arial" w:eastAsia="Arial" w:hAnsi="Arial" w:cs="Arial"/>
        </w:rPr>
        <w:t xml:space="preserve"> </w:t>
      </w:r>
      <w:r w:rsidR="00411B2B">
        <w:rPr>
          <w:rFonts w:ascii="Arial" w:eastAsia="Arial" w:hAnsi="Arial" w:cs="Arial"/>
        </w:rPr>
        <w:t xml:space="preserve">160 victims </w:t>
      </w:r>
      <w:r w:rsidR="003F7C9D">
        <w:rPr>
          <w:rFonts w:ascii="Arial" w:eastAsia="Arial" w:hAnsi="Arial" w:cs="Arial"/>
        </w:rPr>
        <w:t xml:space="preserve">(5.6%) </w:t>
      </w:r>
      <w:r w:rsidR="00411B2B">
        <w:rPr>
          <w:rFonts w:ascii="Arial" w:eastAsia="Arial" w:hAnsi="Arial" w:cs="Arial"/>
        </w:rPr>
        <w:t xml:space="preserve">subsequently followed up with a police report. </w:t>
      </w:r>
    </w:p>
    <w:p w14:paraId="4ABDD385" w14:textId="45C527CF" w:rsidR="00EA6B32" w:rsidRPr="0074751F" w:rsidRDefault="008754F4" w:rsidP="00795689">
      <w:pPr>
        <w:pStyle w:val="ListParagraph"/>
        <w:numPr>
          <w:ilvl w:val="0"/>
          <w:numId w:val="38"/>
        </w:numPr>
        <w:spacing w:after="0" w:line="240" w:lineRule="auto"/>
        <w:ind w:left="1077" w:hanging="357"/>
        <w:rPr>
          <w:rFonts w:ascii="Arial" w:eastAsia="Arial" w:hAnsi="Arial" w:cs="Arial"/>
          <w:b/>
          <w:bCs/>
        </w:rPr>
      </w:pPr>
      <w:r>
        <w:rPr>
          <w:rFonts w:ascii="Arial" w:eastAsia="Arial" w:hAnsi="Arial" w:cs="Arial"/>
          <w:b/>
          <w:bCs/>
        </w:rPr>
        <w:t>Young People:</w:t>
      </w:r>
      <w:r w:rsidR="00BE3B91">
        <w:rPr>
          <w:rFonts w:ascii="Arial" w:eastAsia="Arial" w:hAnsi="Arial" w:cs="Arial"/>
          <w:b/>
          <w:bCs/>
        </w:rPr>
        <w:t xml:space="preserve"> </w:t>
      </w:r>
      <w:r w:rsidR="00BE3B91">
        <w:rPr>
          <w:rFonts w:ascii="Arial" w:eastAsia="Arial" w:hAnsi="Arial" w:cs="Arial"/>
        </w:rPr>
        <w:t xml:space="preserve">The referrals to </w:t>
      </w:r>
      <w:r w:rsidR="00BE3B91" w:rsidRPr="0074751F">
        <w:rPr>
          <w:rFonts w:ascii="Arial" w:eastAsia="Arial" w:hAnsi="Arial" w:cs="Arial"/>
        </w:rPr>
        <w:t>Synergy Essex</w:t>
      </w:r>
      <w:r w:rsidR="00BE3B91">
        <w:rPr>
          <w:rFonts w:ascii="Arial" w:eastAsia="Arial" w:hAnsi="Arial" w:cs="Arial"/>
        </w:rPr>
        <w:t xml:space="preserve"> for young people </w:t>
      </w:r>
      <w:r w:rsidR="008F7A9F">
        <w:rPr>
          <w:rFonts w:ascii="Arial" w:eastAsia="Arial" w:hAnsi="Arial" w:cs="Arial"/>
        </w:rPr>
        <w:t>aged 0-17 are shown below</w:t>
      </w:r>
      <w:r w:rsidR="00D466E9">
        <w:rPr>
          <w:rFonts w:ascii="Arial" w:eastAsia="Arial" w:hAnsi="Arial" w:cs="Arial"/>
        </w:rPr>
        <w:t>.  A</w:t>
      </w:r>
      <w:r w:rsidR="008F7A9F">
        <w:rPr>
          <w:rFonts w:ascii="Arial" w:eastAsia="Arial" w:hAnsi="Arial" w:cs="Arial"/>
        </w:rPr>
        <w:t xml:space="preserve">fter a peak in </w:t>
      </w:r>
      <w:r w:rsidR="005A0E74">
        <w:rPr>
          <w:rFonts w:ascii="Arial" w:eastAsia="Arial" w:hAnsi="Arial" w:cs="Arial"/>
        </w:rPr>
        <w:t>2022/23</w:t>
      </w:r>
      <w:r w:rsidR="00D466E9">
        <w:rPr>
          <w:rFonts w:ascii="Arial" w:eastAsia="Arial" w:hAnsi="Arial" w:cs="Arial"/>
        </w:rPr>
        <w:t>,</w:t>
      </w:r>
      <w:r w:rsidR="005A0E74">
        <w:rPr>
          <w:rFonts w:ascii="Arial" w:eastAsia="Arial" w:hAnsi="Arial" w:cs="Arial"/>
        </w:rPr>
        <w:t xml:space="preserve"> the last </w:t>
      </w:r>
      <w:r w:rsidR="00D466E9">
        <w:rPr>
          <w:rFonts w:ascii="Arial" w:eastAsia="Arial" w:hAnsi="Arial" w:cs="Arial"/>
        </w:rPr>
        <w:t>two</w:t>
      </w:r>
      <w:r w:rsidR="005A0E74">
        <w:rPr>
          <w:rFonts w:ascii="Arial" w:eastAsia="Arial" w:hAnsi="Arial" w:cs="Arial"/>
        </w:rPr>
        <w:t xml:space="preserve"> years have been consistent. </w:t>
      </w:r>
      <w:r w:rsidR="00A27B80">
        <w:rPr>
          <w:rFonts w:ascii="Arial" w:eastAsia="Arial" w:hAnsi="Arial" w:cs="Arial"/>
        </w:rPr>
        <w:t>20% of referrals were aged 0</w:t>
      </w:r>
      <w:r w:rsidR="00FE3EF8">
        <w:rPr>
          <w:rFonts w:ascii="Arial" w:eastAsia="Arial" w:hAnsi="Arial" w:cs="Arial"/>
        </w:rPr>
        <w:t xml:space="preserve"> </w:t>
      </w:r>
      <w:r w:rsidR="00A27B80">
        <w:rPr>
          <w:rFonts w:ascii="Arial" w:eastAsia="Arial" w:hAnsi="Arial" w:cs="Arial"/>
        </w:rPr>
        <w:t>-</w:t>
      </w:r>
      <w:r w:rsidR="00FE3EF8">
        <w:rPr>
          <w:rFonts w:ascii="Arial" w:eastAsia="Arial" w:hAnsi="Arial" w:cs="Arial"/>
        </w:rPr>
        <w:t xml:space="preserve"> </w:t>
      </w:r>
      <w:r w:rsidR="00A27B80">
        <w:rPr>
          <w:rFonts w:ascii="Arial" w:eastAsia="Arial" w:hAnsi="Arial" w:cs="Arial"/>
        </w:rPr>
        <w:t>12 and 80% aged 13 – 17 years.</w:t>
      </w:r>
      <w:r w:rsidR="00A3423F">
        <w:rPr>
          <w:rFonts w:ascii="Arial" w:eastAsia="Arial" w:hAnsi="Arial" w:cs="Arial"/>
        </w:rPr>
        <w:t xml:space="preserve"> The highest presenting </w:t>
      </w:r>
      <w:r w:rsidR="00FE3EF8">
        <w:rPr>
          <w:rFonts w:ascii="Arial" w:eastAsia="Arial" w:hAnsi="Arial" w:cs="Arial"/>
        </w:rPr>
        <w:t>d</w:t>
      </w:r>
      <w:r w:rsidR="00A3423F">
        <w:rPr>
          <w:rFonts w:ascii="Arial" w:eastAsia="Arial" w:hAnsi="Arial" w:cs="Arial"/>
        </w:rPr>
        <w:t xml:space="preserve">istrict was Colchester, followed by Southend and Thurrock. In the year </w:t>
      </w:r>
      <w:r w:rsidR="00FE3EF8">
        <w:rPr>
          <w:rFonts w:ascii="Arial" w:eastAsia="Arial" w:hAnsi="Arial" w:cs="Arial"/>
        </w:rPr>
        <w:t>20</w:t>
      </w:r>
      <w:r w:rsidR="00A3423F">
        <w:rPr>
          <w:rFonts w:ascii="Arial" w:eastAsia="Arial" w:hAnsi="Arial" w:cs="Arial"/>
        </w:rPr>
        <w:t>24/25</w:t>
      </w:r>
      <w:r w:rsidR="00FE3EF8">
        <w:rPr>
          <w:rFonts w:ascii="Arial" w:eastAsia="Arial" w:hAnsi="Arial" w:cs="Arial"/>
        </w:rPr>
        <w:t>,</w:t>
      </w:r>
      <w:r w:rsidR="00A3423F">
        <w:rPr>
          <w:rFonts w:ascii="Arial" w:eastAsia="Arial" w:hAnsi="Arial" w:cs="Arial"/>
        </w:rPr>
        <w:t xml:space="preserve"> 21% of perpetrators (where disclosed) were direct family members, 20% wider social network (</w:t>
      </w:r>
      <w:r w:rsidR="009C55A9">
        <w:rPr>
          <w:rFonts w:ascii="Arial" w:eastAsia="Arial" w:hAnsi="Arial" w:cs="Arial"/>
        </w:rPr>
        <w:t>e.g. fellow pupil, family friend)</w:t>
      </w:r>
      <w:r w:rsidR="0064335D">
        <w:rPr>
          <w:rFonts w:ascii="Arial" w:eastAsia="Arial" w:hAnsi="Arial" w:cs="Arial"/>
        </w:rPr>
        <w:t xml:space="preserve">, 17% intimate partner and 15% external family </w:t>
      </w:r>
      <w:r w:rsidR="00006208">
        <w:rPr>
          <w:rFonts w:ascii="Arial" w:eastAsia="Arial" w:hAnsi="Arial" w:cs="Arial"/>
        </w:rPr>
        <w:t>friend</w:t>
      </w:r>
      <w:r w:rsidR="00E04921">
        <w:rPr>
          <w:rFonts w:ascii="Arial" w:eastAsia="Arial" w:hAnsi="Arial" w:cs="Arial"/>
        </w:rPr>
        <w:t>.</w:t>
      </w:r>
      <w:r w:rsidR="00006208">
        <w:rPr>
          <w:rFonts w:ascii="Arial" w:eastAsia="Arial" w:hAnsi="Arial" w:cs="Arial"/>
        </w:rPr>
        <w:t xml:space="preserve"> </w:t>
      </w:r>
    </w:p>
    <w:p w14:paraId="21D68DD3" w14:textId="77777777" w:rsidR="00EA6B32" w:rsidRDefault="00EA6B32" w:rsidP="00795689">
      <w:pPr>
        <w:spacing w:after="0" w:line="240" w:lineRule="auto"/>
        <w:rPr>
          <w:rFonts w:ascii="Arial" w:eastAsia="Arial" w:hAnsi="Arial" w:cs="Arial"/>
          <w:b/>
          <w:bCs/>
        </w:rPr>
      </w:pPr>
    </w:p>
    <w:p w14:paraId="4272AF0D" w14:textId="6F77BDAF" w:rsidR="001021FB" w:rsidRPr="00074A98" w:rsidRDefault="00EA6B32" w:rsidP="00074A98">
      <w:pPr>
        <w:spacing w:after="0"/>
        <w:rPr>
          <w:rFonts w:ascii="Arial" w:eastAsia="Arial" w:hAnsi="Arial" w:cs="Arial"/>
          <w:b/>
          <w:bCs/>
        </w:rPr>
      </w:pPr>
      <w:r>
        <w:rPr>
          <w:noProof/>
        </w:rPr>
        <w:drawing>
          <wp:inline distT="0" distB="0" distL="0" distR="0" wp14:anchorId="5FB4D404" wp14:editId="55252DB5">
            <wp:extent cx="4984749" cy="2187575"/>
            <wp:effectExtent l="0" t="0" r="6985" b="3175"/>
            <wp:docPr id="1662407556" name="Chart 1">
              <a:extLst xmlns:a="http://schemas.openxmlformats.org/drawingml/2006/main">
                <a:ext uri="{FF2B5EF4-FFF2-40B4-BE49-F238E27FC236}">
                  <a16:creationId xmlns:a16="http://schemas.microsoft.com/office/drawing/2014/main" id="{726BBAC1-76A6-6EEE-01D4-85CB9675D7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BE3B91" w:rsidRPr="00074A98">
        <w:rPr>
          <w:rFonts w:ascii="Arial" w:eastAsia="Arial" w:hAnsi="Arial" w:cs="Arial"/>
          <w:b/>
          <w:bCs/>
        </w:rPr>
        <w:t xml:space="preserve"> </w:t>
      </w:r>
    </w:p>
    <w:p w14:paraId="6BE33C58" w14:textId="77777777" w:rsidR="00262133" w:rsidRPr="00262133" w:rsidRDefault="00262133" w:rsidP="00262133">
      <w:pPr>
        <w:pStyle w:val="ListParagraph"/>
        <w:spacing w:after="0"/>
        <w:ind w:left="1077"/>
        <w:rPr>
          <w:rFonts w:ascii="Arial" w:eastAsia="Arial" w:hAnsi="Arial" w:cs="Arial"/>
          <w:b/>
          <w:bCs/>
        </w:rPr>
      </w:pPr>
    </w:p>
    <w:p w14:paraId="7F6AD9D3" w14:textId="688F62F9" w:rsidR="004052CB" w:rsidRDefault="00AF3CAC" w:rsidP="00C9536A">
      <w:pPr>
        <w:pStyle w:val="ListParagraph"/>
        <w:spacing w:line="278" w:lineRule="auto"/>
        <w:rPr>
          <w:rFonts w:ascii="Arial" w:eastAsia="Arial" w:hAnsi="Arial" w:cs="Arial"/>
        </w:rPr>
      </w:pPr>
      <w:r>
        <w:rPr>
          <w:noProof/>
        </w:rPr>
        <w:lastRenderedPageBreak/>
        <w:drawing>
          <wp:inline distT="0" distB="0" distL="0" distR="0" wp14:anchorId="5FD4CE8F" wp14:editId="2CC45FF8">
            <wp:extent cx="4572000" cy="2743200"/>
            <wp:effectExtent l="0" t="0" r="0" b="0"/>
            <wp:docPr id="383409802" name="Chart 1">
              <a:extLst xmlns:a="http://schemas.openxmlformats.org/drawingml/2006/main">
                <a:ext uri="{FF2B5EF4-FFF2-40B4-BE49-F238E27FC236}">
                  <a16:creationId xmlns:a16="http://schemas.microsoft.com/office/drawing/2014/main" id="{5B537248-4DC7-EC50-0506-92EC82009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28E44F9" w14:textId="77777777" w:rsidR="000C319C" w:rsidRPr="000C319C" w:rsidRDefault="000C319C" w:rsidP="00AF0132">
      <w:pPr>
        <w:ind w:firstLine="720"/>
        <w:rPr>
          <w:rFonts w:ascii="Arial" w:hAnsi="Arial" w:cs="Arial"/>
          <w:b/>
          <w:bCs/>
          <w:u w:val="single"/>
        </w:rPr>
      </w:pPr>
      <w:r w:rsidRPr="000C319C">
        <w:rPr>
          <w:rFonts w:ascii="Arial" w:hAnsi="Arial" w:cs="Arial"/>
          <w:b/>
          <w:bCs/>
          <w:u w:val="single"/>
        </w:rPr>
        <w:t xml:space="preserve">SARC </w:t>
      </w:r>
    </w:p>
    <w:p w14:paraId="66F8DE25" w14:textId="7FC6D73E" w:rsidR="000C319C" w:rsidRPr="00C4382D" w:rsidRDefault="000C319C" w:rsidP="000C319C">
      <w:pPr>
        <w:pStyle w:val="ListParagraph"/>
        <w:spacing w:after="0" w:line="240" w:lineRule="auto"/>
        <w:rPr>
          <w:rFonts w:ascii="Arial" w:hAnsi="Arial" w:cs="Arial"/>
          <w:color w:val="FF0000"/>
        </w:rPr>
      </w:pPr>
      <w:r w:rsidRPr="007910C2">
        <w:rPr>
          <w:rFonts w:ascii="Arial" w:hAnsi="Arial" w:cs="Arial"/>
        </w:rPr>
        <w:t>Jointly, NHS England</w:t>
      </w:r>
      <w:r w:rsidR="00594BDF">
        <w:rPr>
          <w:rFonts w:ascii="Arial" w:hAnsi="Arial" w:cs="Arial"/>
        </w:rPr>
        <w:t xml:space="preserve">, </w:t>
      </w:r>
      <w:r w:rsidRPr="007910C2">
        <w:rPr>
          <w:rFonts w:ascii="Arial" w:hAnsi="Arial" w:cs="Arial"/>
        </w:rPr>
        <w:t>the Police</w:t>
      </w:r>
      <w:r w:rsidR="005869F1">
        <w:rPr>
          <w:rFonts w:ascii="Arial" w:hAnsi="Arial" w:cs="Arial"/>
        </w:rPr>
        <w:t>,</w:t>
      </w:r>
      <w:r w:rsidRPr="007910C2">
        <w:rPr>
          <w:rFonts w:ascii="Arial" w:hAnsi="Arial" w:cs="Arial"/>
        </w:rPr>
        <w:t xml:space="preserve"> Fire and Crime Commissioner for Essex</w:t>
      </w:r>
      <w:r w:rsidR="00B259EA">
        <w:rPr>
          <w:rFonts w:ascii="Arial" w:hAnsi="Arial" w:cs="Arial"/>
        </w:rPr>
        <w:t xml:space="preserve"> and Essex Police</w:t>
      </w:r>
      <w:r w:rsidRPr="007910C2">
        <w:rPr>
          <w:rFonts w:ascii="Arial" w:hAnsi="Arial" w:cs="Arial"/>
        </w:rPr>
        <w:t xml:space="preserve"> commission the Essex Sexual Assault Referral Centre (SARC) at Oakwood Place, Brentwood.  SARCs are a safe place for victims of sexual assault to be examined, interviewed, and be referred to further support services. They support victims to understand their options and make an informed choice </w:t>
      </w:r>
      <w:r w:rsidR="00841AFE">
        <w:rPr>
          <w:rFonts w:ascii="Arial" w:hAnsi="Arial" w:cs="Arial"/>
        </w:rPr>
        <w:t>about</w:t>
      </w:r>
      <w:r w:rsidRPr="007910C2">
        <w:rPr>
          <w:rFonts w:ascii="Arial" w:hAnsi="Arial" w:cs="Arial"/>
        </w:rPr>
        <w:t xml:space="preserve"> how they wish to proceed</w:t>
      </w:r>
      <w:r w:rsidRPr="00C4382D">
        <w:rPr>
          <w:rFonts w:ascii="Arial" w:hAnsi="Arial" w:cs="Arial"/>
          <w:color w:val="FF0000"/>
        </w:rPr>
        <w:t xml:space="preserve">.  </w:t>
      </w:r>
      <w:r w:rsidRPr="009707D3">
        <w:rPr>
          <w:rFonts w:ascii="Arial" w:hAnsi="Arial" w:cs="Arial"/>
        </w:rPr>
        <w:t xml:space="preserve">SARC examinations </w:t>
      </w:r>
      <w:r w:rsidR="00AC7F1A" w:rsidRPr="009707D3">
        <w:rPr>
          <w:rFonts w:ascii="Arial" w:hAnsi="Arial" w:cs="Arial"/>
        </w:rPr>
        <w:t>in 202</w:t>
      </w:r>
      <w:r w:rsidR="00E16D1B" w:rsidRPr="009707D3">
        <w:rPr>
          <w:rFonts w:ascii="Arial" w:hAnsi="Arial" w:cs="Arial"/>
        </w:rPr>
        <w:t>4/25 were in line with those accessing services in 23/24</w:t>
      </w:r>
      <w:r w:rsidR="00C4382D" w:rsidRPr="009707D3">
        <w:rPr>
          <w:rFonts w:ascii="Arial" w:hAnsi="Arial" w:cs="Arial"/>
        </w:rPr>
        <w:t xml:space="preserve">. </w:t>
      </w:r>
      <w:r w:rsidR="00016251" w:rsidRPr="009707D3">
        <w:rPr>
          <w:rFonts w:ascii="Arial" w:hAnsi="Arial" w:cs="Arial"/>
        </w:rPr>
        <w:t>In 2024/25</w:t>
      </w:r>
      <w:r w:rsidR="00901EF9" w:rsidRPr="009707D3">
        <w:rPr>
          <w:rFonts w:ascii="Arial" w:hAnsi="Arial" w:cs="Arial"/>
        </w:rPr>
        <w:t>:</w:t>
      </w:r>
    </w:p>
    <w:p w14:paraId="746F1B89" w14:textId="77777777" w:rsidR="000C319C" w:rsidRPr="0054580C" w:rsidRDefault="000C319C" w:rsidP="001D79AB">
      <w:pPr>
        <w:numPr>
          <w:ilvl w:val="0"/>
          <w:numId w:val="49"/>
        </w:numPr>
        <w:tabs>
          <w:tab w:val="num" w:pos="720"/>
        </w:tabs>
        <w:spacing w:after="0" w:line="240" w:lineRule="auto"/>
        <w:rPr>
          <w:rFonts w:ascii="Arial" w:hAnsi="Arial" w:cs="Arial"/>
          <w:lang w:val="en-US"/>
        </w:rPr>
      </w:pPr>
      <w:r w:rsidRPr="003A224E">
        <w:rPr>
          <w:rFonts w:ascii="Arial" w:hAnsi="Arial" w:cs="Arial"/>
        </w:rPr>
        <w:t xml:space="preserve">Those accessing services were: 377 </w:t>
      </w:r>
      <w:r w:rsidRPr="003877E3">
        <w:rPr>
          <w:rFonts w:ascii="Arial" w:hAnsi="Arial" w:cs="Arial"/>
        </w:rPr>
        <w:t xml:space="preserve">adult referrals, 221 children and young people </w:t>
      </w:r>
    </w:p>
    <w:p w14:paraId="65805EC3" w14:textId="77777777" w:rsidR="000C319C" w:rsidRPr="00CA7281" w:rsidRDefault="000C319C" w:rsidP="001D79AB">
      <w:pPr>
        <w:pStyle w:val="ListParagraph"/>
        <w:numPr>
          <w:ilvl w:val="0"/>
          <w:numId w:val="49"/>
        </w:numPr>
        <w:spacing w:after="0" w:line="240" w:lineRule="auto"/>
        <w:rPr>
          <w:rFonts w:ascii="Arial" w:hAnsi="Arial" w:cs="Arial"/>
        </w:rPr>
      </w:pPr>
      <w:r w:rsidRPr="007910C2">
        <w:rPr>
          <w:rFonts w:ascii="Arial" w:hAnsi="Arial" w:cs="Arial"/>
        </w:rPr>
        <w:t xml:space="preserve">164 </w:t>
      </w:r>
      <w:r>
        <w:rPr>
          <w:rFonts w:ascii="Arial" w:hAnsi="Arial" w:cs="Arial"/>
        </w:rPr>
        <w:t xml:space="preserve">adults and 41 young people were </w:t>
      </w:r>
      <w:r w:rsidRPr="007910C2">
        <w:rPr>
          <w:rFonts w:ascii="Arial" w:hAnsi="Arial" w:cs="Arial"/>
        </w:rPr>
        <w:t>referr</w:t>
      </w:r>
      <w:r>
        <w:rPr>
          <w:rFonts w:ascii="Arial" w:hAnsi="Arial" w:cs="Arial"/>
        </w:rPr>
        <w:t>ed for</w:t>
      </w:r>
      <w:r w:rsidRPr="007910C2">
        <w:rPr>
          <w:rFonts w:ascii="Arial" w:hAnsi="Arial" w:cs="Arial"/>
        </w:rPr>
        <w:t xml:space="preserve"> ISVA</w:t>
      </w:r>
      <w:r>
        <w:rPr>
          <w:rFonts w:ascii="Arial" w:hAnsi="Arial" w:cs="Arial"/>
        </w:rPr>
        <w:t>A</w:t>
      </w:r>
      <w:r w:rsidRPr="007910C2">
        <w:rPr>
          <w:rFonts w:ascii="Arial" w:hAnsi="Arial" w:cs="Arial"/>
        </w:rPr>
        <w:t xml:space="preserve"> support</w:t>
      </w:r>
      <w:r>
        <w:rPr>
          <w:rFonts w:ascii="Arial" w:hAnsi="Arial" w:cs="Arial"/>
        </w:rPr>
        <w:t xml:space="preserve"> and talking therapies </w:t>
      </w:r>
    </w:p>
    <w:p w14:paraId="323444AC" w14:textId="77777777" w:rsidR="000C319C" w:rsidRPr="00C9536A" w:rsidRDefault="000C319C" w:rsidP="00C9536A">
      <w:pPr>
        <w:pStyle w:val="ListParagraph"/>
        <w:spacing w:line="278" w:lineRule="auto"/>
        <w:rPr>
          <w:rFonts w:ascii="Arial" w:eastAsia="Arial" w:hAnsi="Arial" w:cs="Arial"/>
        </w:rPr>
      </w:pPr>
    </w:p>
    <w:p w14:paraId="1164881A" w14:textId="2FA772C4" w:rsidR="008E54C5" w:rsidRPr="00AC587C" w:rsidRDefault="008E54C5" w:rsidP="00AF0132">
      <w:pPr>
        <w:ind w:left="720"/>
        <w:rPr>
          <w:rFonts w:ascii="Arial" w:hAnsi="Arial" w:cs="Arial"/>
          <w:b/>
          <w:bCs/>
          <w:u w:val="single"/>
        </w:rPr>
      </w:pPr>
      <w:r w:rsidRPr="00AC587C">
        <w:rPr>
          <w:rFonts w:ascii="Arial" w:hAnsi="Arial" w:cs="Arial"/>
          <w:b/>
          <w:bCs/>
          <w:u w:val="single"/>
        </w:rPr>
        <w:t>Victim Support</w:t>
      </w:r>
    </w:p>
    <w:p w14:paraId="44A0B73C" w14:textId="40FD7FCA" w:rsidR="000C319C" w:rsidRDefault="000B09F5" w:rsidP="00DA5654">
      <w:pPr>
        <w:ind w:left="720"/>
        <w:rPr>
          <w:rFonts w:ascii="Arial" w:hAnsi="Arial" w:cs="Arial"/>
        </w:rPr>
      </w:pPr>
      <w:r w:rsidRPr="007910C2">
        <w:rPr>
          <w:rFonts w:ascii="Arial" w:hAnsi="Arial" w:cs="Arial"/>
        </w:rPr>
        <w:t xml:space="preserve">Victim Support Essex </w:t>
      </w:r>
      <w:r w:rsidR="00C87FD1">
        <w:rPr>
          <w:rFonts w:ascii="Arial" w:hAnsi="Arial" w:cs="Arial"/>
        </w:rPr>
        <w:t>is</w:t>
      </w:r>
      <w:r w:rsidRPr="007910C2">
        <w:rPr>
          <w:rFonts w:ascii="Arial" w:hAnsi="Arial" w:cs="Arial"/>
        </w:rPr>
        <w:t xml:space="preserve"> commissioned to provide support for victims across a range of crime</w:t>
      </w:r>
      <w:r w:rsidR="00C87FD1">
        <w:rPr>
          <w:rFonts w:ascii="Arial" w:hAnsi="Arial" w:cs="Arial"/>
        </w:rPr>
        <w:t>s</w:t>
      </w:r>
      <w:r w:rsidRPr="007910C2">
        <w:rPr>
          <w:rFonts w:ascii="Arial" w:hAnsi="Arial" w:cs="Arial"/>
        </w:rPr>
        <w:t xml:space="preserve">. </w:t>
      </w:r>
      <w:r w:rsidR="0047719D" w:rsidRPr="007910C2">
        <w:rPr>
          <w:rFonts w:ascii="Arial" w:hAnsi="Arial" w:cs="Arial"/>
        </w:rPr>
        <w:t xml:space="preserve">The top crime referral to </w:t>
      </w:r>
      <w:r w:rsidR="00C87FD1">
        <w:rPr>
          <w:rFonts w:ascii="Arial" w:hAnsi="Arial" w:cs="Arial"/>
        </w:rPr>
        <w:t>V</w:t>
      </w:r>
      <w:r w:rsidR="0047719D" w:rsidRPr="007910C2">
        <w:rPr>
          <w:rFonts w:ascii="Arial" w:hAnsi="Arial" w:cs="Arial"/>
        </w:rPr>
        <w:t xml:space="preserve">ictim </w:t>
      </w:r>
      <w:r w:rsidR="00C87FD1">
        <w:rPr>
          <w:rFonts w:ascii="Arial" w:hAnsi="Arial" w:cs="Arial"/>
        </w:rPr>
        <w:t>S</w:t>
      </w:r>
      <w:r w:rsidR="0047719D" w:rsidRPr="007910C2">
        <w:rPr>
          <w:rFonts w:ascii="Arial" w:hAnsi="Arial" w:cs="Arial"/>
        </w:rPr>
        <w:t xml:space="preserve">upport in </w:t>
      </w:r>
      <w:r w:rsidRPr="007910C2">
        <w:rPr>
          <w:rFonts w:ascii="Arial" w:hAnsi="Arial" w:cs="Arial"/>
        </w:rPr>
        <w:t>Essex</w:t>
      </w:r>
      <w:r w:rsidR="0047719D" w:rsidRPr="007910C2">
        <w:rPr>
          <w:rFonts w:ascii="Arial" w:hAnsi="Arial" w:cs="Arial"/>
        </w:rPr>
        <w:t xml:space="preserve"> in Q</w:t>
      </w:r>
      <w:r w:rsidR="009A1938">
        <w:rPr>
          <w:rFonts w:ascii="Arial" w:hAnsi="Arial" w:cs="Arial"/>
        </w:rPr>
        <w:t xml:space="preserve">uarter </w:t>
      </w:r>
      <w:r w:rsidR="0047719D" w:rsidRPr="007910C2">
        <w:rPr>
          <w:rFonts w:ascii="Arial" w:hAnsi="Arial" w:cs="Arial"/>
        </w:rPr>
        <w:t>2</w:t>
      </w:r>
      <w:r w:rsidR="009A1938">
        <w:rPr>
          <w:rFonts w:ascii="Arial" w:hAnsi="Arial" w:cs="Arial"/>
        </w:rPr>
        <w:t xml:space="preserve"> of</w:t>
      </w:r>
      <w:r w:rsidR="0047719D" w:rsidRPr="007910C2">
        <w:rPr>
          <w:rFonts w:ascii="Arial" w:hAnsi="Arial" w:cs="Arial"/>
        </w:rPr>
        <w:t xml:space="preserve"> </w:t>
      </w:r>
      <w:r w:rsidR="009A1938">
        <w:rPr>
          <w:rFonts w:ascii="Arial" w:hAnsi="Arial" w:cs="Arial"/>
        </w:rPr>
        <w:t>20</w:t>
      </w:r>
      <w:r w:rsidR="0047719D" w:rsidRPr="007910C2">
        <w:rPr>
          <w:rFonts w:ascii="Arial" w:hAnsi="Arial" w:cs="Arial"/>
        </w:rPr>
        <w:t xml:space="preserve">25/26 was </w:t>
      </w:r>
      <w:r w:rsidR="009A1938">
        <w:rPr>
          <w:rFonts w:ascii="Arial" w:hAnsi="Arial" w:cs="Arial"/>
        </w:rPr>
        <w:t>s</w:t>
      </w:r>
      <w:r w:rsidR="0047719D" w:rsidRPr="007910C2">
        <w:rPr>
          <w:rFonts w:ascii="Arial" w:hAnsi="Arial" w:cs="Arial"/>
        </w:rPr>
        <w:t xml:space="preserve">talking and harassment </w:t>
      </w:r>
      <w:r w:rsidR="00ED67E6" w:rsidRPr="007910C2">
        <w:rPr>
          <w:rFonts w:ascii="Arial" w:hAnsi="Arial" w:cs="Arial"/>
        </w:rPr>
        <w:t xml:space="preserve">with </w:t>
      </w:r>
      <w:r w:rsidR="0047719D" w:rsidRPr="007910C2">
        <w:rPr>
          <w:rFonts w:ascii="Arial" w:hAnsi="Arial" w:cs="Arial"/>
        </w:rPr>
        <w:t>1</w:t>
      </w:r>
      <w:r w:rsidR="009A1938">
        <w:rPr>
          <w:rFonts w:ascii="Arial" w:hAnsi="Arial" w:cs="Arial"/>
        </w:rPr>
        <w:t>,</w:t>
      </w:r>
      <w:r w:rsidR="0047719D" w:rsidRPr="007910C2">
        <w:rPr>
          <w:rFonts w:ascii="Arial" w:hAnsi="Arial" w:cs="Arial"/>
        </w:rPr>
        <w:t>606 cases created (-40</w:t>
      </w:r>
      <w:r w:rsidR="005E0151">
        <w:rPr>
          <w:rFonts w:ascii="Arial" w:hAnsi="Arial" w:cs="Arial"/>
        </w:rPr>
        <w:t xml:space="preserve"> on previous quarter</w:t>
      </w:r>
      <w:r w:rsidR="0047719D" w:rsidRPr="007910C2">
        <w:rPr>
          <w:rFonts w:ascii="Arial" w:hAnsi="Arial" w:cs="Arial"/>
        </w:rPr>
        <w:t xml:space="preserve">), </w:t>
      </w:r>
      <w:r w:rsidR="00ED67E6" w:rsidRPr="007910C2">
        <w:rPr>
          <w:rFonts w:ascii="Arial" w:hAnsi="Arial" w:cs="Arial"/>
        </w:rPr>
        <w:t xml:space="preserve">and </w:t>
      </w:r>
      <w:r w:rsidR="0047719D" w:rsidRPr="007910C2">
        <w:rPr>
          <w:rFonts w:ascii="Arial" w:hAnsi="Arial" w:cs="Arial"/>
        </w:rPr>
        <w:t xml:space="preserve">321 supported in </w:t>
      </w:r>
      <w:r w:rsidR="00E03236">
        <w:rPr>
          <w:rFonts w:ascii="Arial" w:hAnsi="Arial" w:cs="Arial"/>
        </w:rPr>
        <w:t xml:space="preserve">the </w:t>
      </w:r>
      <w:r w:rsidR="0047719D" w:rsidRPr="007910C2">
        <w:rPr>
          <w:rFonts w:ascii="Arial" w:hAnsi="Arial" w:cs="Arial"/>
        </w:rPr>
        <w:t xml:space="preserve">quarter. </w:t>
      </w:r>
    </w:p>
    <w:p w14:paraId="4F755D7F" w14:textId="77777777" w:rsidR="00F276A5" w:rsidRPr="00FC60E6" w:rsidRDefault="00F276A5" w:rsidP="00945A29">
      <w:pPr>
        <w:ind w:left="720"/>
        <w:rPr>
          <w:rFonts w:ascii="Arial" w:hAnsi="Arial" w:cs="Arial"/>
          <w:b/>
          <w:bCs/>
          <w:u w:val="single"/>
        </w:rPr>
      </w:pPr>
    </w:p>
    <w:p w14:paraId="0ADEBA16" w14:textId="77777777" w:rsidR="00C80B8A" w:rsidRPr="006577BD" w:rsidRDefault="00FF49DE" w:rsidP="001D79AB">
      <w:pPr>
        <w:pStyle w:val="ListParagraph"/>
        <w:numPr>
          <w:ilvl w:val="2"/>
          <w:numId w:val="37"/>
        </w:numPr>
        <w:rPr>
          <w:rFonts w:ascii="Arial" w:hAnsi="Arial" w:cs="Arial"/>
          <w:b/>
          <w:bCs/>
        </w:rPr>
      </w:pPr>
      <w:r w:rsidRPr="006577BD">
        <w:rPr>
          <w:rFonts w:ascii="Arial" w:hAnsi="Arial" w:cs="Arial"/>
          <w:b/>
          <w:bCs/>
        </w:rPr>
        <w:t>MAPP</w:t>
      </w:r>
      <w:r w:rsidR="00C80B8A" w:rsidRPr="006577BD">
        <w:rPr>
          <w:rFonts w:ascii="Arial" w:hAnsi="Arial" w:cs="Arial"/>
          <w:b/>
          <w:bCs/>
        </w:rPr>
        <w:t xml:space="preserve">A - </w:t>
      </w:r>
      <w:r w:rsidR="00A126A5" w:rsidRPr="006577BD">
        <w:rPr>
          <w:rStyle w:val="Strong"/>
          <w:rFonts w:ascii="Arial" w:eastAsiaTheme="majorEastAsia" w:hAnsi="Arial" w:cs="Arial"/>
          <w:b w:val="0"/>
          <w:bCs w:val="0"/>
        </w:rPr>
        <w:t>Multi-Agency Public Protection Arrangements</w:t>
      </w:r>
      <w:r w:rsidR="00A126A5" w:rsidRPr="006577BD">
        <w:rPr>
          <w:rFonts w:ascii="Arial" w:hAnsi="Arial" w:cs="Arial"/>
          <w:b/>
          <w:bCs/>
        </w:rPr>
        <w:t>.</w:t>
      </w:r>
    </w:p>
    <w:p w14:paraId="05B49F42" w14:textId="6D246306" w:rsidR="00A126A5" w:rsidRPr="007910C2" w:rsidRDefault="001242C9" w:rsidP="00F276A5">
      <w:pPr>
        <w:pStyle w:val="ListParagraph"/>
        <w:rPr>
          <w:rFonts w:ascii="Arial" w:hAnsi="Arial" w:cs="Arial"/>
        </w:rPr>
      </w:pPr>
      <w:r w:rsidRPr="007910C2">
        <w:rPr>
          <w:rFonts w:ascii="Arial" w:hAnsi="Arial" w:cs="Arial"/>
        </w:rPr>
        <w:t xml:space="preserve">MAPPA is </w:t>
      </w:r>
      <w:r w:rsidR="00A126A5" w:rsidRPr="007910C2">
        <w:rPr>
          <w:rFonts w:ascii="Arial" w:hAnsi="Arial" w:cs="Arial"/>
        </w:rPr>
        <w:t>a statutory framework in England and Wales that brings together agencies</w:t>
      </w:r>
      <w:r w:rsidR="001039AB">
        <w:rPr>
          <w:rFonts w:ascii="Arial" w:hAnsi="Arial" w:cs="Arial"/>
        </w:rPr>
        <w:t xml:space="preserve"> </w:t>
      </w:r>
      <w:r w:rsidR="00A126A5" w:rsidRPr="007910C2">
        <w:rPr>
          <w:rFonts w:ascii="Arial" w:hAnsi="Arial" w:cs="Arial"/>
        </w:rPr>
        <w:t>—</w:t>
      </w:r>
      <w:r w:rsidR="001039AB">
        <w:rPr>
          <w:rFonts w:ascii="Arial" w:hAnsi="Arial" w:cs="Arial"/>
        </w:rPr>
        <w:t xml:space="preserve"> </w:t>
      </w:r>
      <w:r w:rsidR="00A126A5" w:rsidRPr="007910C2">
        <w:rPr>
          <w:rFonts w:ascii="Arial" w:hAnsi="Arial" w:cs="Arial"/>
        </w:rPr>
        <w:t xml:space="preserve">primarily </w:t>
      </w:r>
      <w:r w:rsidR="001039AB">
        <w:rPr>
          <w:rStyle w:val="Strong"/>
          <w:rFonts w:ascii="Arial" w:eastAsiaTheme="majorEastAsia" w:hAnsi="Arial" w:cs="Arial"/>
          <w:b w:val="0"/>
          <w:bCs w:val="0"/>
        </w:rPr>
        <w:t>p</w:t>
      </w:r>
      <w:r w:rsidR="00A126A5" w:rsidRPr="007910C2">
        <w:rPr>
          <w:rStyle w:val="Strong"/>
          <w:rFonts w:ascii="Arial" w:eastAsiaTheme="majorEastAsia" w:hAnsi="Arial" w:cs="Arial"/>
          <w:b w:val="0"/>
          <w:bCs w:val="0"/>
        </w:rPr>
        <w:t xml:space="preserve">olice, </w:t>
      </w:r>
      <w:r w:rsidR="001039AB">
        <w:rPr>
          <w:rStyle w:val="Strong"/>
          <w:rFonts w:ascii="Arial" w:eastAsiaTheme="majorEastAsia" w:hAnsi="Arial" w:cs="Arial"/>
          <w:b w:val="0"/>
          <w:bCs w:val="0"/>
        </w:rPr>
        <w:t>p</w:t>
      </w:r>
      <w:r w:rsidR="00A126A5" w:rsidRPr="007910C2">
        <w:rPr>
          <w:rStyle w:val="Strong"/>
          <w:rFonts w:ascii="Arial" w:eastAsiaTheme="majorEastAsia" w:hAnsi="Arial" w:cs="Arial"/>
          <w:b w:val="0"/>
          <w:bCs w:val="0"/>
        </w:rPr>
        <w:t xml:space="preserve">robation, and </w:t>
      </w:r>
      <w:r w:rsidR="001039AB">
        <w:rPr>
          <w:rStyle w:val="Strong"/>
          <w:rFonts w:ascii="Arial" w:eastAsiaTheme="majorEastAsia" w:hAnsi="Arial" w:cs="Arial"/>
          <w:b w:val="0"/>
          <w:bCs w:val="0"/>
        </w:rPr>
        <w:t>p</w:t>
      </w:r>
      <w:r w:rsidR="00A126A5" w:rsidRPr="007910C2">
        <w:rPr>
          <w:rStyle w:val="Strong"/>
          <w:rFonts w:ascii="Arial" w:eastAsiaTheme="majorEastAsia" w:hAnsi="Arial" w:cs="Arial"/>
          <w:b w:val="0"/>
          <w:bCs w:val="0"/>
        </w:rPr>
        <w:t xml:space="preserve">rison </w:t>
      </w:r>
      <w:r w:rsidR="001039AB">
        <w:rPr>
          <w:rStyle w:val="Strong"/>
          <w:rFonts w:ascii="Arial" w:eastAsiaTheme="majorEastAsia" w:hAnsi="Arial" w:cs="Arial"/>
          <w:b w:val="0"/>
          <w:bCs w:val="0"/>
        </w:rPr>
        <w:t>s</w:t>
      </w:r>
      <w:r w:rsidR="00A126A5" w:rsidRPr="007910C2">
        <w:rPr>
          <w:rStyle w:val="Strong"/>
          <w:rFonts w:ascii="Arial" w:eastAsiaTheme="majorEastAsia" w:hAnsi="Arial" w:cs="Arial"/>
          <w:b w:val="0"/>
          <w:bCs w:val="0"/>
        </w:rPr>
        <w:t>ervices</w:t>
      </w:r>
      <w:r w:rsidR="001039AB">
        <w:rPr>
          <w:rStyle w:val="Strong"/>
          <w:rFonts w:ascii="Arial" w:eastAsiaTheme="majorEastAsia" w:hAnsi="Arial" w:cs="Arial"/>
          <w:b w:val="0"/>
          <w:bCs w:val="0"/>
        </w:rPr>
        <w:t xml:space="preserve"> </w:t>
      </w:r>
      <w:r w:rsidR="00A126A5" w:rsidRPr="007910C2">
        <w:rPr>
          <w:rFonts w:ascii="Arial" w:hAnsi="Arial" w:cs="Arial"/>
          <w:b/>
          <w:bCs/>
        </w:rPr>
        <w:t>—</w:t>
      </w:r>
      <w:r w:rsidR="001039AB">
        <w:rPr>
          <w:rFonts w:ascii="Arial" w:hAnsi="Arial" w:cs="Arial"/>
          <w:b/>
          <w:bCs/>
        </w:rPr>
        <w:t xml:space="preserve"> </w:t>
      </w:r>
      <w:r w:rsidR="00A126A5" w:rsidRPr="007910C2">
        <w:rPr>
          <w:rFonts w:ascii="Arial" w:hAnsi="Arial" w:cs="Arial"/>
        </w:rPr>
        <w:t>to manage offenders who pose the highest risk of harm to the public.</w:t>
      </w:r>
    </w:p>
    <w:p w14:paraId="1AAEF360" w14:textId="7D76CC07" w:rsidR="001242C9" w:rsidRPr="007910C2" w:rsidRDefault="00AA524B" w:rsidP="00F276A5">
      <w:pPr>
        <w:pStyle w:val="ListParagraph"/>
        <w:rPr>
          <w:rFonts w:ascii="Arial" w:hAnsi="Arial" w:cs="Arial"/>
        </w:rPr>
      </w:pPr>
      <w:r w:rsidRPr="007910C2">
        <w:rPr>
          <w:rFonts w:ascii="Arial" w:hAnsi="Arial" w:cs="Arial"/>
        </w:rPr>
        <w:t xml:space="preserve">Taken from the </w:t>
      </w:r>
      <w:hyperlink r:id="rId32" w:history="1">
        <w:r w:rsidRPr="007910C2">
          <w:rPr>
            <w:rStyle w:val="Hyperlink"/>
            <w:rFonts w:ascii="Arial" w:hAnsi="Arial" w:cs="Arial"/>
          </w:rPr>
          <w:t>Essex Annual Report 2024/25</w:t>
        </w:r>
      </w:hyperlink>
      <w:r w:rsidRPr="007910C2">
        <w:rPr>
          <w:rFonts w:ascii="Arial" w:hAnsi="Arial" w:cs="Arial"/>
        </w:rPr>
        <w:t xml:space="preserve">: </w:t>
      </w:r>
    </w:p>
    <w:p w14:paraId="507A0A95" w14:textId="335250A9" w:rsidR="003356ED" w:rsidRPr="00C419E6" w:rsidRDefault="003356ED" w:rsidP="00C402BB">
      <w:pPr>
        <w:pStyle w:val="ListParagraph"/>
        <w:rPr>
          <w:rFonts w:ascii="Arial" w:hAnsi="Arial" w:cs="Arial"/>
        </w:rPr>
      </w:pPr>
      <w:r w:rsidRPr="007910C2">
        <w:rPr>
          <w:rFonts w:ascii="Arial" w:hAnsi="Arial" w:cs="Arial"/>
        </w:rPr>
        <w:t xml:space="preserve">As </w:t>
      </w:r>
      <w:r w:rsidR="00F00E91" w:rsidRPr="007910C2">
        <w:rPr>
          <w:rFonts w:ascii="Arial" w:hAnsi="Arial" w:cs="Arial"/>
        </w:rPr>
        <w:t>of</w:t>
      </w:r>
      <w:r w:rsidRPr="007910C2">
        <w:rPr>
          <w:rFonts w:ascii="Arial" w:hAnsi="Arial" w:cs="Arial"/>
        </w:rPr>
        <w:t xml:space="preserve"> </w:t>
      </w:r>
      <w:r w:rsidR="006B32FC" w:rsidRPr="007910C2">
        <w:rPr>
          <w:rFonts w:ascii="Arial" w:hAnsi="Arial" w:cs="Arial"/>
        </w:rPr>
        <w:t>31</w:t>
      </w:r>
      <w:r w:rsidR="006B32FC" w:rsidRPr="007910C2">
        <w:rPr>
          <w:rFonts w:ascii="Arial" w:hAnsi="Arial" w:cs="Arial"/>
          <w:vertAlign w:val="superscript"/>
        </w:rPr>
        <w:t>st</w:t>
      </w:r>
      <w:r w:rsidR="006B32FC" w:rsidRPr="007910C2">
        <w:rPr>
          <w:rFonts w:ascii="Arial" w:hAnsi="Arial" w:cs="Arial"/>
        </w:rPr>
        <w:t xml:space="preserve"> March 2025,</w:t>
      </w:r>
      <w:r w:rsidRPr="007910C2">
        <w:rPr>
          <w:rFonts w:ascii="Arial" w:hAnsi="Arial" w:cs="Arial"/>
        </w:rPr>
        <w:t xml:space="preserve"> there were 2,09</w:t>
      </w:r>
      <w:r w:rsidR="00D32B75" w:rsidRPr="007910C2">
        <w:rPr>
          <w:rFonts w:ascii="Arial" w:hAnsi="Arial" w:cs="Arial"/>
        </w:rPr>
        <w:t>9</w:t>
      </w:r>
      <w:r w:rsidRPr="007910C2">
        <w:rPr>
          <w:rFonts w:ascii="Arial" w:hAnsi="Arial" w:cs="Arial"/>
        </w:rPr>
        <w:t xml:space="preserve"> MAPPA-eligible individuals in the community registered as Category 1 - Sexual Offe</w:t>
      </w:r>
      <w:r w:rsidR="00C14EC2" w:rsidRPr="007910C2">
        <w:rPr>
          <w:rFonts w:ascii="Arial" w:hAnsi="Arial" w:cs="Arial"/>
        </w:rPr>
        <w:t xml:space="preserve">nce </w:t>
      </w:r>
      <w:r w:rsidR="005603D4" w:rsidRPr="007910C2">
        <w:rPr>
          <w:rFonts w:ascii="Arial" w:hAnsi="Arial" w:cs="Arial"/>
        </w:rPr>
        <w:t>notification</w:t>
      </w:r>
      <w:r w:rsidR="00C14EC2" w:rsidRPr="007910C2">
        <w:rPr>
          <w:rFonts w:ascii="Arial" w:hAnsi="Arial" w:cs="Arial"/>
        </w:rPr>
        <w:t xml:space="preserve"> </w:t>
      </w:r>
      <w:r w:rsidR="00F00E91" w:rsidRPr="007910C2">
        <w:rPr>
          <w:rFonts w:ascii="Arial" w:hAnsi="Arial" w:cs="Arial"/>
        </w:rPr>
        <w:t>requirements with</w:t>
      </w:r>
      <w:r w:rsidR="00C419E6">
        <w:rPr>
          <w:rFonts w:ascii="Arial" w:hAnsi="Arial" w:cs="Arial"/>
        </w:rPr>
        <w:t xml:space="preserve"> </w:t>
      </w:r>
      <w:r w:rsidRPr="00C419E6">
        <w:rPr>
          <w:rFonts w:ascii="Arial" w:hAnsi="Arial" w:cs="Arial"/>
        </w:rPr>
        <w:t>241 Sexual Harm Prevention Orders (SHPOs) imposed</w:t>
      </w:r>
      <w:r w:rsidR="00D83FA9">
        <w:rPr>
          <w:rFonts w:ascii="Arial" w:hAnsi="Arial" w:cs="Arial"/>
        </w:rPr>
        <w:t>.</w:t>
      </w:r>
      <w:r w:rsidRPr="00C419E6">
        <w:rPr>
          <w:rFonts w:ascii="Arial" w:hAnsi="Arial" w:cs="Arial"/>
        </w:rPr>
        <w:t> </w:t>
      </w:r>
    </w:p>
    <w:p w14:paraId="0115885A" w14:textId="37037A2F" w:rsidR="004735C9" w:rsidRDefault="003356ED" w:rsidP="00F22B7E">
      <w:pPr>
        <w:pStyle w:val="ListParagraph"/>
        <w:rPr>
          <w:rFonts w:ascii="Arial" w:hAnsi="Arial" w:cs="Arial"/>
        </w:rPr>
      </w:pPr>
      <w:r w:rsidRPr="007910C2">
        <w:rPr>
          <w:rFonts w:ascii="Arial" w:hAnsi="Arial" w:cs="Arial"/>
        </w:rPr>
        <w:t>Essex’s 2024–25 figures align with national trends</w:t>
      </w:r>
      <w:r w:rsidR="00D83FA9">
        <w:rPr>
          <w:rFonts w:ascii="Arial" w:hAnsi="Arial" w:cs="Arial"/>
        </w:rPr>
        <w:t xml:space="preserve">. </w:t>
      </w:r>
      <w:r w:rsidRPr="007910C2">
        <w:rPr>
          <w:rFonts w:ascii="Arial" w:hAnsi="Arial" w:cs="Arial"/>
        </w:rPr>
        <w:t xml:space="preserve"> </w:t>
      </w:r>
    </w:p>
    <w:p w14:paraId="40D9587E" w14:textId="77777777" w:rsidR="00F22B7E" w:rsidRPr="00F22B7E" w:rsidRDefault="00F22B7E" w:rsidP="00F22B7E">
      <w:pPr>
        <w:pStyle w:val="ListParagraph"/>
        <w:rPr>
          <w:rFonts w:ascii="Arial" w:hAnsi="Arial" w:cs="Arial"/>
        </w:rPr>
      </w:pPr>
    </w:p>
    <w:p w14:paraId="43CD757C" w14:textId="77777777" w:rsidR="003E4122" w:rsidRPr="005F60CF" w:rsidRDefault="003E4122" w:rsidP="001D79AB">
      <w:pPr>
        <w:pStyle w:val="ListParagraph"/>
        <w:numPr>
          <w:ilvl w:val="2"/>
          <w:numId w:val="37"/>
        </w:numPr>
        <w:rPr>
          <w:rFonts w:ascii="Arial" w:hAnsi="Arial" w:cs="Arial"/>
          <w:b/>
          <w:bCs/>
        </w:rPr>
      </w:pPr>
      <w:r w:rsidRPr="005F60CF">
        <w:rPr>
          <w:rFonts w:ascii="Arial" w:hAnsi="Arial" w:cs="Arial"/>
          <w:b/>
          <w:bCs/>
        </w:rPr>
        <w:t>Local Authorities:</w:t>
      </w:r>
    </w:p>
    <w:p w14:paraId="634D9C21" w14:textId="73A64881" w:rsidR="00672D32" w:rsidRPr="007910C2" w:rsidRDefault="00672D32" w:rsidP="00C402BB">
      <w:pPr>
        <w:pStyle w:val="ListParagraph"/>
        <w:rPr>
          <w:rFonts w:ascii="Arial" w:hAnsi="Arial" w:cs="Arial"/>
        </w:rPr>
      </w:pPr>
      <w:r w:rsidRPr="007910C2">
        <w:rPr>
          <w:rFonts w:ascii="Arial" w:hAnsi="Arial" w:cs="Arial"/>
        </w:rPr>
        <w:t xml:space="preserve">Learning from </w:t>
      </w:r>
      <w:r w:rsidR="00842D95" w:rsidRPr="007910C2">
        <w:rPr>
          <w:rFonts w:ascii="Arial" w:hAnsi="Arial" w:cs="Arial"/>
        </w:rPr>
        <w:t xml:space="preserve">multi agency case audits in relation to </w:t>
      </w:r>
      <w:r w:rsidR="004836D2" w:rsidRPr="007910C2">
        <w:rPr>
          <w:rFonts w:ascii="Arial" w:hAnsi="Arial" w:cs="Arial"/>
        </w:rPr>
        <w:t>intrafamilial</w:t>
      </w:r>
      <w:r w:rsidR="00842D95" w:rsidRPr="007910C2">
        <w:rPr>
          <w:rFonts w:ascii="Arial" w:hAnsi="Arial" w:cs="Arial"/>
        </w:rPr>
        <w:t xml:space="preserve"> child sexual abuse has identified </w:t>
      </w:r>
      <w:r w:rsidR="00414F4A">
        <w:rPr>
          <w:rFonts w:ascii="Arial" w:hAnsi="Arial" w:cs="Arial"/>
        </w:rPr>
        <w:t>six</w:t>
      </w:r>
      <w:r w:rsidR="00842D95" w:rsidRPr="007910C2">
        <w:rPr>
          <w:rFonts w:ascii="Arial" w:hAnsi="Arial" w:cs="Arial"/>
        </w:rPr>
        <w:t xml:space="preserve"> </w:t>
      </w:r>
      <w:r w:rsidR="00E42D76" w:rsidRPr="007910C2">
        <w:rPr>
          <w:rFonts w:ascii="Arial" w:hAnsi="Arial" w:cs="Arial"/>
        </w:rPr>
        <w:t>areas of focus:</w:t>
      </w:r>
    </w:p>
    <w:p w14:paraId="3EE1511D" w14:textId="446FF50A" w:rsidR="00E42D76" w:rsidRPr="007910C2" w:rsidRDefault="00E42D76" w:rsidP="001D79AB">
      <w:pPr>
        <w:pStyle w:val="ListParagraph"/>
        <w:numPr>
          <w:ilvl w:val="0"/>
          <w:numId w:val="27"/>
        </w:numPr>
        <w:ind w:left="1440"/>
        <w:rPr>
          <w:rFonts w:ascii="Arial" w:hAnsi="Arial" w:cs="Arial"/>
        </w:rPr>
      </w:pPr>
      <w:r w:rsidRPr="007910C2">
        <w:rPr>
          <w:rFonts w:ascii="Arial" w:hAnsi="Arial" w:cs="Arial"/>
        </w:rPr>
        <w:lastRenderedPageBreak/>
        <w:t>Public awareness / campaigns and education offer</w:t>
      </w:r>
    </w:p>
    <w:p w14:paraId="41D4A8CA" w14:textId="17F37CC8" w:rsidR="00E42D76" w:rsidRPr="007910C2" w:rsidRDefault="00B05EED" w:rsidP="001D79AB">
      <w:pPr>
        <w:pStyle w:val="ListParagraph"/>
        <w:numPr>
          <w:ilvl w:val="0"/>
          <w:numId w:val="27"/>
        </w:numPr>
        <w:ind w:left="1440"/>
        <w:rPr>
          <w:rFonts w:ascii="Arial" w:hAnsi="Arial" w:cs="Arial"/>
        </w:rPr>
      </w:pPr>
      <w:r w:rsidRPr="007910C2">
        <w:rPr>
          <w:rFonts w:ascii="Arial" w:hAnsi="Arial" w:cs="Arial"/>
        </w:rPr>
        <w:t>Training and practice toolkit for practitioners specific to CSA</w:t>
      </w:r>
    </w:p>
    <w:p w14:paraId="67ACB5AA" w14:textId="478BE7EA" w:rsidR="00B05EED" w:rsidRPr="007910C2" w:rsidRDefault="00BD7060" w:rsidP="001D79AB">
      <w:pPr>
        <w:pStyle w:val="ListParagraph"/>
        <w:numPr>
          <w:ilvl w:val="0"/>
          <w:numId w:val="27"/>
        </w:numPr>
        <w:ind w:left="1440"/>
        <w:rPr>
          <w:rFonts w:ascii="Arial" w:hAnsi="Arial" w:cs="Arial"/>
        </w:rPr>
      </w:pPr>
      <w:r w:rsidRPr="007910C2">
        <w:rPr>
          <w:rFonts w:ascii="Arial" w:hAnsi="Arial" w:cs="Arial"/>
        </w:rPr>
        <w:t>Victim</w:t>
      </w:r>
      <w:r w:rsidR="00A549AE">
        <w:rPr>
          <w:rFonts w:ascii="Arial" w:hAnsi="Arial" w:cs="Arial"/>
        </w:rPr>
        <w:t xml:space="preserve"> </w:t>
      </w:r>
      <w:r w:rsidRPr="007910C2">
        <w:rPr>
          <w:rFonts w:ascii="Arial" w:hAnsi="Arial" w:cs="Arial"/>
        </w:rPr>
        <w:t>/</w:t>
      </w:r>
      <w:r w:rsidR="00A549AE">
        <w:rPr>
          <w:rFonts w:ascii="Arial" w:hAnsi="Arial" w:cs="Arial"/>
        </w:rPr>
        <w:t xml:space="preserve"> </w:t>
      </w:r>
      <w:r w:rsidRPr="007910C2">
        <w:rPr>
          <w:rFonts w:ascii="Arial" w:hAnsi="Arial" w:cs="Arial"/>
        </w:rPr>
        <w:t>survivor care and support for adult and child</w:t>
      </w:r>
    </w:p>
    <w:p w14:paraId="644D9139" w14:textId="77777777" w:rsidR="00BD7060" w:rsidRPr="007910C2" w:rsidRDefault="00BD7060" w:rsidP="001D79AB">
      <w:pPr>
        <w:pStyle w:val="ListParagraph"/>
        <w:numPr>
          <w:ilvl w:val="0"/>
          <w:numId w:val="27"/>
        </w:numPr>
        <w:ind w:left="1440"/>
        <w:rPr>
          <w:rFonts w:ascii="Arial" w:hAnsi="Arial" w:cs="Arial"/>
        </w:rPr>
      </w:pPr>
      <w:r w:rsidRPr="007910C2">
        <w:rPr>
          <w:rFonts w:ascii="Arial" w:hAnsi="Arial" w:cs="Arial"/>
        </w:rPr>
        <w:t>Information sharing / recording and reporting</w:t>
      </w:r>
    </w:p>
    <w:p w14:paraId="44FC582E" w14:textId="77777777" w:rsidR="004836D2" w:rsidRPr="007910C2" w:rsidRDefault="00553748" w:rsidP="001D79AB">
      <w:pPr>
        <w:pStyle w:val="ListParagraph"/>
        <w:numPr>
          <w:ilvl w:val="0"/>
          <w:numId w:val="27"/>
        </w:numPr>
        <w:ind w:left="1440"/>
        <w:rPr>
          <w:rFonts w:ascii="Arial" w:hAnsi="Arial" w:cs="Arial"/>
        </w:rPr>
      </w:pPr>
      <w:r w:rsidRPr="007910C2">
        <w:rPr>
          <w:rFonts w:ascii="Arial" w:hAnsi="Arial" w:cs="Arial"/>
        </w:rPr>
        <w:t xml:space="preserve">Quality assurance </w:t>
      </w:r>
      <w:r w:rsidR="004836D2" w:rsidRPr="007910C2">
        <w:rPr>
          <w:rFonts w:ascii="Arial" w:hAnsi="Arial" w:cs="Arial"/>
        </w:rPr>
        <w:t>– feedback and impact</w:t>
      </w:r>
    </w:p>
    <w:p w14:paraId="70E7624F" w14:textId="0B38D115" w:rsidR="001148C2" w:rsidRPr="00203443" w:rsidRDefault="004836D2" w:rsidP="00203443">
      <w:pPr>
        <w:pStyle w:val="ListParagraph"/>
        <w:numPr>
          <w:ilvl w:val="0"/>
          <w:numId w:val="27"/>
        </w:numPr>
        <w:ind w:left="1440"/>
        <w:rPr>
          <w:rFonts w:ascii="Arial" w:hAnsi="Arial" w:cs="Arial"/>
        </w:rPr>
      </w:pPr>
      <w:r w:rsidRPr="007910C2">
        <w:rPr>
          <w:rFonts w:ascii="Arial" w:hAnsi="Arial" w:cs="Arial"/>
        </w:rPr>
        <w:t xml:space="preserve">Perpetrator prevention and intervention </w:t>
      </w:r>
    </w:p>
    <w:p w14:paraId="3814A121" w14:textId="7D68E19C" w:rsidR="000A3642" w:rsidRDefault="002131B9" w:rsidP="001148C2">
      <w:pPr>
        <w:ind w:left="720"/>
        <w:rPr>
          <w:rFonts w:ascii="Arial" w:hAnsi="Arial" w:cs="Arial"/>
        </w:rPr>
      </w:pPr>
      <w:r w:rsidRPr="001148C2">
        <w:rPr>
          <w:rFonts w:ascii="Arial" w:hAnsi="Arial" w:cs="Arial"/>
        </w:rPr>
        <w:t xml:space="preserve">From the </w:t>
      </w:r>
      <w:hyperlink r:id="rId33" w:history="1">
        <w:r w:rsidRPr="001148C2">
          <w:rPr>
            <w:rStyle w:val="Hyperlink"/>
            <w:rFonts w:ascii="Arial" w:hAnsi="Arial" w:cs="Arial"/>
          </w:rPr>
          <w:t xml:space="preserve"> CSA data insights hub</w:t>
        </w:r>
      </w:hyperlink>
      <w:r w:rsidRPr="001148C2">
        <w:rPr>
          <w:rFonts w:ascii="Arial" w:hAnsi="Arial" w:cs="Arial"/>
          <w:color w:val="FF0000"/>
        </w:rPr>
        <w:t xml:space="preserve"> </w:t>
      </w:r>
      <w:r w:rsidR="0085176F" w:rsidRPr="0085176F">
        <w:rPr>
          <w:rFonts w:ascii="Arial" w:hAnsi="Arial" w:cs="Arial"/>
        </w:rPr>
        <w:t>d</w:t>
      </w:r>
      <w:r w:rsidR="0085176F">
        <w:rPr>
          <w:rFonts w:ascii="Arial" w:hAnsi="Arial" w:cs="Arial"/>
        </w:rPr>
        <w:t xml:space="preserve">ata from April 2024 - </w:t>
      </w:r>
      <w:r w:rsidR="0005298C" w:rsidRPr="0005298C">
        <w:rPr>
          <w:rFonts w:ascii="Arial" w:hAnsi="Arial" w:cs="Arial"/>
        </w:rPr>
        <w:t>March 202</w:t>
      </w:r>
      <w:r w:rsidR="00303AC7">
        <w:rPr>
          <w:rFonts w:ascii="Arial" w:hAnsi="Arial" w:cs="Arial"/>
        </w:rPr>
        <w:t>5</w:t>
      </w:r>
      <w:r w:rsidR="0005298C" w:rsidRPr="0005298C">
        <w:rPr>
          <w:rFonts w:ascii="Arial" w:hAnsi="Arial" w:cs="Arial"/>
        </w:rPr>
        <w:t xml:space="preserve"> </w:t>
      </w:r>
      <w:r w:rsidRPr="001148C2">
        <w:rPr>
          <w:rFonts w:ascii="Arial" w:hAnsi="Arial" w:cs="Arial"/>
        </w:rPr>
        <w:t xml:space="preserve">reports of </w:t>
      </w:r>
      <w:r w:rsidR="00F20018">
        <w:rPr>
          <w:rFonts w:ascii="Arial" w:hAnsi="Arial" w:cs="Arial"/>
        </w:rPr>
        <w:t>c</w:t>
      </w:r>
      <w:r w:rsidRPr="001148C2">
        <w:rPr>
          <w:rFonts w:ascii="Arial" w:hAnsi="Arial" w:cs="Arial"/>
        </w:rPr>
        <w:t>hild sexual abuse assessments /</w:t>
      </w:r>
      <w:r w:rsidR="007322E0">
        <w:rPr>
          <w:rFonts w:ascii="Arial" w:hAnsi="Arial" w:cs="Arial"/>
        </w:rPr>
        <w:t xml:space="preserve"> </w:t>
      </w:r>
      <w:r w:rsidRPr="001148C2">
        <w:rPr>
          <w:rFonts w:ascii="Arial" w:hAnsi="Arial" w:cs="Arial"/>
        </w:rPr>
        <w:t>1,000 children are higher in Southend (</w:t>
      </w:r>
      <w:r w:rsidR="001220DB">
        <w:rPr>
          <w:rFonts w:ascii="Arial" w:hAnsi="Arial" w:cs="Arial"/>
        </w:rPr>
        <w:t>2.63</w:t>
      </w:r>
      <w:r w:rsidRPr="001148C2">
        <w:rPr>
          <w:rFonts w:ascii="Arial" w:hAnsi="Arial" w:cs="Arial"/>
        </w:rPr>
        <w:t>) and Thurrock (</w:t>
      </w:r>
      <w:r w:rsidR="001220DB">
        <w:rPr>
          <w:rFonts w:ascii="Arial" w:hAnsi="Arial" w:cs="Arial"/>
        </w:rPr>
        <w:t>2.77</w:t>
      </w:r>
      <w:r w:rsidRPr="001148C2">
        <w:rPr>
          <w:rFonts w:ascii="Arial" w:hAnsi="Arial" w:cs="Arial"/>
        </w:rPr>
        <w:t xml:space="preserve">) than the </w:t>
      </w:r>
      <w:r w:rsidR="007322E0">
        <w:rPr>
          <w:rFonts w:ascii="Arial" w:hAnsi="Arial" w:cs="Arial"/>
        </w:rPr>
        <w:t>n</w:t>
      </w:r>
      <w:r w:rsidRPr="001148C2">
        <w:rPr>
          <w:rFonts w:ascii="Arial" w:hAnsi="Arial" w:cs="Arial"/>
        </w:rPr>
        <w:t>ational</w:t>
      </w:r>
      <w:r w:rsidR="0085176F">
        <w:rPr>
          <w:rFonts w:ascii="Arial" w:hAnsi="Arial" w:cs="Arial"/>
        </w:rPr>
        <w:t xml:space="preserve"> a</w:t>
      </w:r>
      <w:r w:rsidRPr="001148C2">
        <w:rPr>
          <w:rFonts w:ascii="Arial" w:hAnsi="Arial" w:cs="Arial"/>
        </w:rPr>
        <w:t xml:space="preserve">verage (2.58), whilst </w:t>
      </w:r>
      <w:r w:rsidR="007322E0">
        <w:rPr>
          <w:rFonts w:ascii="Arial" w:hAnsi="Arial" w:cs="Arial"/>
        </w:rPr>
        <w:t xml:space="preserve">the volume in </w:t>
      </w:r>
      <w:r w:rsidRPr="001148C2">
        <w:rPr>
          <w:rFonts w:ascii="Arial" w:hAnsi="Arial" w:cs="Arial"/>
        </w:rPr>
        <w:t>Essex is lower (0.</w:t>
      </w:r>
      <w:r w:rsidR="001220DB">
        <w:rPr>
          <w:rFonts w:ascii="Arial" w:hAnsi="Arial" w:cs="Arial"/>
        </w:rPr>
        <w:t>89</w:t>
      </w:r>
      <w:r w:rsidRPr="001148C2">
        <w:rPr>
          <w:rFonts w:ascii="Arial" w:hAnsi="Arial" w:cs="Arial"/>
        </w:rPr>
        <w:t>)</w:t>
      </w:r>
      <w:r w:rsidR="001C2182">
        <w:rPr>
          <w:rFonts w:ascii="Arial" w:hAnsi="Arial" w:cs="Arial"/>
        </w:rPr>
        <w:t>.</w:t>
      </w:r>
      <w:r w:rsidR="00AB75EB">
        <w:rPr>
          <w:rFonts w:ascii="Arial" w:hAnsi="Arial" w:cs="Arial"/>
        </w:rPr>
        <w:t xml:space="preserve"> Southend and </w:t>
      </w:r>
      <w:r w:rsidR="00DC6617">
        <w:rPr>
          <w:rFonts w:ascii="Arial" w:hAnsi="Arial" w:cs="Arial"/>
        </w:rPr>
        <w:t>Thurrock</w:t>
      </w:r>
      <w:r w:rsidR="00AB75EB">
        <w:rPr>
          <w:rFonts w:ascii="Arial" w:hAnsi="Arial" w:cs="Arial"/>
        </w:rPr>
        <w:t xml:space="preserve"> are on a downward trajectory, </w:t>
      </w:r>
      <w:r w:rsidR="00DC6617">
        <w:rPr>
          <w:rFonts w:ascii="Arial" w:hAnsi="Arial" w:cs="Arial"/>
        </w:rPr>
        <w:t>whilst</w:t>
      </w:r>
      <w:r w:rsidR="00AB75EB">
        <w:rPr>
          <w:rFonts w:ascii="Arial" w:hAnsi="Arial" w:cs="Arial"/>
        </w:rPr>
        <w:t xml:space="preserve"> </w:t>
      </w:r>
      <w:r w:rsidR="00DC6617">
        <w:rPr>
          <w:rFonts w:ascii="Arial" w:hAnsi="Arial" w:cs="Arial"/>
        </w:rPr>
        <w:t>Essex’s assessments have increased on previous year.</w:t>
      </w:r>
      <w:r w:rsidR="001C2182">
        <w:rPr>
          <w:rFonts w:ascii="Arial" w:hAnsi="Arial" w:cs="Arial"/>
        </w:rPr>
        <w:t xml:space="preserve">  </w:t>
      </w:r>
    </w:p>
    <w:p w14:paraId="66CF9466" w14:textId="2FF5C699" w:rsidR="002131B9" w:rsidRPr="001148C2" w:rsidRDefault="000A3642" w:rsidP="001148C2">
      <w:pPr>
        <w:ind w:left="720"/>
        <w:rPr>
          <w:rFonts w:ascii="Arial" w:hAnsi="Arial" w:cs="Arial"/>
        </w:rPr>
      </w:pPr>
      <w:r>
        <w:rPr>
          <w:rFonts w:ascii="Arial" w:hAnsi="Arial" w:cs="Arial"/>
        </w:rPr>
        <w:t>F</w:t>
      </w:r>
      <w:r w:rsidR="002131B9" w:rsidRPr="001148C2">
        <w:rPr>
          <w:rFonts w:ascii="Arial" w:hAnsi="Arial" w:cs="Arial"/>
        </w:rPr>
        <w:t>or child sexual exploitation assessments</w:t>
      </w:r>
      <w:r w:rsidR="004D7A41">
        <w:rPr>
          <w:rFonts w:ascii="Arial" w:hAnsi="Arial" w:cs="Arial"/>
        </w:rPr>
        <w:t>,</w:t>
      </w:r>
      <w:r w:rsidR="002131B9" w:rsidRPr="001148C2">
        <w:rPr>
          <w:rFonts w:ascii="Arial" w:hAnsi="Arial" w:cs="Arial"/>
        </w:rPr>
        <w:t xml:space="preserve"> Southend (2.</w:t>
      </w:r>
      <w:r w:rsidR="00084EAB">
        <w:rPr>
          <w:rFonts w:ascii="Arial" w:hAnsi="Arial" w:cs="Arial"/>
        </w:rPr>
        <w:t>15</w:t>
      </w:r>
      <w:r w:rsidR="002131B9" w:rsidRPr="001148C2">
        <w:rPr>
          <w:rFonts w:ascii="Arial" w:hAnsi="Arial" w:cs="Arial"/>
        </w:rPr>
        <w:t xml:space="preserve">) </w:t>
      </w:r>
      <w:r w:rsidR="00D0026C">
        <w:rPr>
          <w:rFonts w:ascii="Arial" w:hAnsi="Arial" w:cs="Arial"/>
        </w:rPr>
        <w:t>is</w:t>
      </w:r>
      <w:r w:rsidR="00084EAB">
        <w:rPr>
          <w:rFonts w:ascii="Arial" w:hAnsi="Arial" w:cs="Arial"/>
        </w:rPr>
        <w:t xml:space="preserve"> higher than </w:t>
      </w:r>
      <w:r w:rsidR="00D0026C">
        <w:rPr>
          <w:rFonts w:ascii="Arial" w:hAnsi="Arial" w:cs="Arial"/>
        </w:rPr>
        <w:t xml:space="preserve">the </w:t>
      </w:r>
      <w:r w:rsidR="005B0E51">
        <w:rPr>
          <w:rFonts w:ascii="Arial" w:hAnsi="Arial" w:cs="Arial"/>
        </w:rPr>
        <w:t>national average (1.02)</w:t>
      </w:r>
      <w:r w:rsidR="002131B9" w:rsidRPr="001148C2">
        <w:rPr>
          <w:rFonts w:ascii="Arial" w:hAnsi="Arial" w:cs="Arial"/>
        </w:rPr>
        <w:t xml:space="preserve">, whilst </w:t>
      </w:r>
      <w:r w:rsidR="001C2182">
        <w:rPr>
          <w:rFonts w:ascii="Arial" w:hAnsi="Arial" w:cs="Arial"/>
        </w:rPr>
        <w:t xml:space="preserve">the volume in </w:t>
      </w:r>
      <w:r w:rsidR="002131B9" w:rsidRPr="001148C2">
        <w:rPr>
          <w:rFonts w:ascii="Arial" w:hAnsi="Arial" w:cs="Arial"/>
        </w:rPr>
        <w:t>Essex (0.1</w:t>
      </w:r>
      <w:r w:rsidR="00EA4760">
        <w:rPr>
          <w:rFonts w:ascii="Arial" w:hAnsi="Arial" w:cs="Arial"/>
        </w:rPr>
        <w:t>2</w:t>
      </w:r>
      <w:r w:rsidR="002131B9" w:rsidRPr="001148C2">
        <w:rPr>
          <w:rFonts w:ascii="Arial" w:hAnsi="Arial" w:cs="Arial"/>
        </w:rPr>
        <w:t>)</w:t>
      </w:r>
      <w:r w:rsidR="00EA4760">
        <w:rPr>
          <w:rFonts w:ascii="Arial" w:hAnsi="Arial" w:cs="Arial"/>
        </w:rPr>
        <w:t xml:space="preserve"> and Thurrock (0.78) is lower.</w:t>
      </w:r>
    </w:p>
    <w:p w14:paraId="75344D39" w14:textId="17E19142" w:rsidR="00BD7060" w:rsidRDefault="002131B9" w:rsidP="005F60CF">
      <w:pPr>
        <w:ind w:left="720"/>
        <w:rPr>
          <w:rFonts w:ascii="Arial" w:hAnsi="Arial" w:cs="Arial"/>
        </w:rPr>
      </w:pPr>
      <w:r w:rsidRPr="001148C2">
        <w:rPr>
          <w:rFonts w:ascii="Arial" w:hAnsi="Arial" w:cs="Arial"/>
        </w:rPr>
        <w:t xml:space="preserve">Essex Police </w:t>
      </w:r>
      <w:r w:rsidR="00A6694E" w:rsidRPr="001148C2">
        <w:rPr>
          <w:rFonts w:ascii="Arial" w:hAnsi="Arial" w:cs="Arial"/>
        </w:rPr>
        <w:t>record</w:t>
      </w:r>
      <w:r w:rsidR="00A6694E">
        <w:rPr>
          <w:rFonts w:ascii="Arial" w:hAnsi="Arial" w:cs="Arial"/>
        </w:rPr>
        <w:t xml:space="preserve">ed </w:t>
      </w:r>
      <w:r w:rsidR="00A6694E" w:rsidRPr="001148C2">
        <w:rPr>
          <w:rFonts w:ascii="Arial" w:hAnsi="Arial" w:cs="Arial"/>
        </w:rPr>
        <w:t>4.6</w:t>
      </w:r>
      <w:r w:rsidRPr="001148C2">
        <w:rPr>
          <w:rFonts w:ascii="Arial" w:hAnsi="Arial" w:cs="Arial"/>
        </w:rPr>
        <w:t xml:space="preserve"> child sexual abuse offences (excluding image based) /</w:t>
      </w:r>
      <w:r w:rsidR="0072022D">
        <w:rPr>
          <w:rFonts w:ascii="Arial" w:hAnsi="Arial" w:cs="Arial"/>
        </w:rPr>
        <w:t xml:space="preserve"> </w:t>
      </w:r>
      <w:r w:rsidRPr="001148C2">
        <w:rPr>
          <w:rFonts w:ascii="Arial" w:hAnsi="Arial" w:cs="Arial"/>
        </w:rPr>
        <w:t xml:space="preserve">1,000 children which </w:t>
      </w:r>
      <w:r w:rsidR="0001533B">
        <w:rPr>
          <w:rFonts w:ascii="Arial" w:hAnsi="Arial" w:cs="Arial"/>
        </w:rPr>
        <w:t>is on a downward trajectory since 2021/22 and lower than</w:t>
      </w:r>
      <w:r w:rsidRPr="001148C2">
        <w:rPr>
          <w:rFonts w:ascii="Arial" w:hAnsi="Arial" w:cs="Arial"/>
        </w:rPr>
        <w:t xml:space="preserve"> </w:t>
      </w:r>
      <w:r w:rsidR="0072022D">
        <w:rPr>
          <w:rFonts w:ascii="Arial" w:hAnsi="Arial" w:cs="Arial"/>
        </w:rPr>
        <w:t>n</w:t>
      </w:r>
      <w:r w:rsidRPr="001148C2">
        <w:rPr>
          <w:rFonts w:ascii="Arial" w:hAnsi="Arial" w:cs="Arial"/>
        </w:rPr>
        <w:t>ational force average of 5.</w:t>
      </w:r>
      <w:r w:rsidR="00063BA4">
        <w:rPr>
          <w:rFonts w:ascii="Arial" w:hAnsi="Arial" w:cs="Arial"/>
        </w:rPr>
        <w:t>44</w:t>
      </w:r>
      <w:r w:rsidR="0072022D">
        <w:rPr>
          <w:rFonts w:ascii="Arial" w:hAnsi="Arial" w:cs="Arial"/>
        </w:rPr>
        <w:t>.</w:t>
      </w:r>
    </w:p>
    <w:p w14:paraId="1AF34DE6" w14:textId="3E4A0CC5" w:rsidR="009D0EEE" w:rsidRDefault="00194397" w:rsidP="005F60CF">
      <w:pPr>
        <w:ind w:left="720"/>
        <w:rPr>
          <w:rFonts w:ascii="Arial" w:hAnsi="Arial" w:cs="Arial"/>
        </w:rPr>
      </w:pPr>
      <w:r>
        <w:rPr>
          <w:noProof/>
        </w:rPr>
        <w:drawing>
          <wp:inline distT="0" distB="0" distL="0" distR="0" wp14:anchorId="39D8B15E" wp14:editId="580A8434">
            <wp:extent cx="4349750" cy="2209800"/>
            <wp:effectExtent l="0" t="0" r="12700" b="0"/>
            <wp:docPr id="1572534571" name="Chart 1">
              <a:extLst xmlns:a="http://schemas.openxmlformats.org/drawingml/2006/main">
                <a:ext uri="{FF2B5EF4-FFF2-40B4-BE49-F238E27FC236}">
                  <a16:creationId xmlns:a16="http://schemas.microsoft.com/office/drawing/2014/main" id="{A0BA2636-F552-5323-9188-00A18E5FE2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4B154A0" w14:textId="77777777" w:rsidR="009D0EEE" w:rsidRDefault="009D0EEE" w:rsidP="005F60CF">
      <w:pPr>
        <w:ind w:left="720"/>
        <w:rPr>
          <w:rFonts w:ascii="Arial" w:hAnsi="Arial" w:cs="Arial"/>
        </w:rPr>
      </w:pPr>
    </w:p>
    <w:p w14:paraId="2B57134C" w14:textId="77777777" w:rsidR="00FB3249" w:rsidRPr="003F2785" w:rsidRDefault="00FF49DE" w:rsidP="003F2785">
      <w:pPr>
        <w:pStyle w:val="ListParagraph"/>
        <w:numPr>
          <w:ilvl w:val="2"/>
          <w:numId w:val="37"/>
        </w:numPr>
        <w:rPr>
          <w:rFonts w:ascii="Arial" w:hAnsi="Arial" w:cs="Arial"/>
        </w:rPr>
      </w:pPr>
      <w:r w:rsidRPr="003F2785">
        <w:rPr>
          <w:rFonts w:ascii="Arial" w:hAnsi="Arial" w:cs="Arial"/>
          <w:b/>
          <w:bCs/>
        </w:rPr>
        <w:t>C</w:t>
      </w:r>
      <w:r w:rsidR="00D2162C" w:rsidRPr="003F2785">
        <w:rPr>
          <w:rFonts w:ascii="Arial" w:hAnsi="Arial" w:cs="Arial"/>
          <w:b/>
          <w:bCs/>
        </w:rPr>
        <w:t xml:space="preserve">rown </w:t>
      </w:r>
      <w:r w:rsidRPr="003F2785">
        <w:rPr>
          <w:rFonts w:ascii="Arial" w:hAnsi="Arial" w:cs="Arial"/>
          <w:b/>
          <w:bCs/>
        </w:rPr>
        <w:t>P</w:t>
      </w:r>
      <w:r w:rsidR="00D2162C" w:rsidRPr="003F2785">
        <w:rPr>
          <w:rFonts w:ascii="Arial" w:hAnsi="Arial" w:cs="Arial"/>
          <w:b/>
          <w:bCs/>
        </w:rPr>
        <w:t xml:space="preserve">rosecution </w:t>
      </w:r>
      <w:r w:rsidRPr="003F2785">
        <w:rPr>
          <w:rFonts w:ascii="Arial" w:hAnsi="Arial" w:cs="Arial"/>
          <w:b/>
          <w:bCs/>
        </w:rPr>
        <w:t>S</w:t>
      </w:r>
      <w:r w:rsidR="00D2162C" w:rsidRPr="003F2785">
        <w:rPr>
          <w:rFonts w:ascii="Arial" w:hAnsi="Arial" w:cs="Arial"/>
          <w:b/>
          <w:bCs/>
        </w:rPr>
        <w:t>ervice (CPS)</w:t>
      </w:r>
    </w:p>
    <w:p w14:paraId="04585453" w14:textId="2109067E" w:rsidR="002C0856" w:rsidRPr="003F2785" w:rsidRDefault="00644DDB" w:rsidP="003F2785">
      <w:pPr>
        <w:ind w:left="720" w:firstLine="60"/>
        <w:rPr>
          <w:rFonts w:ascii="Arial" w:hAnsi="Arial" w:cs="Arial"/>
        </w:rPr>
      </w:pPr>
      <w:r w:rsidRPr="003F2785">
        <w:rPr>
          <w:rFonts w:ascii="Arial" w:hAnsi="Arial" w:cs="Arial"/>
        </w:rPr>
        <w:t xml:space="preserve">Since 2025 </w:t>
      </w:r>
      <w:r w:rsidR="00A54CA0" w:rsidRPr="003F2785">
        <w:rPr>
          <w:rFonts w:ascii="Arial" w:hAnsi="Arial" w:cs="Arial"/>
        </w:rPr>
        <w:t xml:space="preserve">CPS action plan clinics have been introduced which have been beneficial in reducing backlogs </w:t>
      </w:r>
      <w:r w:rsidR="00D2162C" w:rsidRPr="003F2785">
        <w:rPr>
          <w:rFonts w:ascii="Arial" w:hAnsi="Arial" w:cs="Arial"/>
        </w:rPr>
        <w:t>and improving file quality</w:t>
      </w:r>
      <w:r w:rsidRPr="003F2785">
        <w:rPr>
          <w:rFonts w:ascii="Arial" w:hAnsi="Arial" w:cs="Arial"/>
        </w:rPr>
        <w:t xml:space="preserve"> </w:t>
      </w:r>
      <w:r w:rsidR="00F305A6" w:rsidRPr="003F2785">
        <w:rPr>
          <w:rFonts w:ascii="Arial" w:hAnsi="Arial" w:cs="Arial"/>
        </w:rPr>
        <w:t xml:space="preserve">and an improvement </w:t>
      </w:r>
      <w:r w:rsidR="003F2785" w:rsidRPr="003F2785">
        <w:rPr>
          <w:rFonts w:ascii="Arial" w:hAnsi="Arial" w:cs="Arial"/>
        </w:rPr>
        <w:t xml:space="preserve">in reporting against national benchmarks is expected in </w:t>
      </w:r>
      <w:r w:rsidR="006A096E">
        <w:rPr>
          <w:rFonts w:ascii="Arial" w:hAnsi="Arial" w:cs="Arial"/>
        </w:rPr>
        <w:t>20</w:t>
      </w:r>
      <w:r w:rsidR="003F2785" w:rsidRPr="003F2785">
        <w:rPr>
          <w:rFonts w:ascii="Arial" w:hAnsi="Arial" w:cs="Arial"/>
        </w:rPr>
        <w:t xml:space="preserve">25/26 data. </w:t>
      </w:r>
      <w:r w:rsidR="00D2162C" w:rsidRPr="003F2785">
        <w:rPr>
          <w:rFonts w:ascii="Arial" w:hAnsi="Arial" w:cs="Arial"/>
        </w:rPr>
        <w:t xml:space="preserve"> </w:t>
      </w:r>
    </w:p>
    <w:p w14:paraId="77E273A9" w14:textId="77777777" w:rsidR="002C0856" w:rsidRPr="007D4D15" w:rsidRDefault="002C0856" w:rsidP="005F60CF">
      <w:pPr>
        <w:pStyle w:val="ListParagraph"/>
        <w:ind w:left="1440"/>
        <w:rPr>
          <w:rFonts w:ascii="Arial" w:hAnsi="Arial" w:cs="Arial"/>
          <w:b/>
          <w:bCs/>
        </w:rPr>
      </w:pPr>
    </w:p>
    <w:p w14:paraId="1867B531" w14:textId="59F56353" w:rsidR="005F60CF" w:rsidRDefault="0061153A" w:rsidP="001D79AB">
      <w:pPr>
        <w:pStyle w:val="ListParagraph"/>
        <w:numPr>
          <w:ilvl w:val="2"/>
          <w:numId w:val="37"/>
        </w:numPr>
        <w:spacing w:after="0" w:line="240" w:lineRule="auto"/>
        <w:rPr>
          <w:rFonts w:ascii="Arial" w:hAnsi="Arial" w:cs="Arial"/>
        </w:rPr>
      </w:pPr>
      <w:r w:rsidRPr="007D4D15">
        <w:rPr>
          <w:rFonts w:ascii="Arial" w:hAnsi="Arial" w:cs="Arial"/>
          <w:b/>
          <w:bCs/>
        </w:rPr>
        <w:t xml:space="preserve">Probation </w:t>
      </w:r>
      <w:r w:rsidRPr="007D4D15">
        <w:rPr>
          <w:rFonts w:ascii="Arial" w:hAnsi="Arial" w:cs="Arial"/>
        </w:rPr>
        <w:t>– perpetrator services</w:t>
      </w:r>
    </w:p>
    <w:p w14:paraId="54232AA2" w14:textId="77777777" w:rsidR="006A096E" w:rsidRPr="007D4D15" w:rsidRDefault="006A096E" w:rsidP="006A096E">
      <w:pPr>
        <w:pStyle w:val="ListParagraph"/>
        <w:spacing w:after="0" w:line="240" w:lineRule="auto"/>
        <w:ind w:left="1440"/>
        <w:rPr>
          <w:rFonts w:ascii="Arial" w:hAnsi="Arial" w:cs="Arial"/>
        </w:rPr>
      </w:pPr>
    </w:p>
    <w:p w14:paraId="5B94C182" w14:textId="75E7E6F2" w:rsidR="00F07442" w:rsidRDefault="004F0447" w:rsidP="00F07442">
      <w:pPr>
        <w:spacing w:after="0" w:line="240" w:lineRule="auto"/>
        <w:ind w:left="720"/>
        <w:rPr>
          <w:rFonts w:ascii="Arial" w:hAnsi="Arial" w:cs="Arial"/>
          <w:color w:val="FF0000"/>
          <w:highlight w:val="yellow"/>
        </w:rPr>
      </w:pPr>
      <w:r w:rsidRPr="004F0447">
        <w:rPr>
          <w:rFonts w:ascii="Arial" w:hAnsi="Arial" w:cs="Arial"/>
        </w:rPr>
        <w:t>As of 10th March 2026, Essex has 998 unique cases who have been convicted of a sexual offence.</w:t>
      </w:r>
      <w:r>
        <w:rPr>
          <w:rFonts w:ascii="Arial" w:hAnsi="Arial" w:cs="Arial"/>
        </w:rPr>
        <w:t xml:space="preserve"> </w:t>
      </w:r>
      <w:r w:rsidRPr="004F0447">
        <w:rPr>
          <w:rFonts w:ascii="Arial" w:hAnsi="Arial" w:cs="Arial"/>
        </w:rPr>
        <w:t xml:space="preserve">Where no accredited programme </w:t>
      </w:r>
      <w:r w:rsidR="00C95B8B">
        <w:rPr>
          <w:rFonts w:ascii="Arial" w:hAnsi="Arial" w:cs="Arial"/>
        </w:rPr>
        <w:t xml:space="preserve">has been </w:t>
      </w:r>
      <w:r w:rsidRPr="004F0447">
        <w:rPr>
          <w:rFonts w:ascii="Arial" w:hAnsi="Arial" w:cs="Arial"/>
        </w:rPr>
        <w:t xml:space="preserve">instructed by the court a targeted intervention for sexual offenders </w:t>
      </w:r>
      <w:r w:rsidR="007A43FC">
        <w:rPr>
          <w:rFonts w:ascii="Arial" w:hAnsi="Arial" w:cs="Arial"/>
        </w:rPr>
        <w:t xml:space="preserve">is </w:t>
      </w:r>
      <w:r w:rsidRPr="004F0447">
        <w:rPr>
          <w:rFonts w:ascii="Arial" w:hAnsi="Arial" w:cs="Arial"/>
        </w:rPr>
        <w:t>delivered by offender managers. </w:t>
      </w:r>
    </w:p>
    <w:p w14:paraId="160F69F4" w14:textId="77777777" w:rsidR="0029240C" w:rsidRDefault="0029240C" w:rsidP="00F07442">
      <w:pPr>
        <w:spacing w:after="0" w:line="240" w:lineRule="auto"/>
        <w:ind w:left="720"/>
        <w:rPr>
          <w:rFonts w:ascii="Arial" w:hAnsi="Arial" w:cs="Arial"/>
          <w:color w:val="FF0000"/>
          <w:highlight w:val="yellow"/>
        </w:rPr>
      </w:pPr>
    </w:p>
    <w:p w14:paraId="1BD28E0D" w14:textId="77777777" w:rsidR="00C67DB7" w:rsidRDefault="00C67DB7" w:rsidP="00F07442">
      <w:pPr>
        <w:spacing w:after="0" w:line="240" w:lineRule="auto"/>
        <w:ind w:left="720"/>
        <w:rPr>
          <w:rFonts w:ascii="Arial" w:hAnsi="Arial" w:cs="Arial"/>
          <w:color w:val="FF0000"/>
          <w:highlight w:val="yellow"/>
        </w:rPr>
      </w:pPr>
    </w:p>
    <w:p w14:paraId="146C68E1" w14:textId="77777777" w:rsidR="004F0447" w:rsidRDefault="004F0447" w:rsidP="00F07442">
      <w:pPr>
        <w:spacing w:after="0" w:line="240" w:lineRule="auto"/>
        <w:ind w:left="720"/>
        <w:rPr>
          <w:rFonts w:ascii="Arial" w:hAnsi="Arial" w:cs="Arial"/>
          <w:color w:val="FF0000"/>
          <w:highlight w:val="yellow"/>
        </w:rPr>
      </w:pPr>
    </w:p>
    <w:p w14:paraId="099CAC70" w14:textId="77777777" w:rsidR="004F0447" w:rsidRDefault="004F0447" w:rsidP="00F07442">
      <w:pPr>
        <w:spacing w:after="0" w:line="240" w:lineRule="auto"/>
        <w:ind w:left="720"/>
        <w:rPr>
          <w:rFonts w:ascii="Arial" w:hAnsi="Arial" w:cs="Arial"/>
          <w:color w:val="FF0000"/>
          <w:highlight w:val="yellow"/>
        </w:rPr>
      </w:pPr>
    </w:p>
    <w:p w14:paraId="5B404A88" w14:textId="77777777" w:rsidR="00C67DB7" w:rsidRDefault="00C67DB7" w:rsidP="00F07442">
      <w:pPr>
        <w:spacing w:after="0" w:line="240" w:lineRule="auto"/>
        <w:ind w:left="720"/>
        <w:rPr>
          <w:rFonts w:ascii="Arial" w:hAnsi="Arial" w:cs="Arial"/>
          <w:color w:val="FF0000"/>
          <w:highlight w:val="yellow"/>
        </w:rPr>
      </w:pPr>
    </w:p>
    <w:p w14:paraId="5745A334" w14:textId="77777777" w:rsidR="0029240C" w:rsidRPr="00074A98" w:rsidRDefault="0029240C" w:rsidP="00F07442">
      <w:pPr>
        <w:spacing w:after="0" w:line="240" w:lineRule="auto"/>
        <w:ind w:left="720"/>
        <w:rPr>
          <w:rFonts w:ascii="Arial" w:hAnsi="Arial" w:cs="Arial"/>
          <w:color w:val="FF0000"/>
          <w:highlight w:val="yellow"/>
        </w:rPr>
      </w:pPr>
    </w:p>
    <w:p w14:paraId="6836B7FE" w14:textId="0C81BC87" w:rsidR="008E54C5" w:rsidRPr="003B1D66" w:rsidRDefault="00BD7CEF" w:rsidP="00BD7CEF">
      <w:pPr>
        <w:pStyle w:val="Subtitle"/>
      </w:pPr>
      <w:r>
        <w:lastRenderedPageBreak/>
        <w:t xml:space="preserve">2.3 </w:t>
      </w:r>
      <w:r w:rsidR="008E54C5" w:rsidRPr="003B1D66">
        <w:t>Lived Experience</w:t>
      </w:r>
    </w:p>
    <w:p w14:paraId="1A0B0AF7" w14:textId="517D89E7" w:rsidR="008E54C5" w:rsidRPr="00F8636A" w:rsidRDefault="00296554" w:rsidP="00F8636A">
      <w:pPr>
        <w:rPr>
          <w:rFonts w:ascii="Lucida Handwriting" w:hAnsi="Lucida Handwriting" w:cs="Arial"/>
        </w:rPr>
      </w:pPr>
      <w:r w:rsidRPr="00A17091">
        <w:rPr>
          <w:rFonts w:ascii="Arial" w:hAnsi="Arial" w:cs="Arial"/>
        </w:rPr>
        <w:t>A survivor supported by an ISVAA said: “</w:t>
      </w:r>
      <w:r w:rsidR="000B5699" w:rsidRPr="00F8636A">
        <w:rPr>
          <w:rFonts w:ascii="Lucida Handwriting" w:hAnsi="Lucida Handwriting" w:cs="Arial"/>
        </w:rPr>
        <w:t xml:space="preserve">Nobody has thought about me once and the impact </w:t>
      </w:r>
      <w:r w:rsidR="00A6694E" w:rsidRPr="00F8636A">
        <w:rPr>
          <w:rFonts w:ascii="Lucida Handwriting" w:hAnsi="Lucida Handwriting" w:cs="Arial"/>
        </w:rPr>
        <w:t>it’s</w:t>
      </w:r>
      <w:r w:rsidR="000B5699" w:rsidRPr="00F8636A">
        <w:rPr>
          <w:rFonts w:ascii="Lucida Handwriting" w:hAnsi="Lucida Handwriting" w:cs="Arial"/>
        </w:rPr>
        <w:t xml:space="preserve"> had on me. You’re so real I’m so glad I reached out”</w:t>
      </w:r>
    </w:p>
    <w:p w14:paraId="1B34948E" w14:textId="2B578275" w:rsidR="00F64699" w:rsidRPr="00F8636A" w:rsidRDefault="0008535B" w:rsidP="00F8636A">
      <w:pPr>
        <w:rPr>
          <w:rFonts w:ascii="Arial" w:hAnsi="Arial" w:cs="Arial"/>
        </w:rPr>
      </w:pPr>
      <w:r w:rsidRPr="00F8636A">
        <w:rPr>
          <w:rFonts w:ascii="Arial" w:hAnsi="Arial" w:cs="Arial"/>
        </w:rPr>
        <w:t xml:space="preserve">Through over 55,000 hours of service delivery by </w:t>
      </w:r>
      <w:r w:rsidR="007D1EF3" w:rsidRPr="00F8636A">
        <w:rPr>
          <w:rFonts w:ascii="Arial" w:hAnsi="Arial" w:cs="Arial"/>
        </w:rPr>
        <w:t>Synergy</w:t>
      </w:r>
      <w:r w:rsidR="003E311B">
        <w:rPr>
          <w:rFonts w:ascii="Arial" w:hAnsi="Arial" w:cs="Arial"/>
        </w:rPr>
        <w:t xml:space="preserve"> Essex</w:t>
      </w:r>
      <w:r w:rsidR="007D1EF3" w:rsidRPr="00F8636A">
        <w:rPr>
          <w:rFonts w:ascii="Arial" w:hAnsi="Arial" w:cs="Arial"/>
        </w:rPr>
        <w:t>, they</w:t>
      </w:r>
      <w:r w:rsidRPr="00F8636A">
        <w:rPr>
          <w:rFonts w:ascii="Arial" w:hAnsi="Arial" w:cs="Arial"/>
        </w:rPr>
        <w:t xml:space="preserve"> helped 97% of survivors feel heard, understood and less isolated</w:t>
      </w:r>
      <w:r w:rsidR="007F4E9C">
        <w:rPr>
          <w:rFonts w:ascii="Arial" w:hAnsi="Arial" w:cs="Arial"/>
        </w:rPr>
        <w:t>.  9</w:t>
      </w:r>
      <w:r w:rsidRPr="00F8636A">
        <w:rPr>
          <w:rFonts w:ascii="Arial" w:hAnsi="Arial" w:cs="Arial"/>
        </w:rPr>
        <w:t>6% feel happier and healthier and 96% regain control of their lives. This looks different for different people, but could mean returning to work or education, starting or resuming exercise and self-care regimes, and building self-esteem.</w:t>
      </w:r>
    </w:p>
    <w:p w14:paraId="6CBB59D7" w14:textId="35D0CFAD" w:rsidR="009C5073" w:rsidRPr="00F8636A" w:rsidRDefault="00C14749" w:rsidP="00F8636A">
      <w:pPr>
        <w:rPr>
          <w:rFonts w:ascii="Arial" w:hAnsi="Arial" w:cs="Arial"/>
        </w:rPr>
      </w:pPr>
      <w:r w:rsidRPr="00F8636A">
        <w:rPr>
          <w:rFonts w:ascii="Arial" w:hAnsi="Arial" w:cs="Arial"/>
        </w:rPr>
        <w:t xml:space="preserve">Impact statements provided by </w:t>
      </w:r>
      <w:r w:rsidR="0037616A" w:rsidRPr="00F8636A">
        <w:rPr>
          <w:rFonts w:ascii="Arial" w:hAnsi="Arial" w:cs="Arial"/>
        </w:rPr>
        <w:t>victims at court</w:t>
      </w:r>
      <w:r w:rsidR="008B3F12" w:rsidRPr="00F8636A">
        <w:rPr>
          <w:rFonts w:ascii="Arial" w:hAnsi="Arial" w:cs="Arial"/>
        </w:rPr>
        <w:t xml:space="preserve"> have common themes expressed </w:t>
      </w:r>
      <w:r w:rsidR="006D2107" w:rsidRPr="00F8636A">
        <w:rPr>
          <w:rFonts w:ascii="Arial" w:hAnsi="Arial" w:cs="Arial"/>
        </w:rPr>
        <w:t xml:space="preserve">around </w:t>
      </w:r>
      <w:r w:rsidR="001B58D1">
        <w:rPr>
          <w:rFonts w:ascii="Arial" w:hAnsi="Arial" w:cs="Arial"/>
        </w:rPr>
        <w:t>e</w:t>
      </w:r>
      <w:r w:rsidR="006D2107" w:rsidRPr="00F8636A">
        <w:rPr>
          <w:rFonts w:ascii="Arial" w:hAnsi="Arial" w:cs="Arial"/>
        </w:rPr>
        <w:t>motional</w:t>
      </w:r>
      <w:r w:rsidR="0037616A" w:rsidRPr="00F8636A">
        <w:rPr>
          <w:rFonts w:ascii="Arial" w:hAnsi="Arial" w:cs="Arial"/>
        </w:rPr>
        <w:t xml:space="preserve"> </w:t>
      </w:r>
      <w:r w:rsidR="001B58D1">
        <w:rPr>
          <w:rFonts w:ascii="Arial" w:hAnsi="Arial" w:cs="Arial"/>
        </w:rPr>
        <w:t>and</w:t>
      </w:r>
      <w:r w:rsidR="0037616A" w:rsidRPr="00F8636A">
        <w:rPr>
          <w:rFonts w:ascii="Arial" w:hAnsi="Arial" w:cs="Arial"/>
        </w:rPr>
        <w:t xml:space="preserve"> </w:t>
      </w:r>
      <w:r w:rsidR="0043352D" w:rsidRPr="00F8636A">
        <w:rPr>
          <w:rFonts w:ascii="Arial" w:hAnsi="Arial" w:cs="Arial"/>
        </w:rPr>
        <w:t>p</w:t>
      </w:r>
      <w:r w:rsidR="0037616A" w:rsidRPr="00F8636A">
        <w:rPr>
          <w:rFonts w:ascii="Arial" w:hAnsi="Arial" w:cs="Arial"/>
        </w:rPr>
        <w:t xml:space="preserve">sychological </w:t>
      </w:r>
      <w:r w:rsidR="0043352D" w:rsidRPr="00F8636A">
        <w:rPr>
          <w:rFonts w:ascii="Arial" w:hAnsi="Arial" w:cs="Arial"/>
        </w:rPr>
        <w:t>e</w:t>
      </w:r>
      <w:r w:rsidR="0037616A" w:rsidRPr="00F8636A">
        <w:rPr>
          <w:rFonts w:ascii="Arial" w:hAnsi="Arial" w:cs="Arial"/>
        </w:rPr>
        <w:t xml:space="preserve">ffects </w:t>
      </w:r>
      <w:r w:rsidR="00FB20AE" w:rsidRPr="00F8636A">
        <w:rPr>
          <w:rFonts w:ascii="Arial" w:hAnsi="Arial" w:cs="Arial"/>
        </w:rPr>
        <w:t xml:space="preserve">including </w:t>
      </w:r>
      <w:r w:rsidR="00432FC5" w:rsidRPr="00F8636A">
        <w:rPr>
          <w:rFonts w:ascii="Arial" w:hAnsi="Arial" w:cs="Arial"/>
        </w:rPr>
        <w:t>a</w:t>
      </w:r>
      <w:r w:rsidR="0037616A" w:rsidRPr="00F8636A">
        <w:rPr>
          <w:rFonts w:ascii="Arial" w:hAnsi="Arial" w:cs="Arial"/>
        </w:rPr>
        <w:t xml:space="preserve">nxiety, depression, PTSD </w:t>
      </w:r>
      <w:r w:rsidR="001B58D1">
        <w:rPr>
          <w:rFonts w:ascii="Arial" w:hAnsi="Arial" w:cs="Arial"/>
        </w:rPr>
        <w:t>and</w:t>
      </w:r>
      <w:r w:rsidR="0037616A" w:rsidRPr="00F8636A">
        <w:rPr>
          <w:rFonts w:ascii="Arial" w:hAnsi="Arial" w:cs="Arial"/>
        </w:rPr>
        <w:t xml:space="preserve"> sleep disturbances</w:t>
      </w:r>
      <w:r w:rsidR="0043352D" w:rsidRPr="00F8636A">
        <w:rPr>
          <w:rFonts w:ascii="Arial" w:hAnsi="Arial" w:cs="Arial"/>
        </w:rPr>
        <w:t xml:space="preserve">; </w:t>
      </w:r>
      <w:r w:rsidR="001B58D1">
        <w:rPr>
          <w:rFonts w:ascii="Arial" w:hAnsi="Arial" w:cs="Arial"/>
        </w:rPr>
        <w:t>p</w:t>
      </w:r>
      <w:r w:rsidR="0037616A" w:rsidRPr="00F8636A">
        <w:rPr>
          <w:rFonts w:ascii="Arial" w:hAnsi="Arial" w:cs="Arial"/>
        </w:rPr>
        <w:t xml:space="preserve">hysical </w:t>
      </w:r>
      <w:r w:rsidR="00432FC5" w:rsidRPr="00F8636A">
        <w:rPr>
          <w:rFonts w:ascii="Arial" w:hAnsi="Arial" w:cs="Arial"/>
        </w:rPr>
        <w:t>h</w:t>
      </w:r>
      <w:r w:rsidR="0037616A" w:rsidRPr="00F8636A">
        <w:rPr>
          <w:rFonts w:ascii="Arial" w:hAnsi="Arial" w:cs="Arial"/>
        </w:rPr>
        <w:t xml:space="preserve">arm </w:t>
      </w:r>
      <w:r w:rsidR="001B58D1">
        <w:rPr>
          <w:rFonts w:ascii="Arial" w:hAnsi="Arial" w:cs="Arial"/>
        </w:rPr>
        <w:t>and</w:t>
      </w:r>
      <w:r w:rsidR="0037616A" w:rsidRPr="00F8636A">
        <w:rPr>
          <w:rFonts w:ascii="Arial" w:hAnsi="Arial" w:cs="Arial"/>
        </w:rPr>
        <w:t xml:space="preserve"> </w:t>
      </w:r>
      <w:r w:rsidR="00432FC5" w:rsidRPr="00F8636A">
        <w:rPr>
          <w:rFonts w:ascii="Arial" w:hAnsi="Arial" w:cs="Arial"/>
        </w:rPr>
        <w:t>h</w:t>
      </w:r>
      <w:r w:rsidR="0037616A" w:rsidRPr="00F8636A">
        <w:rPr>
          <w:rFonts w:ascii="Arial" w:hAnsi="Arial" w:cs="Arial"/>
        </w:rPr>
        <w:t xml:space="preserve">ealth </w:t>
      </w:r>
      <w:r w:rsidR="00432FC5" w:rsidRPr="00F8636A">
        <w:rPr>
          <w:rFonts w:ascii="Arial" w:hAnsi="Arial" w:cs="Arial"/>
        </w:rPr>
        <w:t>c</w:t>
      </w:r>
      <w:r w:rsidR="0037616A" w:rsidRPr="00F8636A">
        <w:rPr>
          <w:rFonts w:ascii="Arial" w:hAnsi="Arial" w:cs="Arial"/>
        </w:rPr>
        <w:t>onsequences</w:t>
      </w:r>
      <w:r w:rsidR="00432FC5" w:rsidRPr="00F8636A">
        <w:rPr>
          <w:rFonts w:ascii="Arial" w:hAnsi="Arial" w:cs="Arial"/>
        </w:rPr>
        <w:t xml:space="preserve">; </w:t>
      </w:r>
      <w:r w:rsidR="001B58D1">
        <w:rPr>
          <w:rFonts w:ascii="Arial" w:hAnsi="Arial" w:cs="Arial"/>
        </w:rPr>
        <w:t>i</w:t>
      </w:r>
      <w:r w:rsidR="0037616A" w:rsidRPr="00F8636A">
        <w:rPr>
          <w:rFonts w:ascii="Arial" w:hAnsi="Arial" w:cs="Arial"/>
        </w:rPr>
        <w:t xml:space="preserve">mpact on </w:t>
      </w:r>
      <w:r w:rsidR="00432FC5" w:rsidRPr="00F8636A">
        <w:rPr>
          <w:rFonts w:ascii="Arial" w:hAnsi="Arial" w:cs="Arial"/>
        </w:rPr>
        <w:t>d</w:t>
      </w:r>
      <w:r w:rsidR="0037616A" w:rsidRPr="00F8636A">
        <w:rPr>
          <w:rFonts w:ascii="Arial" w:hAnsi="Arial" w:cs="Arial"/>
        </w:rPr>
        <w:t xml:space="preserve">aily </w:t>
      </w:r>
      <w:r w:rsidR="002D2D92" w:rsidRPr="00F8636A">
        <w:rPr>
          <w:rFonts w:ascii="Arial" w:hAnsi="Arial" w:cs="Arial"/>
        </w:rPr>
        <w:t>l</w:t>
      </w:r>
      <w:r w:rsidR="0037616A" w:rsidRPr="00F8636A">
        <w:rPr>
          <w:rFonts w:ascii="Arial" w:hAnsi="Arial" w:cs="Arial"/>
        </w:rPr>
        <w:t xml:space="preserve">ife </w:t>
      </w:r>
      <w:r w:rsidR="001B58D1">
        <w:rPr>
          <w:rFonts w:ascii="Arial" w:hAnsi="Arial" w:cs="Arial"/>
        </w:rPr>
        <w:t>and</w:t>
      </w:r>
      <w:r w:rsidR="0037616A" w:rsidRPr="00F8636A">
        <w:rPr>
          <w:rFonts w:ascii="Arial" w:hAnsi="Arial" w:cs="Arial"/>
        </w:rPr>
        <w:t xml:space="preserve"> </w:t>
      </w:r>
      <w:r w:rsidR="002D2D92" w:rsidRPr="00F8636A">
        <w:rPr>
          <w:rFonts w:ascii="Arial" w:hAnsi="Arial" w:cs="Arial"/>
        </w:rPr>
        <w:t>r</w:t>
      </w:r>
      <w:r w:rsidR="0037616A" w:rsidRPr="00F8636A">
        <w:rPr>
          <w:rFonts w:ascii="Arial" w:hAnsi="Arial" w:cs="Arial"/>
        </w:rPr>
        <w:t>outines</w:t>
      </w:r>
      <w:r w:rsidR="0043352D" w:rsidRPr="00F8636A">
        <w:rPr>
          <w:rFonts w:ascii="Arial" w:hAnsi="Arial" w:cs="Arial"/>
        </w:rPr>
        <w:t xml:space="preserve"> with h</w:t>
      </w:r>
      <w:r w:rsidR="0037616A" w:rsidRPr="00F8636A">
        <w:rPr>
          <w:rFonts w:ascii="Arial" w:hAnsi="Arial" w:cs="Arial"/>
        </w:rPr>
        <w:t>eightened vigilance and avoidance</w:t>
      </w:r>
      <w:r w:rsidR="000656BC">
        <w:rPr>
          <w:rFonts w:ascii="Arial" w:hAnsi="Arial" w:cs="Arial"/>
        </w:rPr>
        <w:t>, and</w:t>
      </w:r>
      <w:r w:rsidR="006D2107" w:rsidRPr="00F8636A">
        <w:rPr>
          <w:rFonts w:ascii="Arial" w:hAnsi="Arial" w:cs="Arial"/>
        </w:rPr>
        <w:t xml:space="preserve"> </w:t>
      </w:r>
      <w:r w:rsidR="000656BC">
        <w:rPr>
          <w:rFonts w:ascii="Arial" w:hAnsi="Arial" w:cs="Arial"/>
        </w:rPr>
        <w:t>d</w:t>
      </w:r>
      <w:r w:rsidR="0037616A" w:rsidRPr="00F8636A">
        <w:rPr>
          <w:rFonts w:ascii="Arial" w:hAnsi="Arial" w:cs="Arial"/>
        </w:rPr>
        <w:t xml:space="preserve">isruption of </w:t>
      </w:r>
      <w:r w:rsidR="006D2107" w:rsidRPr="00F8636A">
        <w:rPr>
          <w:rFonts w:ascii="Arial" w:hAnsi="Arial" w:cs="Arial"/>
        </w:rPr>
        <w:t>r</w:t>
      </w:r>
      <w:r w:rsidR="0037616A" w:rsidRPr="00F8636A">
        <w:rPr>
          <w:rFonts w:ascii="Arial" w:hAnsi="Arial" w:cs="Arial"/>
        </w:rPr>
        <w:t>elationships</w:t>
      </w:r>
      <w:r w:rsidR="006D2107" w:rsidRPr="00F8636A">
        <w:rPr>
          <w:rFonts w:ascii="Arial" w:hAnsi="Arial" w:cs="Arial"/>
        </w:rPr>
        <w:t xml:space="preserve"> leading to isolation</w:t>
      </w:r>
      <w:r w:rsidR="000656BC">
        <w:rPr>
          <w:rFonts w:ascii="Arial" w:hAnsi="Arial" w:cs="Arial"/>
        </w:rPr>
        <w:t>,</w:t>
      </w:r>
      <w:r w:rsidR="006D2107" w:rsidRPr="00F8636A">
        <w:rPr>
          <w:rFonts w:ascii="Arial" w:hAnsi="Arial" w:cs="Arial"/>
        </w:rPr>
        <w:t xml:space="preserve"> </w:t>
      </w:r>
      <w:r w:rsidR="00C14498" w:rsidRPr="00F8636A">
        <w:rPr>
          <w:rFonts w:ascii="Arial" w:hAnsi="Arial" w:cs="Arial"/>
        </w:rPr>
        <w:t>alongside</w:t>
      </w:r>
      <w:r w:rsidR="006D2107" w:rsidRPr="00F8636A">
        <w:rPr>
          <w:rFonts w:ascii="Arial" w:hAnsi="Arial" w:cs="Arial"/>
        </w:rPr>
        <w:t xml:space="preserve"> </w:t>
      </w:r>
      <w:r w:rsidR="77EC3B67" w:rsidRPr="2E392151">
        <w:rPr>
          <w:rFonts w:ascii="Arial" w:hAnsi="Arial" w:cs="Arial"/>
        </w:rPr>
        <w:t>f</w:t>
      </w:r>
      <w:r w:rsidR="0037616A" w:rsidRPr="00F8636A">
        <w:rPr>
          <w:rFonts w:ascii="Arial" w:hAnsi="Arial" w:cs="Arial"/>
        </w:rPr>
        <w:t xml:space="preserve">inancial </w:t>
      </w:r>
      <w:r w:rsidR="000656BC">
        <w:rPr>
          <w:rFonts w:ascii="Arial" w:hAnsi="Arial" w:cs="Arial"/>
        </w:rPr>
        <w:t>and</w:t>
      </w:r>
      <w:r w:rsidR="0037616A" w:rsidRPr="00F8636A">
        <w:rPr>
          <w:rFonts w:ascii="Arial" w:hAnsi="Arial" w:cs="Arial"/>
        </w:rPr>
        <w:t xml:space="preserve"> </w:t>
      </w:r>
      <w:r w:rsidR="006D2107" w:rsidRPr="00F8636A">
        <w:rPr>
          <w:rFonts w:ascii="Arial" w:hAnsi="Arial" w:cs="Arial"/>
        </w:rPr>
        <w:t>p</w:t>
      </w:r>
      <w:r w:rsidR="0037616A" w:rsidRPr="00F8636A">
        <w:rPr>
          <w:rFonts w:ascii="Arial" w:hAnsi="Arial" w:cs="Arial"/>
        </w:rPr>
        <w:t xml:space="preserve">ractical </w:t>
      </w:r>
      <w:r w:rsidR="006D2107" w:rsidRPr="15542968">
        <w:rPr>
          <w:rFonts w:ascii="Arial" w:hAnsi="Arial" w:cs="Arial"/>
        </w:rPr>
        <w:t>c</w:t>
      </w:r>
      <w:r w:rsidR="0037616A" w:rsidRPr="15542968">
        <w:rPr>
          <w:rFonts w:ascii="Arial" w:hAnsi="Arial" w:cs="Arial"/>
        </w:rPr>
        <w:t>onsequences</w:t>
      </w:r>
      <w:r w:rsidR="723194F5" w:rsidRPr="15542968">
        <w:rPr>
          <w:rFonts w:ascii="Arial" w:hAnsi="Arial" w:cs="Arial"/>
        </w:rPr>
        <w:t>.</w:t>
      </w:r>
    </w:p>
    <w:p w14:paraId="42BE99D5" w14:textId="58F0614B" w:rsidR="009C5073" w:rsidRPr="00F8636A" w:rsidRDefault="009C5073" w:rsidP="00F8636A">
      <w:pPr>
        <w:rPr>
          <w:rFonts w:ascii="Arial" w:hAnsi="Arial" w:cs="Arial"/>
        </w:rPr>
      </w:pPr>
      <w:r w:rsidRPr="00F8636A">
        <w:rPr>
          <w:rFonts w:ascii="Arial" w:hAnsi="Arial" w:cs="Arial"/>
        </w:rPr>
        <w:t>From Essex County Voluntary Youth Service</w:t>
      </w:r>
      <w:r w:rsidR="00206226">
        <w:rPr>
          <w:rFonts w:ascii="Arial" w:hAnsi="Arial" w:cs="Arial"/>
        </w:rPr>
        <w:t>s’</w:t>
      </w:r>
      <w:r w:rsidRPr="00F8636A">
        <w:rPr>
          <w:rFonts w:ascii="Arial" w:hAnsi="Arial" w:cs="Arial"/>
        </w:rPr>
        <w:t xml:space="preserve"> </w:t>
      </w:r>
      <w:r w:rsidR="006C4B6C">
        <w:rPr>
          <w:rFonts w:ascii="Arial" w:hAnsi="Arial" w:cs="Arial"/>
        </w:rPr>
        <w:t>L</w:t>
      </w:r>
      <w:r w:rsidRPr="00F8636A">
        <w:rPr>
          <w:rFonts w:ascii="Arial" w:hAnsi="Arial" w:cs="Arial"/>
        </w:rPr>
        <w:t xml:space="preserve">istening </w:t>
      </w:r>
      <w:r w:rsidR="006C4B6C">
        <w:rPr>
          <w:rFonts w:ascii="Arial" w:hAnsi="Arial" w:cs="Arial"/>
        </w:rPr>
        <w:t>R</w:t>
      </w:r>
      <w:r w:rsidRPr="00F8636A">
        <w:rPr>
          <w:rFonts w:ascii="Arial" w:hAnsi="Arial" w:cs="Arial"/>
        </w:rPr>
        <w:t>eport</w:t>
      </w:r>
      <w:r w:rsidR="006C4B6C">
        <w:rPr>
          <w:rFonts w:ascii="Arial" w:hAnsi="Arial" w:cs="Arial"/>
        </w:rPr>
        <w:t xml:space="preserve"> for</w:t>
      </w:r>
      <w:r w:rsidRPr="00F8636A">
        <w:rPr>
          <w:rFonts w:ascii="Arial" w:hAnsi="Arial" w:cs="Arial"/>
        </w:rPr>
        <w:t xml:space="preserve"> 2024/25</w:t>
      </w:r>
      <w:r w:rsidR="00ED53FB">
        <w:rPr>
          <w:rFonts w:ascii="Arial" w:hAnsi="Arial" w:cs="Arial"/>
        </w:rPr>
        <w:t>,</w:t>
      </w:r>
      <w:r w:rsidRPr="00F8636A">
        <w:rPr>
          <w:rFonts w:ascii="Arial" w:hAnsi="Arial" w:cs="Arial"/>
        </w:rPr>
        <w:t xml:space="preserve"> 2% of young people listed </w:t>
      </w:r>
      <w:r w:rsidR="00FA47EB">
        <w:rPr>
          <w:rFonts w:ascii="Arial" w:hAnsi="Arial" w:cs="Arial"/>
        </w:rPr>
        <w:t>v</w:t>
      </w:r>
      <w:r w:rsidRPr="00F8636A">
        <w:rPr>
          <w:rFonts w:ascii="Arial" w:hAnsi="Arial" w:cs="Arial"/>
        </w:rPr>
        <w:t xml:space="preserve">iolence </w:t>
      </w:r>
      <w:r w:rsidR="00151738" w:rsidRPr="00F8636A">
        <w:rPr>
          <w:rFonts w:ascii="Arial" w:hAnsi="Arial" w:cs="Arial"/>
        </w:rPr>
        <w:t>against</w:t>
      </w:r>
      <w:r w:rsidRPr="00F8636A">
        <w:rPr>
          <w:rFonts w:ascii="Arial" w:hAnsi="Arial" w:cs="Arial"/>
        </w:rPr>
        <w:t xml:space="preserve"> women and girls as </w:t>
      </w:r>
      <w:r w:rsidR="00144068" w:rsidRPr="00F8636A">
        <w:rPr>
          <w:rFonts w:ascii="Arial" w:hAnsi="Arial" w:cs="Arial"/>
        </w:rPr>
        <w:t xml:space="preserve">a </w:t>
      </w:r>
      <w:r w:rsidR="00151738" w:rsidRPr="00F8636A">
        <w:rPr>
          <w:rFonts w:ascii="Arial" w:hAnsi="Arial" w:cs="Arial"/>
        </w:rPr>
        <w:t>fear</w:t>
      </w:r>
      <w:r w:rsidR="00BE2A92" w:rsidRPr="00F8636A">
        <w:rPr>
          <w:rFonts w:ascii="Arial" w:hAnsi="Arial" w:cs="Arial"/>
        </w:rPr>
        <w:t xml:space="preserve">. 9.3% </w:t>
      </w:r>
      <w:r w:rsidR="00262B71" w:rsidRPr="00F8636A">
        <w:rPr>
          <w:rFonts w:ascii="Arial" w:hAnsi="Arial" w:cs="Arial"/>
        </w:rPr>
        <w:t xml:space="preserve">listed harassment, of which </w:t>
      </w:r>
      <w:r w:rsidR="00033130" w:rsidRPr="00F8636A">
        <w:rPr>
          <w:rFonts w:ascii="Arial" w:hAnsi="Arial" w:cs="Arial"/>
        </w:rPr>
        <w:t>62% said from men and boys</w:t>
      </w:r>
      <w:r w:rsidR="00155013" w:rsidRPr="00F8636A">
        <w:rPr>
          <w:rFonts w:ascii="Arial" w:hAnsi="Arial" w:cs="Arial"/>
        </w:rPr>
        <w:t>. 10.1% said men and boys made them feel unsafe</w:t>
      </w:r>
      <w:r w:rsidR="0045392D" w:rsidRPr="00F8636A">
        <w:rPr>
          <w:rFonts w:ascii="Arial" w:hAnsi="Arial" w:cs="Arial"/>
        </w:rPr>
        <w:t xml:space="preserve"> which had doubled on the previous year</w:t>
      </w:r>
      <w:r w:rsidR="00151738" w:rsidRPr="00F8636A">
        <w:rPr>
          <w:rFonts w:ascii="Arial" w:hAnsi="Arial" w:cs="Arial"/>
        </w:rPr>
        <w:t>.</w:t>
      </w:r>
    </w:p>
    <w:p w14:paraId="59B0A512" w14:textId="77777777" w:rsidR="00907ACF" w:rsidRPr="00CC0D49" w:rsidRDefault="00907ACF" w:rsidP="00CC0D49">
      <w:pPr>
        <w:rPr>
          <w:rFonts w:ascii="Arial" w:hAnsi="Arial" w:cs="Arial"/>
        </w:rPr>
      </w:pPr>
    </w:p>
    <w:p w14:paraId="5EA2F52B" w14:textId="405D5C9F" w:rsidR="00333FA1" w:rsidRDefault="00C663F6" w:rsidP="00C663F6">
      <w:pPr>
        <w:pStyle w:val="Subtitle"/>
      </w:pPr>
      <w:r>
        <w:t xml:space="preserve">2.4 </w:t>
      </w:r>
      <w:r w:rsidR="00AF7F0A" w:rsidRPr="00333FA1">
        <w:t>Barriers</w:t>
      </w:r>
      <w:r w:rsidR="00AF5EBD">
        <w:t xml:space="preserve"> </w:t>
      </w:r>
      <w:r w:rsidR="00B713A7" w:rsidRPr="00333FA1">
        <w:t>/ Thematics</w:t>
      </w:r>
      <w:r w:rsidR="00AF7F0A" w:rsidRPr="00333FA1">
        <w:t>:</w:t>
      </w:r>
      <w:r w:rsidR="00AF7F0A" w:rsidRPr="006D2107">
        <w:t xml:space="preserve"> </w:t>
      </w:r>
    </w:p>
    <w:p w14:paraId="5E2F8477" w14:textId="488BD766" w:rsidR="00773CCA" w:rsidRDefault="00AF7F0A" w:rsidP="00F8636A">
      <w:pPr>
        <w:rPr>
          <w:rFonts w:ascii="Arial" w:hAnsi="Arial" w:cs="Arial"/>
        </w:rPr>
      </w:pPr>
      <w:r w:rsidRPr="00F8636A">
        <w:rPr>
          <w:rFonts w:ascii="Arial" w:hAnsi="Arial" w:cs="Arial"/>
        </w:rPr>
        <w:t>We want to ensure everyone has the same level of access to justice and support</w:t>
      </w:r>
      <w:r w:rsidR="00DB1F77">
        <w:rPr>
          <w:rFonts w:ascii="Arial" w:hAnsi="Arial" w:cs="Arial"/>
        </w:rPr>
        <w:t xml:space="preserve"> but recognise that: </w:t>
      </w:r>
    </w:p>
    <w:p w14:paraId="768600A4" w14:textId="4A1485F6" w:rsidR="003A41DC" w:rsidRPr="00297C2F" w:rsidRDefault="00BD0D1A" w:rsidP="001D79AB">
      <w:pPr>
        <w:pStyle w:val="ListParagraph"/>
        <w:numPr>
          <w:ilvl w:val="0"/>
          <w:numId w:val="50"/>
        </w:numPr>
        <w:rPr>
          <w:rFonts w:ascii="Arial" w:hAnsi="Arial" w:cs="Arial"/>
        </w:rPr>
      </w:pPr>
      <w:r w:rsidRPr="00297C2F">
        <w:rPr>
          <w:rFonts w:ascii="Arial" w:hAnsi="Arial" w:cs="Arial"/>
        </w:rPr>
        <w:t xml:space="preserve">Additional barriers to reporting SVA and CSA </w:t>
      </w:r>
      <w:r w:rsidR="00C25C65" w:rsidRPr="008336E8">
        <w:rPr>
          <w:rFonts w:ascii="Arial" w:hAnsi="Arial" w:cs="Arial"/>
        </w:rPr>
        <w:t xml:space="preserve">and accessing support </w:t>
      </w:r>
      <w:r w:rsidRPr="00297C2F">
        <w:rPr>
          <w:rFonts w:ascii="Arial" w:hAnsi="Arial" w:cs="Arial"/>
        </w:rPr>
        <w:t>may</w:t>
      </w:r>
      <w:r w:rsidR="00AF5EBD">
        <w:rPr>
          <w:rFonts w:ascii="Arial" w:hAnsi="Arial" w:cs="Arial"/>
        </w:rPr>
        <w:t xml:space="preserve"> </w:t>
      </w:r>
      <w:r w:rsidRPr="00297C2F">
        <w:rPr>
          <w:rFonts w:ascii="Arial" w:hAnsi="Arial" w:cs="Arial"/>
        </w:rPr>
        <w:t xml:space="preserve">be experienced </w:t>
      </w:r>
      <w:r w:rsidR="001518BF" w:rsidRPr="00297C2F">
        <w:rPr>
          <w:rFonts w:ascii="Arial" w:hAnsi="Arial" w:cs="Arial"/>
        </w:rPr>
        <w:t xml:space="preserve">by </w:t>
      </w:r>
      <w:r w:rsidR="009A274C" w:rsidRPr="00297C2F">
        <w:rPr>
          <w:rFonts w:ascii="Arial" w:hAnsi="Arial" w:cs="Arial"/>
        </w:rPr>
        <w:t xml:space="preserve">everyone including </w:t>
      </w:r>
      <w:r w:rsidR="00856236" w:rsidRPr="008336E8">
        <w:rPr>
          <w:rFonts w:ascii="Arial" w:hAnsi="Arial" w:cs="Arial"/>
        </w:rPr>
        <w:t>deprived</w:t>
      </w:r>
      <w:r w:rsidR="00A10B89" w:rsidRPr="00297C2F">
        <w:rPr>
          <w:rFonts w:ascii="Arial" w:hAnsi="Arial" w:cs="Arial"/>
        </w:rPr>
        <w:t xml:space="preserve"> communities</w:t>
      </w:r>
      <w:r w:rsidR="00856236" w:rsidRPr="008336E8">
        <w:rPr>
          <w:rFonts w:ascii="Arial" w:hAnsi="Arial" w:cs="Arial"/>
        </w:rPr>
        <w:t>, s</w:t>
      </w:r>
      <w:r w:rsidR="00773CCA" w:rsidRPr="00297C2F">
        <w:rPr>
          <w:rFonts w:ascii="Arial" w:hAnsi="Arial" w:cs="Arial"/>
        </w:rPr>
        <w:t>ome groups</w:t>
      </w:r>
      <w:r w:rsidR="008863D5" w:rsidRPr="00297C2F">
        <w:rPr>
          <w:rFonts w:ascii="Arial" w:hAnsi="Arial" w:cs="Arial"/>
        </w:rPr>
        <w:t xml:space="preserve"> within </w:t>
      </w:r>
      <w:r w:rsidR="00773CCA" w:rsidRPr="00297C2F">
        <w:rPr>
          <w:rFonts w:ascii="Arial" w:hAnsi="Arial" w:cs="Arial"/>
        </w:rPr>
        <w:t>ethnic minorities</w:t>
      </w:r>
      <w:r w:rsidR="008863D5" w:rsidRPr="00297C2F">
        <w:rPr>
          <w:rFonts w:ascii="Arial" w:hAnsi="Arial" w:cs="Arial"/>
        </w:rPr>
        <w:t xml:space="preserve"> </w:t>
      </w:r>
      <w:r w:rsidR="000E4A5D" w:rsidRPr="00297C2F">
        <w:rPr>
          <w:rFonts w:ascii="Arial" w:hAnsi="Arial" w:cs="Arial"/>
        </w:rPr>
        <w:t>communities</w:t>
      </w:r>
      <w:r w:rsidR="00773CCA" w:rsidRPr="00297C2F">
        <w:rPr>
          <w:rFonts w:ascii="Arial" w:hAnsi="Arial" w:cs="Arial"/>
        </w:rPr>
        <w:t xml:space="preserve">, </w:t>
      </w:r>
      <w:r w:rsidR="00AF5EBD">
        <w:rPr>
          <w:rFonts w:ascii="Arial" w:hAnsi="Arial" w:cs="Arial"/>
        </w:rPr>
        <w:t xml:space="preserve">the </w:t>
      </w:r>
      <w:r w:rsidR="00773CCA" w:rsidRPr="00297C2F">
        <w:rPr>
          <w:rFonts w:ascii="Arial" w:hAnsi="Arial" w:cs="Arial"/>
        </w:rPr>
        <w:t>LGBTQ+</w:t>
      </w:r>
      <w:r w:rsidR="008863D5" w:rsidRPr="00297C2F">
        <w:rPr>
          <w:rFonts w:ascii="Arial" w:hAnsi="Arial" w:cs="Arial"/>
        </w:rPr>
        <w:t xml:space="preserve"> community</w:t>
      </w:r>
      <w:r w:rsidR="00773CCA" w:rsidRPr="00297C2F">
        <w:rPr>
          <w:rFonts w:ascii="Arial" w:hAnsi="Arial" w:cs="Arial"/>
        </w:rPr>
        <w:t>,</w:t>
      </w:r>
      <w:r w:rsidR="00A92A43" w:rsidRPr="00297C2F">
        <w:rPr>
          <w:rFonts w:ascii="Arial" w:hAnsi="Arial" w:cs="Arial"/>
        </w:rPr>
        <w:t xml:space="preserve"> </w:t>
      </w:r>
      <w:r w:rsidR="00773CCA" w:rsidRPr="00297C2F">
        <w:rPr>
          <w:rFonts w:ascii="Arial" w:hAnsi="Arial" w:cs="Arial"/>
        </w:rPr>
        <w:t>disabled and older victims</w:t>
      </w:r>
      <w:r w:rsidR="00B3689C" w:rsidRPr="008336E8">
        <w:rPr>
          <w:rFonts w:ascii="Arial" w:hAnsi="Arial" w:cs="Arial"/>
        </w:rPr>
        <w:t xml:space="preserve"> alongside women and men from all communities.</w:t>
      </w:r>
      <w:r w:rsidR="00773CCA" w:rsidRPr="00297C2F">
        <w:rPr>
          <w:rFonts w:ascii="Arial" w:hAnsi="Arial" w:cs="Arial"/>
        </w:rPr>
        <w:t xml:space="preserve"> </w:t>
      </w:r>
    </w:p>
    <w:p w14:paraId="1003D9AB" w14:textId="4BAB67CA" w:rsidR="003A41DC" w:rsidRDefault="00773CCA" w:rsidP="001D79AB">
      <w:pPr>
        <w:pStyle w:val="ListParagraph"/>
        <w:numPr>
          <w:ilvl w:val="0"/>
          <w:numId w:val="50"/>
        </w:numPr>
        <w:rPr>
          <w:rFonts w:ascii="Arial" w:hAnsi="Arial" w:cs="Arial"/>
        </w:rPr>
      </w:pPr>
      <w:r w:rsidRPr="003A41DC">
        <w:rPr>
          <w:rFonts w:ascii="Arial" w:hAnsi="Arial" w:cs="Arial"/>
        </w:rPr>
        <w:t>National reviews show higher risks</w:t>
      </w:r>
      <w:r w:rsidR="007E7288">
        <w:rPr>
          <w:rFonts w:ascii="Arial" w:hAnsi="Arial" w:cs="Arial"/>
        </w:rPr>
        <w:t xml:space="preserve"> in relation to </w:t>
      </w:r>
      <w:r w:rsidR="00730699">
        <w:rPr>
          <w:rFonts w:ascii="Arial" w:hAnsi="Arial" w:cs="Arial"/>
        </w:rPr>
        <w:t xml:space="preserve">the </w:t>
      </w:r>
      <w:r w:rsidR="007E7288">
        <w:rPr>
          <w:rFonts w:ascii="Arial" w:hAnsi="Arial" w:cs="Arial"/>
        </w:rPr>
        <w:t xml:space="preserve">under disclosure of </w:t>
      </w:r>
      <w:r w:rsidR="00A203E4">
        <w:rPr>
          <w:rFonts w:ascii="Arial" w:hAnsi="Arial" w:cs="Arial"/>
        </w:rPr>
        <w:t>CSA</w:t>
      </w:r>
      <w:r w:rsidRPr="003A41DC">
        <w:rPr>
          <w:rFonts w:ascii="Arial" w:hAnsi="Arial" w:cs="Arial"/>
        </w:rPr>
        <w:t xml:space="preserve"> for disabled children, </w:t>
      </w:r>
      <w:r w:rsidR="001F73FF">
        <w:rPr>
          <w:rFonts w:ascii="Arial" w:hAnsi="Arial" w:cs="Arial"/>
        </w:rPr>
        <w:t xml:space="preserve">and </w:t>
      </w:r>
      <w:r w:rsidRPr="003A41DC">
        <w:rPr>
          <w:rFonts w:ascii="Arial" w:hAnsi="Arial" w:cs="Arial"/>
        </w:rPr>
        <w:t xml:space="preserve">identification of boys, </w:t>
      </w:r>
      <w:r w:rsidR="00BE1C73">
        <w:rPr>
          <w:rFonts w:ascii="Arial" w:hAnsi="Arial" w:cs="Arial"/>
        </w:rPr>
        <w:t xml:space="preserve">alongside </w:t>
      </w:r>
      <w:r w:rsidRPr="003A41DC">
        <w:rPr>
          <w:rFonts w:ascii="Arial" w:hAnsi="Arial" w:cs="Arial"/>
        </w:rPr>
        <w:t xml:space="preserve">the impact of racism and stereotypes on recognising abuse. </w:t>
      </w:r>
    </w:p>
    <w:p w14:paraId="0B3E3610" w14:textId="45F71C8D" w:rsidR="003A3DE4" w:rsidRDefault="00773CCA" w:rsidP="001D79AB">
      <w:pPr>
        <w:pStyle w:val="ListParagraph"/>
        <w:numPr>
          <w:ilvl w:val="0"/>
          <w:numId w:val="50"/>
        </w:numPr>
        <w:rPr>
          <w:rFonts w:ascii="Arial" w:hAnsi="Arial" w:cs="Arial"/>
        </w:rPr>
      </w:pPr>
      <w:r w:rsidRPr="003A41DC">
        <w:rPr>
          <w:rFonts w:ascii="Arial" w:hAnsi="Arial" w:cs="Arial"/>
        </w:rPr>
        <w:t xml:space="preserve">Disabled women experience disproportionately high rates of sexual assault and harassment. </w:t>
      </w:r>
      <w:r w:rsidR="003E4849">
        <w:rPr>
          <w:rFonts w:ascii="Arial" w:hAnsi="Arial" w:cs="Arial"/>
        </w:rPr>
        <w:t>Of survivors supported by Synergy</w:t>
      </w:r>
      <w:r w:rsidR="003E311B">
        <w:rPr>
          <w:rFonts w:ascii="Arial" w:hAnsi="Arial" w:cs="Arial"/>
        </w:rPr>
        <w:t xml:space="preserve"> Essex</w:t>
      </w:r>
      <w:r w:rsidR="007B3614">
        <w:rPr>
          <w:rFonts w:ascii="Arial" w:hAnsi="Arial" w:cs="Arial"/>
        </w:rPr>
        <w:t>,</w:t>
      </w:r>
      <w:r w:rsidR="003E4849">
        <w:rPr>
          <w:rFonts w:ascii="Arial" w:hAnsi="Arial" w:cs="Arial"/>
        </w:rPr>
        <w:t xml:space="preserve"> </w:t>
      </w:r>
      <w:r w:rsidR="003E4849" w:rsidRPr="00766B78">
        <w:rPr>
          <w:rFonts w:ascii="Arial" w:hAnsi="Arial" w:cs="Arial"/>
        </w:rPr>
        <w:t>51.37% reported a disability</w:t>
      </w:r>
      <w:r w:rsidR="007B3614">
        <w:rPr>
          <w:rFonts w:ascii="Arial" w:hAnsi="Arial" w:cs="Arial"/>
        </w:rPr>
        <w:t>,</w:t>
      </w:r>
      <w:r w:rsidR="003E4849" w:rsidRPr="00766B78">
        <w:rPr>
          <w:rFonts w:ascii="Arial" w:hAnsi="Arial" w:cs="Arial"/>
        </w:rPr>
        <w:t xml:space="preserve"> of wh</w:t>
      </w:r>
      <w:r w:rsidR="00022439">
        <w:rPr>
          <w:rFonts w:ascii="Arial" w:hAnsi="Arial" w:cs="Arial"/>
        </w:rPr>
        <w:t>om</w:t>
      </w:r>
      <w:r w:rsidR="003E4849" w:rsidRPr="00766B78">
        <w:rPr>
          <w:rFonts w:ascii="Arial" w:hAnsi="Arial" w:cs="Arial"/>
        </w:rPr>
        <w:t xml:space="preserve"> 83% reported mental health issues</w:t>
      </w:r>
    </w:p>
    <w:p w14:paraId="447026A9" w14:textId="7A4DB753" w:rsidR="003A3DE4" w:rsidRPr="00297C2F" w:rsidRDefault="003A3DE4" w:rsidP="001D79AB">
      <w:pPr>
        <w:pStyle w:val="ListParagraph"/>
        <w:numPr>
          <w:ilvl w:val="0"/>
          <w:numId w:val="50"/>
        </w:numPr>
        <w:rPr>
          <w:rFonts w:ascii="Arial" w:hAnsi="Arial" w:cs="Arial"/>
        </w:rPr>
      </w:pPr>
      <w:r w:rsidRPr="003A3DE4">
        <w:rPr>
          <w:rStyle w:val="normaltextrun"/>
          <w:rFonts w:ascii="Arial" w:eastAsiaTheme="majorEastAsia" w:hAnsi="Arial" w:cs="Arial"/>
        </w:rPr>
        <w:t xml:space="preserve">The Essex SARC data for presenting adults identifies vulnerability factors of 49% </w:t>
      </w:r>
      <w:r w:rsidR="00DD49EB">
        <w:rPr>
          <w:rStyle w:val="normaltextrun"/>
          <w:rFonts w:ascii="Arial" w:eastAsiaTheme="majorEastAsia" w:hAnsi="Arial" w:cs="Arial"/>
        </w:rPr>
        <w:t xml:space="preserve">where </w:t>
      </w:r>
      <w:r w:rsidRPr="003A3DE4">
        <w:rPr>
          <w:rStyle w:val="normaltextrun"/>
          <w:rFonts w:ascii="Arial" w:eastAsiaTheme="majorEastAsia" w:hAnsi="Arial" w:cs="Arial"/>
        </w:rPr>
        <w:t>drugs or alcohol w</w:t>
      </w:r>
      <w:r w:rsidR="00DD49EB">
        <w:rPr>
          <w:rStyle w:val="normaltextrun"/>
          <w:rFonts w:ascii="Arial" w:eastAsiaTheme="majorEastAsia" w:hAnsi="Arial" w:cs="Arial"/>
        </w:rPr>
        <w:t>ere</w:t>
      </w:r>
      <w:r w:rsidRPr="003A3DE4">
        <w:rPr>
          <w:rStyle w:val="normaltextrun"/>
          <w:rFonts w:ascii="Arial" w:eastAsiaTheme="majorEastAsia" w:hAnsi="Arial" w:cs="Arial"/>
        </w:rPr>
        <w:t xml:space="preserve"> used in the assault</w:t>
      </w:r>
      <w:r w:rsidR="00AC24B1">
        <w:rPr>
          <w:rStyle w:val="normaltextrun"/>
          <w:rFonts w:ascii="Arial" w:eastAsiaTheme="majorEastAsia" w:hAnsi="Arial" w:cs="Arial"/>
        </w:rPr>
        <w:t xml:space="preserve">.  </w:t>
      </w:r>
      <w:r w:rsidRPr="003A3DE4">
        <w:rPr>
          <w:rStyle w:val="normaltextrun"/>
          <w:rFonts w:ascii="Arial" w:eastAsiaTheme="majorEastAsia" w:hAnsi="Arial" w:cs="Arial"/>
        </w:rPr>
        <w:t>40% had a history of </w:t>
      </w:r>
      <w:r w:rsidRPr="008336E8">
        <w:rPr>
          <w:rStyle w:val="findhit"/>
          <w:rFonts w:ascii="Arial" w:eastAsiaTheme="majorEastAsia" w:hAnsi="Arial" w:cs="Arial"/>
          <w:shd w:val="clear" w:color="auto" w:fill="FFFFFF" w:themeFill="background1"/>
        </w:rPr>
        <w:t>mental </w:t>
      </w:r>
      <w:r w:rsidR="003E2660">
        <w:rPr>
          <w:rStyle w:val="findhit"/>
          <w:rFonts w:ascii="Arial" w:eastAsiaTheme="majorEastAsia" w:hAnsi="Arial" w:cs="Arial"/>
          <w:shd w:val="clear" w:color="auto" w:fill="FFFFFF" w:themeFill="background1"/>
        </w:rPr>
        <w:t>ill-</w:t>
      </w:r>
      <w:r w:rsidRPr="008336E8">
        <w:rPr>
          <w:rStyle w:val="findhit"/>
          <w:rFonts w:ascii="Arial" w:eastAsiaTheme="majorEastAsia" w:hAnsi="Arial" w:cs="Arial"/>
          <w:shd w:val="clear" w:color="auto" w:fill="FFFFFF" w:themeFill="background1"/>
        </w:rPr>
        <w:t>health</w:t>
      </w:r>
      <w:r w:rsidRPr="008336E8">
        <w:rPr>
          <w:rStyle w:val="normaltextrun"/>
          <w:rFonts w:ascii="Arial" w:eastAsiaTheme="majorEastAsia" w:hAnsi="Arial" w:cs="Arial"/>
          <w:shd w:val="clear" w:color="auto" w:fill="FFFFFF" w:themeFill="background1"/>
        </w:rPr>
        <w:t>, 18% domestic abuse, 12% self-harm and 8% had a learning difficulty. </w:t>
      </w:r>
      <w:r w:rsidRPr="008336E8">
        <w:rPr>
          <w:rStyle w:val="eop"/>
          <w:rFonts w:ascii="Arial" w:eastAsiaTheme="majorEastAsia" w:hAnsi="Arial" w:cs="Arial"/>
          <w:shd w:val="clear" w:color="auto" w:fill="FFFFFF" w:themeFill="background1"/>
        </w:rPr>
        <w:t> </w:t>
      </w:r>
      <w:r w:rsidRPr="008336E8">
        <w:rPr>
          <w:rStyle w:val="normaltextrun"/>
          <w:rFonts w:ascii="Arial" w:eastAsiaTheme="majorEastAsia" w:hAnsi="Arial" w:cs="Arial"/>
          <w:shd w:val="clear" w:color="auto" w:fill="FFFFFF" w:themeFill="background1"/>
        </w:rPr>
        <w:t xml:space="preserve">Children’s </w:t>
      </w:r>
      <w:r w:rsidR="008C4E98" w:rsidRPr="008336E8">
        <w:rPr>
          <w:rStyle w:val="normaltextrun"/>
          <w:rFonts w:ascii="Arial" w:eastAsiaTheme="majorEastAsia" w:hAnsi="Arial" w:cs="Arial"/>
          <w:shd w:val="clear" w:color="auto" w:fill="FFFFFF" w:themeFill="background1"/>
        </w:rPr>
        <w:t>d</w:t>
      </w:r>
      <w:r w:rsidRPr="008336E8">
        <w:rPr>
          <w:rStyle w:val="normaltextrun"/>
          <w:rFonts w:ascii="Arial" w:eastAsiaTheme="majorEastAsia" w:hAnsi="Arial" w:cs="Arial"/>
          <w:shd w:val="clear" w:color="auto" w:fill="FFFFFF" w:themeFill="background1"/>
        </w:rPr>
        <w:t>ata identifies vulnerability factors of 22% </w:t>
      </w:r>
      <w:r w:rsidRPr="008336E8">
        <w:rPr>
          <w:rStyle w:val="findhit"/>
          <w:rFonts w:ascii="Arial" w:eastAsiaTheme="majorEastAsia" w:hAnsi="Arial" w:cs="Arial"/>
          <w:shd w:val="clear" w:color="auto" w:fill="FFFFFF" w:themeFill="background1"/>
        </w:rPr>
        <w:t>mental </w:t>
      </w:r>
      <w:r w:rsidR="003E2660">
        <w:rPr>
          <w:rStyle w:val="findhit"/>
          <w:rFonts w:ascii="Arial" w:eastAsiaTheme="majorEastAsia" w:hAnsi="Arial" w:cs="Arial"/>
          <w:shd w:val="clear" w:color="auto" w:fill="FFFFFF" w:themeFill="background1"/>
        </w:rPr>
        <w:t>ill-</w:t>
      </w:r>
      <w:r w:rsidRPr="008336E8">
        <w:rPr>
          <w:rStyle w:val="findhit"/>
          <w:rFonts w:ascii="Arial" w:eastAsiaTheme="majorEastAsia" w:hAnsi="Arial" w:cs="Arial"/>
          <w:shd w:val="clear" w:color="auto" w:fill="FFFFFF" w:themeFill="background1"/>
        </w:rPr>
        <w:t>health</w:t>
      </w:r>
      <w:r w:rsidRPr="008336E8">
        <w:rPr>
          <w:rStyle w:val="normaltextrun"/>
          <w:rFonts w:ascii="Arial" w:eastAsiaTheme="majorEastAsia" w:hAnsi="Arial" w:cs="Arial"/>
          <w:shd w:val="clear" w:color="auto" w:fill="FFFFFF" w:themeFill="background1"/>
        </w:rPr>
        <w:t>,</w:t>
      </w:r>
      <w:r w:rsidRPr="008336E8">
        <w:rPr>
          <w:rStyle w:val="normaltextrun"/>
          <w:rFonts w:ascii="Arial" w:eastAsiaTheme="majorEastAsia" w:hAnsi="Arial" w:cs="Arial"/>
        </w:rPr>
        <w:t xml:space="preserve"> 17</w:t>
      </w:r>
      <w:r w:rsidRPr="008C4E98">
        <w:rPr>
          <w:rStyle w:val="normaltextrun"/>
          <w:rFonts w:ascii="Arial" w:eastAsiaTheme="majorEastAsia" w:hAnsi="Arial" w:cs="Arial"/>
        </w:rPr>
        <w:t>% self-harm, 12% learning disability and 11% drugs or alcohol used in the assault.</w:t>
      </w:r>
    </w:p>
    <w:p w14:paraId="35AA57EE" w14:textId="66529AA6" w:rsidR="00C55338" w:rsidRDefault="00773CCA" w:rsidP="003A4FE9">
      <w:pPr>
        <w:rPr>
          <w:rFonts w:ascii="Arial" w:hAnsi="Arial" w:cs="Arial"/>
        </w:rPr>
      </w:pPr>
      <w:r w:rsidRPr="00773CCA">
        <w:rPr>
          <w:rFonts w:ascii="Arial" w:hAnsi="Arial" w:cs="Arial"/>
        </w:rPr>
        <w:t xml:space="preserve">A data working group will create a needs assessment to identify gaps in reporting and services for </w:t>
      </w:r>
      <w:r w:rsidR="007A314A">
        <w:rPr>
          <w:rFonts w:ascii="Arial" w:hAnsi="Arial" w:cs="Arial"/>
        </w:rPr>
        <w:t>victims with protected characteristics</w:t>
      </w:r>
      <w:r w:rsidRPr="00773CCA">
        <w:rPr>
          <w:rFonts w:ascii="Arial" w:hAnsi="Arial" w:cs="Arial"/>
        </w:rPr>
        <w:t>.</w:t>
      </w:r>
    </w:p>
    <w:p w14:paraId="2BCFA9F4" w14:textId="77777777" w:rsidR="006F21B1" w:rsidRDefault="006F21B1" w:rsidP="003A4FE9">
      <w:pPr>
        <w:rPr>
          <w:rFonts w:ascii="Arial" w:hAnsi="Arial" w:cs="Arial"/>
        </w:rPr>
      </w:pPr>
    </w:p>
    <w:p w14:paraId="1BB414FC" w14:textId="77777777" w:rsidR="006F21B1" w:rsidRPr="00CC0D49" w:rsidRDefault="006F21B1" w:rsidP="003A4FE9">
      <w:pPr>
        <w:rPr>
          <w:rFonts w:ascii="Arial" w:hAnsi="Arial" w:cs="Arial"/>
        </w:rPr>
      </w:pPr>
    </w:p>
    <w:p w14:paraId="08D24724" w14:textId="35FEDFBE" w:rsidR="0001330D" w:rsidRDefault="00983EA6" w:rsidP="00983EA6">
      <w:pPr>
        <w:pStyle w:val="Heading1"/>
      </w:pPr>
      <w:bookmarkStart w:id="4" w:name="_Toc219105673"/>
      <w:bookmarkStart w:id="5" w:name="_Toc219105718"/>
      <w:r>
        <w:lastRenderedPageBreak/>
        <w:t xml:space="preserve">3. </w:t>
      </w:r>
      <w:r w:rsidR="0001330D">
        <w:t>Strategic Vision and Themes</w:t>
      </w:r>
      <w:bookmarkEnd w:id="4"/>
      <w:bookmarkEnd w:id="5"/>
    </w:p>
    <w:p w14:paraId="4FCA6AF4" w14:textId="77777777" w:rsidR="005856C3" w:rsidRDefault="005856C3" w:rsidP="005856C3">
      <w:pPr>
        <w:rPr>
          <w:rFonts w:ascii="Arial" w:hAnsi="Arial" w:cs="Arial"/>
          <w:color w:val="FF0000"/>
        </w:rPr>
      </w:pPr>
    </w:p>
    <w:p w14:paraId="13B027E5" w14:textId="002AE1FE" w:rsidR="00DF452A" w:rsidRPr="00DF452A" w:rsidRDefault="00DF452A" w:rsidP="00DF452A">
      <w:pPr>
        <w:pStyle w:val="Subtitle"/>
      </w:pPr>
      <w:r>
        <w:t>3.</w:t>
      </w:r>
      <w:r w:rsidR="003B7147">
        <w:t>1</w:t>
      </w:r>
      <w:r>
        <w:t xml:space="preserve"> Strategic Vision</w:t>
      </w:r>
      <w:r w:rsidRPr="006D2107">
        <w:t>:</w:t>
      </w:r>
    </w:p>
    <w:p w14:paraId="48A46817" w14:textId="6258A4EB" w:rsidR="005856C3" w:rsidRPr="00D34E50" w:rsidRDefault="005856C3" w:rsidP="005856C3">
      <w:pPr>
        <w:rPr>
          <w:rFonts w:ascii="Arial" w:hAnsi="Arial" w:cs="Arial"/>
          <w:b/>
          <w:bCs/>
        </w:rPr>
      </w:pPr>
      <w:r w:rsidRPr="00D34E50">
        <w:rPr>
          <w:rFonts w:ascii="Arial" w:hAnsi="Arial" w:cs="Arial"/>
        </w:rPr>
        <w:t xml:space="preserve">Our vision is for partners across Southend, Essex and Thurrock to work together to prevent </w:t>
      </w:r>
      <w:r w:rsidR="0009699F" w:rsidRPr="00D34E50">
        <w:rPr>
          <w:rFonts w:ascii="Arial" w:hAnsi="Arial" w:cs="Arial"/>
        </w:rPr>
        <w:t>s</w:t>
      </w:r>
      <w:r w:rsidRPr="00D34E50">
        <w:rPr>
          <w:rFonts w:ascii="Arial" w:hAnsi="Arial" w:cs="Arial"/>
        </w:rPr>
        <w:t xml:space="preserve">exual </w:t>
      </w:r>
      <w:r w:rsidR="0009699F" w:rsidRPr="00D34E50">
        <w:rPr>
          <w:rFonts w:ascii="Arial" w:hAnsi="Arial" w:cs="Arial"/>
        </w:rPr>
        <w:t>v</w:t>
      </w:r>
      <w:r w:rsidRPr="00D34E50">
        <w:rPr>
          <w:rFonts w:ascii="Arial" w:hAnsi="Arial" w:cs="Arial"/>
        </w:rPr>
        <w:t xml:space="preserve">iolence and </w:t>
      </w:r>
      <w:r w:rsidR="0009699F" w:rsidRPr="00D34E50">
        <w:rPr>
          <w:rFonts w:ascii="Arial" w:hAnsi="Arial" w:cs="Arial"/>
        </w:rPr>
        <w:t>a</w:t>
      </w:r>
      <w:r w:rsidRPr="00D34E50">
        <w:rPr>
          <w:rFonts w:ascii="Arial" w:hAnsi="Arial" w:cs="Arial"/>
        </w:rPr>
        <w:t xml:space="preserve">buse, </w:t>
      </w:r>
      <w:r w:rsidR="00AF3960" w:rsidRPr="00D34E50">
        <w:rPr>
          <w:rFonts w:ascii="Arial" w:hAnsi="Arial" w:cs="Arial"/>
        </w:rPr>
        <w:t>understand the prevalence and trends</w:t>
      </w:r>
      <w:r w:rsidR="00C83E24" w:rsidRPr="00D34E50">
        <w:rPr>
          <w:rFonts w:ascii="Arial" w:hAnsi="Arial" w:cs="Arial"/>
        </w:rPr>
        <w:t xml:space="preserve">, </w:t>
      </w:r>
      <w:r w:rsidRPr="00D34E50">
        <w:rPr>
          <w:rFonts w:ascii="Arial" w:hAnsi="Arial" w:cs="Arial"/>
        </w:rPr>
        <w:t>reduce harm, and ensure that victims</w:t>
      </w:r>
      <w:r w:rsidR="00C83E24" w:rsidRPr="00D34E50">
        <w:rPr>
          <w:rFonts w:ascii="Arial" w:hAnsi="Arial" w:cs="Arial"/>
        </w:rPr>
        <w:t>,</w:t>
      </w:r>
      <w:r w:rsidRPr="00D34E50">
        <w:rPr>
          <w:rFonts w:ascii="Arial" w:hAnsi="Arial" w:cs="Arial"/>
        </w:rPr>
        <w:t xml:space="preserve"> witnesses</w:t>
      </w:r>
      <w:r w:rsidR="00C83E24" w:rsidRPr="00D34E50">
        <w:rPr>
          <w:rFonts w:ascii="Arial" w:hAnsi="Arial" w:cs="Arial"/>
        </w:rPr>
        <w:t xml:space="preserve"> and their families</w:t>
      </w:r>
      <w:r w:rsidRPr="00D34E50">
        <w:rPr>
          <w:rFonts w:ascii="Arial" w:hAnsi="Arial" w:cs="Arial"/>
        </w:rPr>
        <w:t xml:space="preserve"> feel safe</w:t>
      </w:r>
      <w:r w:rsidR="00A54B29" w:rsidRPr="00D34E50">
        <w:rPr>
          <w:rFonts w:ascii="Arial" w:hAnsi="Arial" w:cs="Arial"/>
        </w:rPr>
        <w:t>, empowered</w:t>
      </w:r>
      <w:r w:rsidRPr="00D34E50">
        <w:rPr>
          <w:rFonts w:ascii="Arial" w:hAnsi="Arial" w:cs="Arial"/>
        </w:rPr>
        <w:t xml:space="preserve"> and confident to report</w:t>
      </w:r>
      <w:r w:rsidR="0009699F" w:rsidRPr="00D34E50">
        <w:rPr>
          <w:rFonts w:ascii="Arial" w:hAnsi="Arial" w:cs="Arial"/>
        </w:rPr>
        <w:t xml:space="preserve"> and access </w:t>
      </w:r>
      <w:r w:rsidR="00937769" w:rsidRPr="00D34E50">
        <w:rPr>
          <w:rFonts w:ascii="Arial" w:hAnsi="Arial" w:cs="Arial"/>
        </w:rPr>
        <w:t>specialist services</w:t>
      </w:r>
      <w:r w:rsidR="000D6819" w:rsidRPr="00D34E50">
        <w:rPr>
          <w:rFonts w:ascii="Arial" w:hAnsi="Arial" w:cs="Arial"/>
        </w:rPr>
        <w:t xml:space="preserve"> should they choose to</w:t>
      </w:r>
      <w:r w:rsidRPr="00D34E50">
        <w:rPr>
          <w:rFonts w:ascii="Arial" w:hAnsi="Arial" w:cs="Arial"/>
        </w:rPr>
        <w:t xml:space="preserve">. </w:t>
      </w:r>
      <w:r w:rsidR="00A54B29" w:rsidRPr="00D34E50">
        <w:rPr>
          <w:rFonts w:ascii="Arial" w:hAnsi="Arial" w:cs="Arial"/>
        </w:rPr>
        <w:t>We will acknowledge and respond to situations that may increase vulnerability, ensuring that support is accessible and sensitive to</w:t>
      </w:r>
      <w:r w:rsidR="00A54B29" w:rsidRPr="00D34E50">
        <w:rPr>
          <w:rFonts w:ascii="Arial" w:hAnsi="Arial" w:cs="Arial"/>
          <w:b/>
          <w:bCs/>
        </w:rPr>
        <w:t xml:space="preserve"> </w:t>
      </w:r>
      <w:r w:rsidR="00A54B29" w:rsidRPr="00D34E50">
        <w:rPr>
          <w:rFonts w:ascii="Arial" w:hAnsi="Arial" w:cs="Arial"/>
        </w:rPr>
        <w:t>individual needs</w:t>
      </w:r>
      <w:r w:rsidR="00C34D8A">
        <w:rPr>
          <w:rFonts w:ascii="Arial" w:hAnsi="Arial" w:cs="Arial"/>
        </w:rPr>
        <w:t>.</w:t>
      </w:r>
      <w:r w:rsidR="00A54B29" w:rsidRPr="00D34E50">
        <w:rPr>
          <w:rFonts w:ascii="Arial" w:hAnsi="Arial" w:cs="Arial"/>
        </w:rPr>
        <w:t xml:space="preserve"> </w:t>
      </w:r>
      <w:r w:rsidRPr="00D34E50">
        <w:rPr>
          <w:rFonts w:ascii="Arial" w:hAnsi="Arial" w:cs="Arial"/>
        </w:rPr>
        <w:t>Where SVA occurs, we will mitigate its impact through coordinated, trauma</w:t>
      </w:r>
      <w:r w:rsidRPr="00D34E50">
        <w:rPr>
          <w:rFonts w:ascii="Arial" w:hAnsi="Arial" w:cs="Arial"/>
        </w:rPr>
        <w:noBreakHyphen/>
        <w:t xml:space="preserve">informed </w:t>
      </w:r>
      <w:r w:rsidR="0018061C" w:rsidRPr="00D34E50">
        <w:rPr>
          <w:rFonts w:ascii="Arial" w:hAnsi="Arial" w:cs="Arial"/>
        </w:rPr>
        <w:t>specialist services</w:t>
      </w:r>
      <w:r w:rsidRPr="00D34E50">
        <w:rPr>
          <w:rFonts w:ascii="Arial" w:hAnsi="Arial" w:cs="Arial"/>
        </w:rPr>
        <w:t xml:space="preserve"> and by working collectively to hold perpetrators to account.</w:t>
      </w:r>
    </w:p>
    <w:p w14:paraId="0090F99B" w14:textId="6DFE0247" w:rsidR="00DA6637" w:rsidRPr="006D2107" w:rsidRDefault="001433CA" w:rsidP="001433CA">
      <w:pPr>
        <w:pStyle w:val="Subtitle"/>
      </w:pPr>
      <w:r>
        <w:t xml:space="preserve">3.2 </w:t>
      </w:r>
      <w:r w:rsidR="00856996" w:rsidRPr="006D2107">
        <w:t>Mission Statement:</w:t>
      </w:r>
    </w:p>
    <w:p w14:paraId="2C2ED880" w14:textId="15A9F93F" w:rsidR="330D35F9" w:rsidRPr="00F8636A" w:rsidRDefault="005856C3" w:rsidP="00F8636A">
      <w:pPr>
        <w:rPr>
          <w:rFonts w:ascii="Arial" w:hAnsi="Arial" w:cs="Arial"/>
        </w:rPr>
      </w:pPr>
      <w:r w:rsidRPr="005856C3">
        <w:rPr>
          <w:rFonts w:ascii="Arial" w:hAnsi="Arial" w:cs="Arial"/>
        </w:rPr>
        <w:t>To</w:t>
      </w:r>
      <w:r w:rsidR="330D35F9" w:rsidRPr="00F8636A">
        <w:rPr>
          <w:rFonts w:ascii="Arial" w:hAnsi="Arial" w:cs="Arial"/>
        </w:rPr>
        <w:t xml:space="preserve"> achieve its vision, the </w:t>
      </w:r>
      <w:r w:rsidR="00E77101" w:rsidRPr="00F8636A">
        <w:rPr>
          <w:rFonts w:ascii="Arial" w:hAnsi="Arial" w:cs="Arial"/>
        </w:rPr>
        <w:t>Sexual Violence and Abuse</w:t>
      </w:r>
      <w:r w:rsidR="330D35F9" w:rsidRPr="00F8636A">
        <w:rPr>
          <w:rFonts w:ascii="Arial" w:hAnsi="Arial" w:cs="Arial"/>
        </w:rPr>
        <w:t xml:space="preserve"> Strategic Partnership Board will work collaboratively with partners to </w:t>
      </w:r>
      <w:r w:rsidR="00296A1A" w:rsidRPr="00F8636A">
        <w:rPr>
          <w:rFonts w:ascii="Arial" w:hAnsi="Arial" w:cs="Arial"/>
        </w:rPr>
        <w:t>improve</w:t>
      </w:r>
      <w:r w:rsidR="00884B79">
        <w:rPr>
          <w:rFonts w:ascii="Arial" w:hAnsi="Arial" w:cs="Arial"/>
        </w:rPr>
        <w:t xml:space="preserve"> </w:t>
      </w:r>
      <w:r w:rsidR="00B47D80">
        <w:rPr>
          <w:rFonts w:ascii="Arial" w:hAnsi="Arial" w:cs="Arial"/>
        </w:rPr>
        <w:t>and</w:t>
      </w:r>
      <w:r w:rsidR="00884B79">
        <w:rPr>
          <w:rFonts w:ascii="Arial" w:hAnsi="Arial" w:cs="Arial"/>
        </w:rPr>
        <w:t xml:space="preserve"> </w:t>
      </w:r>
      <w:r w:rsidR="00296A1A" w:rsidRPr="00F8636A">
        <w:rPr>
          <w:rFonts w:ascii="Arial" w:hAnsi="Arial" w:cs="Arial"/>
        </w:rPr>
        <w:t>rebuild</w:t>
      </w:r>
      <w:r w:rsidR="005B3E6A" w:rsidRPr="00F8636A">
        <w:rPr>
          <w:rFonts w:ascii="Arial" w:hAnsi="Arial" w:cs="Arial"/>
        </w:rPr>
        <w:t xml:space="preserve"> the lives of victims</w:t>
      </w:r>
      <w:r w:rsidR="00D444EA">
        <w:rPr>
          <w:rFonts w:ascii="Arial" w:hAnsi="Arial" w:cs="Arial"/>
        </w:rPr>
        <w:t xml:space="preserve"> </w:t>
      </w:r>
      <w:r w:rsidR="005B3E6A" w:rsidRPr="00F8636A">
        <w:rPr>
          <w:rFonts w:ascii="Arial" w:hAnsi="Arial" w:cs="Arial"/>
        </w:rPr>
        <w:t>/</w:t>
      </w:r>
      <w:r w:rsidR="00D444EA">
        <w:rPr>
          <w:rFonts w:ascii="Arial" w:hAnsi="Arial" w:cs="Arial"/>
        </w:rPr>
        <w:t xml:space="preserve"> </w:t>
      </w:r>
      <w:r w:rsidR="005B3E6A" w:rsidRPr="00F8636A">
        <w:rPr>
          <w:rFonts w:ascii="Arial" w:hAnsi="Arial" w:cs="Arial"/>
        </w:rPr>
        <w:t xml:space="preserve">survivors </w:t>
      </w:r>
      <w:r w:rsidR="330D35F9" w:rsidRPr="00F8636A">
        <w:rPr>
          <w:rFonts w:ascii="Arial" w:hAnsi="Arial" w:cs="Arial"/>
        </w:rPr>
        <w:t xml:space="preserve">across </w:t>
      </w:r>
      <w:r w:rsidR="007A4789">
        <w:rPr>
          <w:rFonts w:ascii="Arial" w:hAnsi="Arial" w:cs="Arial"/>
        </w:rPr>
        <w:t>Greater</w:t>
      </w:r>
      <w:r w:rsidR="007A4789" w:rsidRPr="00F8636A">
        <w:rPr>
          <w:rFonts w:ascii="Arial" w:hAnsi="Arial" w:cs="Arial"/>
        </w:rPr>
        <w:t xml:space="preserve"> </w:t>
      </w:r>
      <w:r w:rsidR="330D35F9" w:rsidRPr="00F8636A">
        <w:rPr>
          <w:rFonts w:ascii="Arial" w:hAnsi="Arial" w:cs="Arial"/>
        </w:rPr>
        <w:t xml:space="preserve">Essex </w:t>
      </w:r>
      <w:r w:rsidR="00575083">
        <w:rPr>
          <w:rFonts w:ascii="Arial" w:hAnsi="Arial" w:cs="Arial"/>
        </w:rPr>
        <w:t xml:space="preserve">by </w:t>
      </w:r>
      <w:r w:rsidR="330D35F9" w:rsidRPr="00F8636A">
        <w:rPr>
          <w:rFonts w:ascii="Arial" w:hAnsi="Arial" w:cs="Arial"/>
        </w:rPr>
        <w:t>prioritis</w:t>
      </w:r>
      <w:r w:rsidR="005B3E6A" w:rsidRPr="00F8636A">
        <w:rPr>
          <w:rFonts w:ascii="Arial" w:hAnsi="Arial" w:cs="Arial"/>
        </w:rPr>
        <w:t>ing</w:t>
      </w:r>
      <w:r w:rsidR="330D35F9" w:rsidRPr="00F8636A">
        <w:rPr>
          <w:rFonts w:ascii="Arial" w:hAnsi="Arial" w:cs="Arial"/>
        </w:rPr>
        <w:t xml:space="preserve"> reducing, understanding, and responding </w:t>
      </w:r>
      <w:r w:rsidR="00BA5885" w:rsidRPr="00F8636A">
        <w:rPr>
          <w:rFonts w:ascii="Arial" w:hAnsi="Arial" w:cs="Arial"/>
        </w:rPr>
        <w:t xml:space="preserve">appropriately </w:t>
      </w:r>
      <w:r w:rsidR="330D35F9" w:rsidRPr="00F8636A">
        <w:rPr>
          <w:rFonts w:ascii="Arial" w:hAnsi="Arial" w:cs="Arial"/>
        </w:rPr>
        <w:t xml:space="preserve">to </w:t>
      </w:r>
      <w:r w:rsidR="00D444EA">
        <w:rPr>
          <w:rFonts w:ascii="Arial" w:hAnsi="Arial" w:cs="Arial"/>
        </w:rPr>
        <w:t>s</w:t>
      </w:r>
      <w:r w:rsidR="00E77101" w:rsidRPr="00F8636A">
        <w:rPr>
          <w:rFonts w:ascii="Arial" w:hAnsi="Arial" w:cs="Arial"/>
        </w:rPr>
        <w:t xml:space="preserve">exual </w:t>
      </w:r>
      <w:r w:rsidR="00D444EA">
        <w:rPr>
          <w:rFonts w:ascii="Arial" w:hAnsi="Arial" w:cs="Arial"/>
        </w:rPr>
        <w:t>v</w:t>
      </w:r>
      <w:r w:rsidR="00E77101" w:rsidRPr="00F8636A">
        <w:rPr>
          <w:rFonts w:ascii="Arial" w:hAnsi="Arial" w:cs="Arial"/>
        </w:rPr>
        <w:t xml:space="preserve">iolence and </w:t>
      </w:r>
      <w:r w:rsidR="00D444EA">
        <w:rPr>
          <w:rFonts w:ascii="Arial" w:hAnsi="Arial" w:cs="Arial"/>
        </w:rPr>
        <w:t>a</w:t>
      </w:r>
      <w:r w:rsidR="00E77101" w:rsidRPr="00F8636A">
        <w:rPr>
          <w:rFonts w:ascii="Arial" w:hAnsi="Arial" w:cs="Arial"/>
        </w:rPr>
        <w:t>buse</w:t>
      </w:r>
      <w:r w:rsidR="330D35F9" w:rsidRPr="00F8636A">
        <w:rPr>
          <w:rFonts w:ascii="Arial" w:hAnsi="Arial" w:cs="Arial"/>
        </w:rPr>
        <w:t>. This will be achieved through five key thematic areas, underpinned by a commitment to engaging communities in open, honest, and sometimes uncomfortable conversations that challenge stigma, promote awareness, and drive meaningful change.</w:t>
      </w:r>
    </w:p>
    <w:p w14:paraId="0F83949E" w14:textId="77777777" w:rsidR="009A4D23" w:rsidRPr="001F3323" w:rsidRDefault="009A4D23" w:rsidP="001F3323">
      <w:pPr>
        <w:rPr>
          <w:rFonts w:ascii="Arial" w:hAnsi="Arial" w:cs="Arial"/>
        </w:rPr>
      </w:pPr>
    </w:p>
    <w:p w14:paraId="4A05C322" w14:textId="7263D250" w:rsidR="000D2CB0" w:rsidRDefault="006E67E4" w:rsidP="001D79AB">
      <w:pPr>
        <w:pStyle w:val="Subtitle"/>
        <w:numPr>
          <w:ilvl w:val="1"/>
          <w:numId w:val="43"/>
        </w:numPr>
      </w:pPr>
      <w:r>
        <w:t xml:space="preserve"> </w:t>
      </w:r>
      <w:r w:rsidR="000D2CB0" w:rsidRPr="006D2107">
        <w:t>Thematic Areas:</w:t>
      </w:r>
    </w:p>
    <w:p w14:paraId="2C57FB2F" w14:textId="185C4E19" w:rsidR="001F3323" w:rsidRPr="00B72721" w:rsidRDefault="0078139B" w:rsidP="001F3323">
      <w:pPr>
        <w:rPr>
          <w:rFonts w:ascii="Arial" w:hAnsi="Arial" w:cs="Arial"/>
        </w:rPr>
      </w:pPr>
      <w:r w:rsidRPr="00D46F23">
        <w:rPr>
          <w:rFonts w:ascii="Arial" w:hAnsi="Arial" w:cs="Arial"/>
          <w:b/>
          <w:bCs/>
          <w:u w:val="single"/>
        </w:rPr>
        <w:t>Participation</w:t>
      </w:r>
      <w:r>
        <w:rPr>
          <w:rFonts w:ascii="Arial" w:hAnsi="Arial" w:cs="Arial"/>
          <w:b/>
          <w:bCs/>
          <w:u w:val="single"/>
        </w:rPr>
        <w:t xml:space="preserve"> </w:t>
      </w:r>
      <w:r>
        <w:rPr>
          <w:rFonts w:ascii="Arial" w:hAnsi="Arial" w:cs="Arial"/>
        </w:rPr>
        <w:t>underpins all the thematic areas</w:t>
      </w:r>
      <w:r w:rsidRPr="00D46F23">
        <w:rPr>
          <w:rFonts w:ascii="Arial" w:hAnsi="Arial" w:cs="Arial"/>
        </w:rPr>
        <w:t>:</w:t>
      </w:r>
      <w:r>
        <w:rPr>
          <w:rFonts w:ascii="Arial" w:hAnsi="Arial" w:cs="Arial"/>
        </w:rPr>
        <w:t xml:space="preserve"> </w:t>
      </w:r>
      <w:r w:rsidRPr="00D46F23">
        <w:rPr>
          <w:rFonts w:ascii="Arial" w:hAnsi="Arial" w:cs="Arial"/>
        </w:rPr>
        <w:t xml:space="preserve"> We will seek and utilise the views and experience of those with ‘lived experience' throughout each theme to inform the delivery plan.</w:t>
      </w:r>
    </w:p>
    <w:p w14:paraId="7E631622" w14:textId="76CDDBCC" w:rsidR="008E54C5" w:rsidRPr="001433CA" w:rsidRDefault="001433CA" w:rsidP="001433CA">
      <w:pPr>
        <w:ind w:left="360"/>
        <w:rPr>
          <w:rFonts w:ascii="Arial" w:hAnsi="Arial" w:cs="Arial"/>
        </w:rPr>
      </w:pPr>
      <w:r>
        <w:rPr>
          <w:rFonts w:ascii="Arial" w:hAnsi="Arial" w:cs="Arial"/>
        </w:rPr>
        <w:t xml:space="preserve">3.3.1 </w:t>
      </w:r>
      <w:r w:rsidR="00C45C4D" w:rsidRPr="001433CA">
        <w:rPr>
          <w:rFonts w:ascii="Arial" w:hAnsi="Arial" w:cs="Arial"/>
          <w:b/>
          <w:bCs/>
        </w:rPr>
        <w:t>Awareness and Attitudes</w:t>
      </w:r>
    </w:p>
    <w:p w14:paraId="2FE0E939" w14:textId="22B5052A" w:rsidR="008E54C5" w:rsidRPr="00B72721" w:rsidRDefault="008E54C5" w:rsidP="001D79AB">
      <w:pPr>
        <w:pStyle w:val="ListParagraph"/>
        <w:numPr>
          <w:ilvl w:val="0"/>
          <w:numId w:val="16"/>
        </w:numPr>
        <w:rPr>
          <w:rFonts w:ascii="Arial" w:hAnsi="Arial" w:cs="Arial"/>
        </w:rPr>
      </w:pPr>
      <w:r w:rsidRPr="3370F05A">
        <w:rPr>
          <w:rFonts w:ascii="Arial" w:hAnsi="Arial" w:cs="Arial"/>
        </w:rPr>
        <w:t xml:space="preserve">We will foster </w:t>
      </w:r>
      <w:r w:rsidR="001323D5" w:rsidRPr="3370F05A">
        <w:rPr>
          <w:rFonts w:ascii="Arial" w:hAnsi="Arial" w:cs="Arial"/>
        </w:rPr>
        <w:t>c</w:t>
      </w:r>
      <w:r w:rsidRPr="3370F05A">
        <w:rPr>
          <w:rFonts w:ascii="Arial" w:hAnsi="Arial" w:cs="Arial"/>
        </w:rPr>
        <w:t xml:space="preserve">ommunity </w:t>
      </w:r>
      <w:r w:rsidR="001323D5" w:rsidRPr="3370F05A">
        <w:rPr>
          <w:rFonts w:ascii="Arial" w:hAnsi="Arial" w:cs="Arial"/>
        </w:rPr>
        <w:t>r</w:t>
      </w:r>
      <w:r w:rsidRPr="3370F05A">
        <w:rPr>
          <w:rFonts w:ascii="Arial" w:hAnsi="Arial" w:cs="Arial"/>
        </w:rPr>
        <w:t xml:space="preserve">esponsibility through a coordinated </w:t>
      </w:r>
      <w:r w:rsidR="00DF5FBE" w:rsidRPr="3370F05A">
        <w:rPr>
          <w:rFonts w:ascii="Arial" w:hAnsi="Arial" w:cs="Arial"/>
        </w:rPr>
        <w:t>approach empowering</w:t>
      </w:r>
      <w:r w:rsidRPr="3370F05A">
        <w:rPr>
          <w:rFonts w:ascii="Arial" w:hAnsi="Arial" w:cs="Arial"/>
        </w:rPr>
        <w:t xml:space="preserve"> residents, </w:t>
      </w:r>
      <w:r w:rsidR="00802DDA" w:rsidRPr="3370F05A">
        <w:rPr>
          <w:rFonts w:ascii="Arial" w:hAnsi="Arial" w:cs="Arial"/>
        </w:rPr>
        <w:t>education</w:t>
      </w:r>
      <w:r w:rsidR="000009E1" w:rsidRPr="3370F05A">
        <w:rPr>
          <w:rFonts w:ascii="Arial" w:hAnsi="Arial" w:cs="Arial"/>
        </w:rPr>
        <w:t xml:space="preserve"> providers</w:t>
      </w:r>
      <w:r w:rsidRPr="3370F05A">
        <w:rPr>
          <w:rFonts w:ascii="Arial" w:hAnsi="Arial" w:cs="Arial"/>
        </w:rPr>
        <w:t xml:space="preserve">, </w:t>
      </w:r>
      <w:r w:rsidR="03FEC213" w:rsidRPr="3370F05A">
        <w:rPr>
          <w:rFonts w:ascii="Arial" w:hAnsi="Arial" w:cs="Arial"/>
        </w:rPr>
        <w:t xml:space="preserve">care </w:t>
      </w:r>
      <w:r w:rsidR="00802DDA" w:rsidRPr="3370F05A">
        <w:rPr>
          <w:rFonts w:ascii="Arial" w:hAnsi="Arial" w:cs="Arial"/>
        </w:rPr>
        <w:t>providers</w:t>
      </w:r>
      <w:r w:rsidR="00B4404A">
        <w:rPr>
          <w:rFonts w:ascii="Arial" w:hAnsi="Arial" w:cs="Arial"/>
        </w:rPr>
        <w:t>, employers</w:t>
      </w:r>
      <w:r w:rsidR="00802DDA" w:rsidRPr="3370F05A">
        <w:rPr>
          <w:rFonts w:ascii="Arial" w:hAnsi="Arial" w:cs="Arial"/>
        </w:rPr>
        <w:t xml:space="preserve"> </w:t>
      </w:r>
      <w:r w:rsidRPr="3370F05A">
        <w:rPr>
          <w:rFonts w:ascii="Arial" w:hAnsi="Arial" w:cs="Arial"/>
        </w:rPr>
        <w:t xml:space="preserve">and local organisations to recognise, speak up, and take action to prevent </w:t>
      </w:r>
      <w:r w:rsidR="000009E1" w:rsidRPr="3370F05A">
        <w:rPr>
          <w:rFonts w:ascii="Arial" w:hAnsi="Arial" w:cs="Arial"/>
        </w:rPr>
        <w:t>s</w:t>
      </w:r>
      <w:r w:rsidR="00E77101" w:rsidRPr="3370F05A">
        <w:rPr>
          <w:rFonts w:ascii="Arial" w:hAnsi="Arial" w:cs="Arial"/>
        </w:rPr>
        <w:t xml:space="preserve">exual </w:t>
      </w:r>
      <w:r w:rsidR="000009E1" w:rsidRPr="3370F05A">
        <w:rPr>
          <w:rFonts w:ascii="Arial" w:hAnsi="Arial" w:cs="Arial"/>
        </w:rPr>
        <w:t>v</w:t>
      </w:r>
      <w:r w:rsidR="00E77101" w:rsidRPr="3370F05A">
        <w:rPr>
          <w:rFonts w:ascii="Arial" w:hAnsi="Arial" w:cs="Arial"/>
        </w:rPr>
        <w:t xml:space="preserve">iolence and </w:t>
      </w:r>
      <w:r w:rsidR="000009E1" w:rsidRPr="3370F05A">
        <w:rPr>
          <w:rFonts w:ascii="Arial" w:hAnsi="Arial" w:cs="Arial"/>
        </w:rPr>
        <w:t>a</w:t>
      </w:r>
      <w:r w:rsidR="00E77101" w:rsidRPr="3370F05A">
        <w:rPr>
          <w:rFonts w:ascii="Arial" w:hAnsi="Arial" w:cs="Arial"/>
        </w:rPr>
        <w:t>buse</w:t>
      </w:r>
      <w:r w:rsidRPr="3370F05A">
        <w:rPr>
          <w:rFonts w:ascii="Arial" w:hAnsi="Arial" w:cs="Arial"/>
        </w:rPr>
        <w:t xml:space="preserve"> in all forms. This includes promoting shared responsibility for safeguarding</w:t>
      </w:r>
      <w:r w:rsidR="6A6B2C36" w:rsidRPr="3370F05A">
        <w:rPr>
          <w:rFonts w:ascii="Arial" w:hAnsi="Arial" w:cs="Arial"/>
        </w:rPr>
        <w:t xml:space="preserve"> and </w:t>
      </w:r>
      <w:r w:rsidRPr="3370F05A">
        <w:rPr>
          <w:rFonts w:ascii="Arial" w:hAnsi="Arial" w:cs="Arial"/>
        </w:rPr>
        <w:t>challenging harmful attitudes.</w:t>
      </w:r>
    </w:p>
    <w:p w14:paraId="0A13C841" w14:textId="77777777" w:rsidR="00B72721" w:rsidRDefault="008E54C5" w:rsidP="001D79AB">
      <w:pPr>
        <w:pStyle w:val="ListParagraph"/>
        <w:numPr>
          <w:ilvl w:val="0"/>
          <w:numId w:val="9"/>
        </w:numPr>
        <w:rPr>
          <w:rFonts w:ascii="Arial" w:hAnsi="Arial" w:cs="Arial"/>
        </w:rPr>
      </w:pPr>
      <w:r w:rsidRPr="00B72721">
        <w:rPr>
          <w:rFonts w:ascii="Arial" w:hAnsi="Arial" w:cs="Arial"/>
        </w:rPr>
        <w:t xml:space="preserve">We will deliver clear and consistent messaging across </w:t>
      </w:r>
      <w:r w:rsidR="008519F7" w:rsidRPr="00B72721">
        <w:rPr>
          <w:rFonts w:ascii="Arial" w:hAnsi="Arial" w:cs="Arial"/>
        </w:rPr>
        <w:t xml:space="preserve">Greater </w:t>
      </w:r>
      <w:r w:rsidRPr="00B72721">
        <w:rPr>
          <w:rFonts w:ascii="Arial" w:hAnsi="Arial" w:cs="Arial"/>
        </w:rPr>
        <w:t xml:space="preserve">Essex on our collective response to </w:t>
      </w:r>
      <w:r w:rsidR="00DD0DD7" w:rsidRPr="00B72721">
        <w:rPr>
          <w:rFonts w:ascii="Arial" w:hAnsi="Arial" w:cs="Arial"/>
        </w:rPr>
        <w:t>s</w:t>
      </w:r>
      <w:r w:rsidR="00E77101" w:rsidRPr="00B72721">
        <w:rPr>
          <w:rFonts w:ascii="Arial" w:hAnsi="Arial" w:cs="Arial"/>
        </w:rPr>
        <w:t xml:space="preserve">exual </w:t>
      </w:r>
      <w:r w:rsidR="00DD0DD7" w:rsidRPr="00B72721">
        <w:rPr>
          <w:rFonts w:ascii="Arial" w:hAnsi="Arial" w:cs="Arial"/>
        </w:rPr>
        <w:t>v</w:t>
      </w:r>
      <w:r w:rsidR="00E77101" w:rsidRPr="00B72721">
        <w:rPr>
          <w:rFonts w:ascii="Arial" w:hAnsi="Arial" w:cs="Arial"/>
        </w:rPr>
        <w:t xml:space="preserve">iolence and </w:t>
      </w:r>
      <w:r w:rsidR="00DD0DD7" w:rsidRPr="00B72721">
        <w:rPr>
          <w:rFonts w:ascii="Arial" w:hAnsi="Arial" w:cs="Arial"/>
        </w:rPr>
        <w:t>a</w:t>
      </w:r>
      <w:r w:rsidR="00E77101" w:rsidRPr="00B72721">
        <w:rPr>
          <w:rFonts w:ascii="Arial" w:hAnsi="Arial" w:cs="Arial"/>
        </w:rPr>
        <w:t>buse</w:t>
      </w:r>
      <w:r w:rsidRPr="00B72721">
        <w:rPr>
          <w:rFonts w:ascii="Arial" w:hAnsi="Arial" w:cs="Arial"/>
        </w:rPr>
        <w:t>, in all its forms, increasing public confidence</w:t>
      </w:r>
      <w:r w:rsidR="00CB359D" w:rsidRPr="00B72721">
        <w:rPr>
          <w:rFonts w:ascii="Arial" w:hAnsi="Arial" w:cs="Arial"/>
        </w:rPr>
        <w:t xml:space="preserve">. </w:t>
      </w:r>
      <w:r w:rsidRPr="00B72721">
        <w:rPr>
          <w:rFonts w:ascii="Arial" w:hAnsi="Arial" w:cs="Arial"/>
        </w:rPr>
        <w:t xml:space="preserve"> </w:t>
      </w:r>
    </w:p>
    <w:p w14:paraId="191EB440" w14:textId="63D4FCF4" w:rsidR="008E54C5" w:rsidRPr="00B72721" w:rsidRDefault="008E54C5" w:rsidP="001D79AB">
      <w:pPr>
        <w:pStyle w:val="ListParagraph"/>
        <w:numPr>
          <w:ilvl w:val="0"/>
          <w:numId w:val="9"/>
        </w:numPr>
        <w:rPr>
          <w:rFonts w:ascii="Arial" w:hAnsi="Arial" w:cs="Arial"/>
        </w:rPr>
      </w:pPr>
      <w:r w:rsidRPr="00B72721">
        <w:rPr>
          <w:rFonts w:ascii="Arial" w:hAnsi="Arial" w:cs="Arial"/>
        </w:rPr>
        <w:t>We will build trust, increase identification, develop referral pathways and offer appropriate intervention (</w:t>
      </w:r>
      <w:r w:rsidR="00DD0DD7" w:rsidRPr="00B72721">
        <w:rPr>
          <w:rFonts w:ascii="Arial" w:hAnsi="Arial" w:cs="Arial"/>
        </w:rPr>
        <w:t xml:space="preserve">recognising that </w:t>
      </w:r>
      <w:r w:rsidRPr="00B72721">
        <w:rPr>
          <w:rFonts w:ascii="Arial" w:hAnsi="Arial" w:cs="Arial"/>
        </w:rPr>
        <w:t xml:space="preserve">much is </w:t>
      </w:r>
      <w:r w:rsidR="00DD0DD7" w:rsidRPr="00B72721">
        <w:rPr>
          <w:rFonts w:ascii="Arial" w:hAnsi="Arial" w:cs="Arial"/>
        </w:rPr>
        <w:t xml:space="preserve">currently </w:t>
      </w:r>
      <w:r w:rsidRPr="00B72721">
        <w:rPr>
          <w:rFonts w:ascii="Arial" w:hAnsi="Arial" w:cs="Arial"/>
        </w:rPr>
        <w:t>unreported and hidden) promoting a ‘No Wrong Door’ approach for support, regardless of the service or channel the</w:t>
      </w:r>
      <w:r w:rsidR="008327A3" w:rsidRPr="00B72721">
        <w:rPr>
          <w:rFonts w:ascii="Arial" w:hAnsi="Arial" w:cs="Arial"/>
        </w:rPr>
        <w:t xml:space="preserve"> individual</w:t>
      </w:r>
      <w:r w:rsidRPr="00B72721">
        <w:rPr>
          <w:rFonts w:ascii="Arial" w:hAnsi="Arial" w:cs="Arial"/>
        </w:rPr>
        <w:t xml:space="preserve"> first access</w:t>
      </w:r>
      <w:r w:rsidR="008327A3" w:rsidRPr="00B72721">
        <w:rPr>
          <w:rFonts w:ascii="Arial" w:hAnsi="Arial" w:cs="Arial"/>
        </w:rPr>
        <w:t>es</w:t>
      </w:r>
      <w:r w:rsidRPr="00B72721">
        <w:rPr>
          <w:rFonts w:ascii="Arial" w:hAnsi="Arial" w:cs="Arial"/>
        </w:rPr>
        <w:t xml:space="preserve">. This means all partners will adopt shared standards, </w:t>
      </w:r>
      <w:r w:rsidR="00E1574C" w:rsidRPr="00B72721">
        <w:rPr>
          <w:rFonts w:ascii="Arial" w:hAnsi="Arial" w:cs="Arial"/>
        </w:rPr>
        <w:t xml:space="preserve">have </w:t>
      </w:r>
      <w:r w:rsidRPr="00B72721">
        <w:rPr>
          <w:rFonts w:ascii="Arial" w:hAnsi="Arial" w:cs="Arial"/>
        </w:rPr>
        <w:t xml:space="preserve">clear referral pathways, and </w:t>
      </w:r>
      <w:r w:rsidR="00E1574C" w:rsidRPr="00B72721">
        <w:rPr>
          <w:rFonts w:ascii="Arial" w:hAnsi="Arial" w:cs="Arial"/>
        </w:rPr>
        <w:t xml:space="preserve">practice </w:t>
      </w:r>
      <w:r w:rsidRPr="00B72721">
        <w:rPr>
          <w:rFonts w:ascii="Arial" w:hAnsi="Arial" w:cs="Arial"/>
        </w:rPr>
        <w:t xml:space="preserve">trauma-informed </w:t>
      </w:r>
      <w:r w:rsidR="00C509BC" w:rsidRPr="00B72721">
        <w:rPr>
          <w:rFonts w:ascii="Arial" w:hAnsi="Arial" w:cs="Arial"/>
        </w:rPr>
        <w:t>support</w:t>
      </w:r>
      <w:r w:rsidRPr="00B72721">
        <w:rPr>
          <w:rFonts w:ascii="Arial" w:hAnsi="Arial" w:cs="Arial"/>
        </w:rPr>
        <w:t xml:space="preserve"> so that victims</w:t>
      </w:r>
      <w:r w:rsidR="00686DA7">
        <w:rPr>
          <w:rFonts w:ascii="Arial" w:hAnsi="Arial" w:cs="Arial"/>
        </w:rPr>
        <w:t>,</w:t>
      </w:r>
      <w:r w:rsidRPr="00B72721">
        <w:rPr>
          <w:rFonts w:ascii="Arial" w:hAnsi="Arial" w:cs="Arial"/>
        </w:rPr>
        <w:t xml:space="preserve"> survivors </w:t>
      </w:r>
      <w:r w:rsidR="00686DA7">
        <w:rPr>
          <w:rFonts w:ascii="Arial" w:hAnsi="Arial" w:cs="Arial"/>
        </w:rPr>
        <w:t xml:space="preserve">and their families </w:t>
      </w:r>
      <w:r w:rsidRPr="00B72721">
        <w:rPr>
          <w:rFonts w:ascii="Arial" w:hAnsi="Arial" w:cs="Arial"/>
        </w:rPr>
        <w:t>experience seamless support from disclosure through recovery</w:t>
      </w:r>
      <w:r w:rsidR="00C509BC" w:rsidRPr="00B72721">
        <w:rPr>
          <w:rFonts w:ascii="Arial" w:hAnsi="Arial" w:cs="Arial"/>
        </w:rPr>
        <w:t>.</w:t>
      </w:r>
    </w:p>
    <w:p w14:paraId="61C724F0" w14:textId="77777777" w:rsidR="008E54C5" w:rsidRDefault="008E54C5" w:rsidP="008E54C5">
      <w:pPr>
        <w:pStyle w:val="ListParagraph"/>
        <w:ind w:left="1120"/>
        <w:rPr>
          <w:rFonts w:ascii="Arial" w:hAnsi="Arial" w:cs="Arial"/>
        </w:rPr>
      </w:pPr>
    </w:p>
    <w:p w14:paraId="0DAD85AB" w14:textId="77777777" w:rsidR="004735C9" w:rsidRPr="00C67DB7" w:rsidRDefault="004735C9" w:rsidP="00C67DB7">
      <w:pPr>
        <w:rPr>
          <w:rFonts w:ascii="Arial" w:hAnsi="Arial" w:cs="Arial"/>
        </w:rPr>
      </w:pPr>
    </w:p>
    <w:p w14:paraId="70C9DAAA" w14:textId="07DCB1BF" w:rsidR="00C45C4D" w:rsidRPr="001433CA" w:rsidRDefault="00C45C4D" w:rsidP="001D79AB">
      <w:pPr>
        <w:pStyle w:val="ListParagraph"/>
        <w:numPr>
          <w:ilvl w:val="2"/>
          <w:numId w:val="44"/>
        </w:numPr>
        <w:rPr>
          <w:rFonts w:ascii="Arial" w:hAnsi="Arial" w:cs="Arial"/>
          <w:b/>
          <w:bCs/>
        </w:rPr>
      </w:pPr>
      <w:r w:rsidRPr="001433CA">
        <w:rPr>
          <w:rFonts w:ascii="Arial" w:hAnsi="Arial" w:cs="Arial"/>
          <w:b/>
          <w:bCs/>
        </w:rPr>
        <w:lastRenderedPageBreak/>
        <w:t>Support</w:t>
      </w:r>
      <w:r w:rsidR="001644B5">
        <w:rPr>
          <w:rFonts w:ascii="Arial" w:hAnsi="Arial" w:cs="Arial"/>
          <w:b/>
          <w:bCs/>
        </w:rPr>
        <w:t xml:space="preserve">, Service </w:t>
      </w:r>
      <w:r w:rsidR="00A30654">
        <w:rPr>
          <w:rFonts w:ascii="Arial" w:hAnsi="Arial" w:cs="Arial"/>
          <w:b/>
          <w:bCs/>
        </w:rPr>
        <w:t>Provision</w:t>
      </w:r>
      <w:r w:rsidRPr="001433CA">
        <w:rPr>
          <w:rFonts w:ascii="Arial" w:hAnsi="Arial" w:cs="Arial"/>
          <w:b/>
          <w:bCs/>
        </w:rPr>
        <w:t xml:space="preserve"> and Recovery </w:t>
      </w:r>
      <w:r w:rsidR="00B32463">
        <w:rPr>
          <w:rFonts w:ascii="Arial" w:hAnsi="Arial" w:cs="Arial"/>
          <w:b/>
          <w:bCs/>
        </w:rPr>
        <w:t xml:space="preserve"> </w:t>
      </w:r>
    </w:p>
    <w:p w14:paraId="7832B8C6" w14:textId="77777777" w:rsidR="001933B8" w:rsidRDefault="001933B8" w:rsidP="001933B8">
      <w:pPr>
        <w:pStyle w:val="ListParagraph"/>
        <w:rPr>
          <w:rFonts w:ascii="Arial" w:hAnsi="Arial" w:cs="Arial"/>
        </w:rPr>
      </w:pPr>
    </w:p>
    <w:p w14:paraId="6F71716D" w14:textId="389BA1BD" w:rsidR="00EB296B" w:rsidRPr="00EB296B" w:rsidRDefault="008E54C5" w:rsidP="001D79AB">
      <w:pPr>
        <w:pStyle w:val="ListParagraph"/>
        <w:numPr>
          <w:ilvl w:val="0"/>
          <w:numId w:val="18"/>
        </w:numPr>
        <w:rPr>
          <w:rFonts w:ascii="Arial" w:hAnsi="Arial" w:cs="Arial"/>
        </w:rPr>
      </w:pPr>
      <w:r w:rsidRPr="006D2107">
        <w:rPr>
          <w:rFonts w:ascii="Arial" w:hAnsi="Arial" w:cs="Arial"/>
        </w:rPr>
        <w:t>We will ensure that services for victims</w:t>
      </w:r>
      <w:r w:rsidR="000E216C">
        <w:rPr>
          <w:rFonts w:ascii="Arial" w:hAnsi="Arial" w:cs="Arial"/>
        </w:rPr>
        <w:t>,</w:t>
      </w:r>
      <w:r w:rsidRPr="006D2107">
        <w:rPr>
          <w:rFonts w:ascii="Arial" w:hAnsi="Arial" w:cs="Arial"/>
        </w:rPr>
        <w:t xml:space="preserve"> survivors</w:t>
      </w:r>
      <w:r w:rsidR="000E216C">
        <w:rPr>
          <w:rFonts w:ascii="Arial" w:hAnsi="Arial" w:cs="Arial"/>
        </w:rPr>
        <w:t xml:space="preserve"> </w:t>
      </w:r>
      <w:r w:rsidR="00EB296B" w:rsidRPr="00EB296B">
        <w:rPr>
          <w:rFonts w:ascii="Arial" w:hAnsi="Arial" w:cs="Arial"/>
        </w:rPr>
        <w:t>and their families affected by</w:t>
      </w:r>
    </w:p>
    <w:p w14:paraId="4B403061" w14:textId="45988FB9" w:rsidR="008E54C5" w:rsidRPr="006D2107" w:rsidRDefault="008647C6" w:rsidP="00766549">
      <w:pPr>
        <w:pStyle w:val="ListParagraph"/>
        <w:rPr>
          <w:rFonts w:ascii="Arial" w:hAnsi="Arial" w:cs="Arial"/>
        </w:rPr>
      </w:pPr>
      <w:r>
        <w:rPr>
          <w:rFonts w:ascii="Arial" w:hAnsi="Arial" w:cs="Arial"/>
        </w:rPr>
        <w:t>s</w:t>
      </w:r>
      <w:r w:rsidR="00E77101">
        <w:rPr>
          <w:rFonts w:ascii="Arial" w:hAnsi="Arial" w:cs="Arial"/>
        </w:rPr>
        <w:t xml:space="preserve">exual </w:t>
      </w:r>
      <w:r>
        <w:rPr>
          <w:rFonts w:ascii="Arial" w:hAnsi="Arial" w:cs="Arial"/>
        </w:rPr>
        <w:t>v</w:t>
      </w:r>
      <w:r w:rsidR="00E77101">
        <w:rPr>
          <w:rFonts w:ascii="Arial" w:hAnsi="Arial" w:cs="Arial"/>
        </w:rPr>
        <w:t xml:space="preserve">iolence and </w:t>
      </w:r>
      <w:r>
        <w:rPr>
          <w:rFonts w:ascii="Arial" w:hAnsi="Arial" w:cs="Arial"/>
        </w:rPr>
        <w:t>a</w:t>
      </w:r>
      <w:r w:rsidR="00E77101">
        <w:rPr>
          <w:rFonts w:ascii="Arial" w:hAnsi="Arial" w:cs="Arial"/>
        </w:rPr>
        <w:t>buse</w:t>
      </w:r>
      <w:r w:rsidR="008E54C5" w:rsidRPr="006D2107">
        <w:rPr>
          <w:rFonts w:ascii="Arial" w:hAnsi="Arial" w:cs="Arial"/>
        </w:rPr>
        <w:t xml:space="preserve"> are accessible when and where they are needed, regardless of demographic background.</w:t>
      </w:r>
    </w:p>
    <w:p w14:paraId="788CD2D9" w14:textId="77777777" w:rsidR="008E54C5" w:rsidRPr="006D2107" w:rsidRDefault="008E54C5" w:rsidP="001D79AB">
      <w:pPr>
        <w:pStyle w:val="ListParagraph"/>
        <w:numPr>
          <w:ilvl w:val="0"/>
          <w:numId w:val="18"/>
        </w:numPr>
        <w:rPr>
          <w:rFonts w:ascii="Arial" w:hAnsi="Arial" w:cs="Arial"/>
        </w:rPr>
      </w:pPr>
      <w:r w:rsidRPr="006D2107">
        <w:rPr>
          <w:rFonts w:ascii="Arial" w:hAnsi="Arial" w:cs="Arial"/>
        </w:rPr>
        <w:t>We will equip professionals and practitioners with the skills and knowledge to deliver high-quality, victim-centred support.</w:t>
      </w:r>
    </w:p>
    <w:p w14:paraId="4D81D853" w14:textId="4F507BFC" w:rsidR="008E54C5" w:rsidRDefault="008E54C5" w:rsidP="001D79AB">
      <w:pPr>
        <w:pStyle w:val="ListParagraph"/>
        <w:numPr>
          <w:ilvl w:val="0"/>
          <w:numId w:val="18"/>
        </w:numPr>
        <w:rPr>
          <w:rFonts w:ascii="Arial" w:hAnsi="Arial" w:cs="Arial"/>
        </w:rPr>
      </w:pPr>
      <w:r w:rsidRPr="006D2107">
        <w:rPr>
          <w:rFonts w:ascii="Arial" w:hAnsi="Arial" w:cs="Arial"/>
        </w:rPr>
        <w:t>We will work to ensure that all services for victims and survivors are trauma-informed, recognising the impact of trauma on individuals and tailoring our responses accordingly</w:t>
      </w:r>
      <w:r w:rsidR="001012FB">
        <w:rPr>
          <w:rFonts w:ascii="Arial" w:hAnsi="Arial" w:cs="Arial"/>
        </w:rPr>
        <w:t>.</w:t>
      </w:r>
    </w:p>
    <w:p w14:paraId="569C1DC1" w14:textId="77777777" w:rsidR="001433CA" w:rsidRPr="006D2107" w:rsidRDefault="001433CA" w:rsidP="001433CA">
      <w:pPr>
        <w:pStyle w:val="ListParagraph"/>
        <w:rPr>
          <w:rFonts w:ascii="Arial" w:hAnsi="Arial" w:cs="Arial"/>
        </w:rPr>
      </w:pPr>
    </w:p>
    <w:p w14:paraId="011377D7" w14:textId="1F373ACD" w:rsidR="00D5171F" w:rsidRPr="001433CA" w:rsidRDefault="00D5171F" w:rsidP="001D79AB">
      <w:pPr>
        <w:pStyle w:val="ListParagraph"/>
        <w:numPr>
          <w:ilvl w:val="2"/>
          <w:numId w:val="44"/>
        </w:numPr>
        <w:rPr>
          <w:rFonts w:ascii="Arial" w:hAnsi="Arial" w:cs="Arial"/>
          <w:b/>
          <w:bCs/>
        </w:rPr>
      </w:pPr>
      <w:r w:rsidRPr="001433CA">
        <w:rPr>
          <w:rFonts w:ascii="Arial" w:hAnsi="Arial" w:cs="Arial"/>
          <w:b/>
          <w:bCs/>
        </w:rPr>
        <w:t>Prevention and Early Intervention</w:t>
      </w:r>
    </w:p>
    <w:p w14:paraId="0025647F" w14:textId="77777777" w:rsidR="008647C6" w:rsidRDefault="008647C6" w:rsidP="008647C6">
      <w:pPr>
        <w:pStyle w:val="ListParagraph"/>
        <w:rPr>
          <w:rFonts w:ascii="Arial" w:hAnsi="Arial" w:cs="Arial"/>
        </w:rPr>
      </w:pPr>
    </w:p>
    <w:p w14:paraId="51344C4A" w14:textId="4A815554" w:rsidR="008E54C5" w:rsidRPr="00006D93" w:rsidRDefault="008E54C5" w:rsidP="001D79AB">
      <w:pPr>
        <w:pStyle w:val="ListParagraph"/>
        <w:numPr>
          <w:ilvl w:val="0"/>
          <w:numId w:val="10"/>
        </w:numPr>
        <w:rPr>
          <w:rFonts w:ascii="Arial" w:hAnsi="Arial" w:cs="Arial"/>
        </w:rPr>
      </w:pPr>
      <w:r w:rsidRPr="002C4851">
        <w:rPr>
          <w:rFonts w:ascii="Arial" w:hAnsi="Arial" w:cs="Arial"/>
        </w:rPr>
        <w:t xml:space="preserve">We will increase </w:t>
      </w:r>
      <w:r w:rsidR="008647C6">
        <w:rPr>
          <w:rFonts w:ascii="Arial" w:hAnsi="Arial" w:cs="Arial"/>
        </w:rPr>
        <w:t xml:space="preserve">the </w:t>
      </w:r>
      <w:r w:rsidRPr="002C4851">
        <w:rPr>
          <w:rFonts w:ascii="Arial" w:hAnsi="Arial" w:cs="Arial"/>
        </w:rPr>
        <w:t xml:space="preserve">awareness of professionals </w:t>
      </w:r>
      <w:r w:rsidR="00946C20" w:rsidRPr="002C4851">
        <w:rPr>
          <w:rFonts w:ascii="Arial" w:hAnsi="Arial" w:cs="Arial"/>
        </w:rPr>
        <w:t xml:space="preserve">when responding </w:t>
      </w:r>
      <w:r w:rsidR="00295661" w:rsidRPr="002C4851">
        <w:rPr>
          <w:rFonts w:ascii="Arial" w:hAnsi="Arial" w:cs="Arial"/>
        </w:rPr>
        <w:t xml:space="preserve">to </w:t>
      </w:r>
      <w:r w:rsidR="00295661" w:rsidRPr="00006D93">
        <w:rPr>
          <w:rFonts w:ascii="Arial" w:hAnsi="Arial" w:cs="Arial"/>
        </w:rPr>
        <w:t>sexual</w:t>
      </w:r>
      <w:r w:rsidR="00E77101" w:rsidRPr="00006D93">
        <w:rPr>
          <w:rFonts w:ascii="Arial" w:hAnsi="Arial" w:cs="Arial"/>
        </w:rPr>
        <w:t xml:space="preserve"> </w:t>
      </w:r>
      <w:r w:rsidR="0026445C" w:rsidRPr="00006D93">
        <w:rPr>
          <w:rFonts w:ascii="Arial" w:hAnsi="Arial" w:cs="Arial"/>
        </w:rPr>
        <w:t>v</w:t>
      </w:r>
      <w:r w:rsidR="00E77101" w:rsidRPr="00006D93">
        <w:rPr>
          <w:rFonts w:ascii="Arial" w:hAnsi="Arial" w:cs="Arial"/>
        </w:rPr>
        <w:t xml:space="preserve">iolence and </w:t>
      </w:r>
      <w:r w:rsidR="0026445C" w:rsidRPr="00006D93">
        <w:rPr>
          <w:rFonts w:ascii="Arial" w:hAnsi="Arial" w:cs="Arial"/>
        </w:rPr>
        <w:t>a</w:t>
      </w:r>
      <w:r w:rsidR="00E77101" w:rsidRPr="00006D93">
        <w:rPr>
          <w:rFonts w:ascii="Arial" w:hAnsi="Arial" w:cs="Arial"/>
        </w:rPr>
        <w:t>buse</w:t>
      </w:r>
      <w:r w:rsidR="002C4851" w:rsidRPr="00006D93">
        <w:rPr>
          <w:rFonts w:ascii="Arial" w:hAnsi="Arial" w:cs="Arial"/>
        </w:rPr>
        <w:t xml:space="preserve"> and </w:t>
      </w:r>
      <w:r w:rsidR="00946C20" w:rsidRPr="00006D93">
        <w:rPr>
          <w:rFonts w:ascii="Arial" w:hAnsi="Arial" w:cs="Arial"/>
        </w:rPr>
        <w:t>encourage appropriate responses</w:t>
      </w:r>
    </w:p>
    <w:p w14:paraId="28789BE3" w14:textId="5B59DF36" w:rsidR="008E54C5" w:rsidRPr="00006D93" w:rsidRDefault="008E54C5" w:rsidP="001D79AB">
      <w:pPr>
        <w:pStyle w:val="ListParagraph"/>
        <w:numPr>
          <w:ilvl w:val="0"/>
          <w:numId w:val="11"/>
        </w:numPr>
        <w:rPr>
          <w:rFonts w:ascii="Arial" w:hAnsi="Arial" w:cs="Arial"/>
        </w:rPr>
      </w:pPr>
      <w:r w:rsidRPr="3370F05A">
        <w:rPr>
          <w:rFonts w:ascii="Arial" w:hAnsi="Arial" w:cs="Arial"/>
        </w:rPr>
        <w:t>We will support schools</w:t>
      </w:r>
      <w:r w:rsidR="00920B6F" w:rsidRPr="3370F05A">
        <w:rPr>
          <w:rFonts w:ascii="Arial" w:hAnsi="Arial" w:cs="Arial"/>
        </w:rPr>
        <w:t xml:space="preserve"> </w:t>
      </w:r>
      <w:r w:rsidR="000E7758" w:rsidRPr="3370F05A">
        <w:rPr>
          <w:rFonts w:ascii="Arial" w:hAnsi="Arial" w:cs="Arial"/>
        </w:rPr>
        <w:t>and community</w:t>
      </w:r>
      <w:r w:rsidR="0026445C" w:rsidRPr="3370F05A">
        <w:rPr>
          <w:rFonts w:ascii="Arial" w:hAnsi="Arial" w:cs="Arial"/>
        </w:rPr>
        <w:t>-</w:t>
      </w:r>
      <w:r w:rsidR="000E7758" w:rsidRPr="3370F05A">
        <w:rPr>
          <w:rFonts w:ascii="Arial" w:hAnsi="Arial" w:cs="Arial"/>
        </w:rPr>
        <w:t>based organisations</w:t>
      </w:r>
      <w:r w:rsidR="000F5CC6" w:rsidRPr="3370F05A">
        <w:rPr>
          <w:rFonts w:ascii="Arial" w:hAnsi="Arial" w:cs="Arial"/>
        </w:rPr>
        <w:t>, and those working with young people not in education</w:t>
      </w:r>
      <w:r w:rsidR="001613E7" w:rsidRPr="3370F05A">
        <w:rPr>
          <w:rFonts w:ascii="Arial" w:hAnsi="Arial" w:cs="Arial"/>
        </w:rPr>
        <w:t>,</w:t>
      </w:r>
      <w:r w:rsidRPr="3370F05A">
        <w:rPr>
          <w:rFonts w:ascii="Arial" w:hAnsi="Arial" w:cs="Arial"/>
        </w:rPr>
        <w:t xml:space="preserve"> to deliver age-appropriate Relationships and Sex Education (RSE) that includes healthy relationships, consent, </w:t>
      </w:r>
      <w:r w:rsidR="00CD2D64" w:rsidRPr="3370F05A">
        <w:rPr>
          <w:rFonts w:ascii="Arial" w:eastAsia="Times New Roman" w:hAnsi="Arial" w:cs="Arial"/>
          <w:lang w:eastAsia="en-GB"/>
        </w:rPr>
        <w:t xml:space="preserve">challenging harmful gender norms, and equipping young people with the knowledge, skills, and confidence to reject and avoid sexually harmful behaviours both online and </w:t>
      </w:r>
      <w:r w:rsidR="0080592E" w:rsidRPr="3370F05A">
        <w:rPr>
          <w:rFonts w:ascii="Arial" w:eastAsia="Times New Roman" w:hAnsi="Arial" w:cs="Arial"/>
          <w:lang w:eastAsia="en-GB"/>
        </w:rPr>
        <w:t>offline.</w:t>
      </w:r>
    </w:p>
    <w:p w14:paraId="1615FF4F" w14:textId="6231B7E3" w:rsidR="008E54C5" w:rsidRPr="00006D93" w:rsidRDefault="0080592E" w:rsidP="001D79AB">
      <w:pPr>
        <w:pStyle w:val="ListParagraph"/>
        <w:numPr>
          <w:ilvl w:val="0"/>
          <w:numId w:val="11"/>
        </w:numPr>
        <w:rPr>
          <w:rFonts w:ascii="Arial" w:hAnsi="Arial" w:cs="Arial"/>
        </w:rPr>
      </w:pPr>
      <w:r w:rsidRPr="3370F05A">
        <w:rPr>
          <w:rFonts w:ascii="Arial" w:hAnsi="Arial" w:cs="Arial"/>
        </w:rPr>
        <w:t>We</w:t>
      </w:r>
      <w:r w:rsidR="008E54C5" w:rsidRPr="3370F05A">
        <w:rPr>
          <w:rFonts w:ascii="Arial" w:hAnsi="Arial" w:cs="Arial"/>
        </w:rPr>
        <w:t xml:space="preserve"> will work with</w:t>
      </w:r>
      <w:r w:rsidR="005745D3" w:rsidRPr="3370F05A">
        <w:rPr>
          <w:rFonts w:ascii="Arial" w:hAnsi="Arial" w:cs="Arial"/>
        </w:rPr>
        <w:t xml:space="preserve"> </w:t>
      </w:r>
      <w:r w:rsidR="0031121E" w:rsidRPr="3370F05A">
        <w:rPr>
          <w:rFonts w:ascii="Arial" w:hAnsi="Arial" w:cs="Arial"/>
        </w:rPr>
        <w:t xml:space="preserve">further and </w:t>
      </w:r>
      <w:r w:rsidR="005745D3" w:rsidRPr="3370F05A">
        <w:rPr>
          <w:rFonts w:ascii="Arial" w:hAnsi="Arial" w:cs="Arial"/>
        </w:rPr>
        <w:t>higher</w:t>
      </w:r>
      <w:r w:rsidR="008E54C5" w:rsidRPr="3370F05A">
        <w:rPr>
          <w:rFonts w:ascii="Arial" w:hAnsi="Arial" w:cs="Arial"/>
        </w:rPr>
        <w:t xml:space="preserve"> education</w:t>
      </w:r>
      <w:r w:rsidR="006D361F" w:rsidRPr="3370F05A">
        <w:rPr>
          <w:rFonts w:ascii="Arial" w:hAnsi="Arial" w:cs="Arial"/>
        </w:rPr>
        <w:t>al establishments</w:t>
      </w:r>
      <w:r w:rsidR="008E54C5" w:rsidRPr="3370F05A">
        <w:rPr>
          <w:rFonts w:ascii="Arial" w:hAnsi="Arial" w:cs="Arial"/>
        </w:rPr>
        <w:t xml:space="preserve"> to support them in keeping students safe from sexual abuse and harassment</w:t>
      </w:r>
      <w:r w:rsidR="006D361F" w:rsidRPr="3370F05A">
        <w:rPr>
          <w:rFonts w:ascii="Arial" w:hAnsi="Arial" w:cs="Arial"/>
        </w:rPr>
        <w:t>.</w:t>
      </w:r>
      <w:r w:rsidR="00F12F3F" w:rsidRPr="3370F05A">
        <w:rPr>
          <w:rFonts w:ascii="Arial" w:eastAsia="Times New Roman" w:hAnsi="Arial" w:cs="Arial"/>
          <w:b/>
          <w:bCs/>
          <w:lang w:eastAsia="en-GB"/>
        </w:rPr>
        <w:t xml:space="preserve"> </w:t>
      </w:r>
      <w:r w:rsidR="00F12F3F" w:rsidRPr="3370F05A">
        <w:rPr>
          <w:rFonts w:ascii="Arial" w:hAnsi="Arial" w:cs="Arial"/>
        </w:rPr>
        <w:t xml:space="preserve">This includes supporting </w:t>
      </w:r>
      <w:r w:rsidR="003F11F6" w:rsidRPr="3370F05A">
        <w:rPr>
          <w:rFonts w:ascii="Arial" w:hAnsi="Arial" w:cs="Arial"/>
        </w:rPr>
        <w:t>providers</w:t>
      </w:r>
      <w:r w:rsidR="00F12F3F" w:rsidRPr="3370F05A">
        <w:rPr>
          <w:rFonts w:ascii="Arial" w:hAnsi="Arial" w:cs="Arial"/>
        </w:rPr>
        <w:t xml:space="preserve"> to educate and engage young men in recognising harmful attitudes and behaviours, fostering a culture of respect and accountability, and ensuring all students are kept safe from sexual harm.</w:t>
      </w:r>
    </w:p>
    <w:p w14:paraId="681EFF02" w14:textId="407850D0" w:rsidR="002B0606" w:rsidRDefault="008E54C5" w:rsidP="001D79AB">
      <w:pPr>
        <w:pStyle w:val="ListParagraph"/>
        <w:numPr>
          <w:ilvl w:val="0"/>
          <w:numId w:val="11"/>
        </w:numPr>
        <w:rPr>
          <w:rFonts w:ascii="Arial" w:hAnsi="Arial" w:cs="Arial"/>
        </w:rPr>
      </w:pPr>
      <w:r w:rsidRPr="006D2107">
        <w:rPr>
          <w:rFonts w:ascii="Arial" w:hAnsi="Arial" w:cs="Arial"/>
        </w:rPr>
        <w:t>We will identify individuals and groups at increased risk, including those with care and support needs</w:t>
      </w:r>
      <w:r w:rsidR="00B002D9">
        <w:rPr>
          <w:rFonts w:ascii="Arial" w:hAnsi="Arial" w:cs="Arial"/>
        </w:rPr>
        <w:t xml:space="preserve">, </w:t>
      </w:r>
      <w:r w:rsidR="00B002D9" w:rsidRPr="009A724D">
        <w:rPr>
          <w:rFonts w:ascii="Arial" w:hAnsi="Arial" w:cs="Arial"/>
        </w:rPr>
        <w:t xml:space="preserve">to recognise </w:t>
      </w:r>
      <w:r w:rsidR="00035353" w:rsidRPr="009A724D">
        <w:rPr>
          <w:rFonts w:ascii="Arial" w:hAnsi="Arial" w:cs="Arial"/>
        </w:rPr>
        <w:t xml:space="preserve">signs of </w:t>
      </w:r>
      <w:r w:rsidR="00B002D9" w:rsidRPr="009A724D">
        <w:rPr>
          <w:rFonts w:ascii="Arial" w:hAnsi="Arial" w:cs="Arial"/>
        </w:rPr>
        <w:t>adult exploitati</w:t>
      </w:r>
      <w:r w:rsidR="00035353" w:rsidRPr="009A724D">
        <w:rPr>
          <w:rFonts w:ascii="Arial" w:hAnsi="Arial" w:cs="Arial"/>
        </w:rPr>
        <w:t xml:space="preserve">ve </w:t>
      </w:r>
      <w:r w:rsidR="000E120D" w:rsidRPr="009A724D">
        <w:rPr>
          <w:rFonts w:ascii="Arial" w:hAnsi="Arial" w:cs="Arial"/>
        </w:rPr>
        <w:t>relationships</w:t>
      </w:r>
      <w:r w:rsidR="00035353" w:rsidRPr="009A724D">
        <w:rPr>
          <w:rFonts w:ascii="Arial" w:hAnsi="Arial" w:cs="Arial"/>
        </w:rPr>
        <w:t xml:space="preserve">, </w:t>
      </w:r>
      <w:r w:rsidR="00035353" w:rsidRPr="009A724D">
        <w:rPr>
          <w:rFonts w:ascii="Arial" w:eastAsia="Times New Roman" w:hAnsi="Arial" w:cs="Arial"/>
          <w:lang w:eastAsia="en-GB"/>
        </w:rPr>
        <w:t xml:space="preserve">repeat victimisation, digital harms, and sexual harm in institutional settings such as care homes, supported living, and </w:t>
      </w:r>
      <w:r w:rsidR="006C380A">
        <w:rPr>
          <w:rFonts w:ascii="Arial" w:eastAsia="Times New Roman" w:hAnsi="Arial" w:cs="Arial"/>
          <w:lang w:eastAsia="en-GB"/>
        </w:rPr>
        <w:t xml:space="preserve">hospital/mental </w:t>
      </w:r>
      <w:r w:rsidR="00035353" w:rsidRPr="009A724D">
        <w:rPr>
          <w:rFonts w:ascii="Arial" w:eastAsia="Times New Roman" w:hAnsi="Arial" w:cs="Arial"/>
          <w:lang w:eastAsia="en-GB"/>
        </w:rPr>
        <w:t xml:space="preserve">health </w:t>
      </w:r>
      <w:r w:rsidR="0080592E" w:rsidRPr="009A724D">
        <w:rPr>
          <w:rFonts w:ascii="Arial" w:eastAsia="Times New Roman" w:hAnsi="Arial" w:cs="Arial"/>
          <w:lang w:eastAsia="en-GB"/>
        </w:rPr>
        <w:t>wards</w:t>
      </w:r>
      <w:r w:rsidR="0080592E">
        <w:rPr>
          <w:rFonts w:ascii="Arial" w:hAnsi="Arial" w:cs="Arial"/>
        </w:rPr>
        <w:t xml:space="preserve"> </w:t>
      </w:r>
      <w:r w:rsidR="0080592E" w:rsidRPr="006D2107">
        <w:rPr>
          <w:rFonts w:ascii="Arial" w:hAnsi="Arial" w:cs="Arial"/>
        </w:rPr>
        <w:t>to</w:t>
      </w:r>
      <w:r w:rsidRPr="006D2107">
        <w:rPr>
          <w:rFonts w:ascii="Arial" w:hAnsi="Arial" w:cs="Arial"/>
        </w:rPr>
        <w:t xml:space="preserve"> ensure appropriate safeguarding and early intervention.</w:t>
      </w:r>
    </w:p>
    <w:p w14:paraId="1297F84B" w14:textId="77777777" w:rsidR="00515E92" w:rsidRPr="00515E92" w:rsidRDefault="00515E92" w:rsidP="00515E92">
      <w:pPr>
        <w:pStyle w:val="ListParagraph"/>
        <w:numPr>
          <w:ilvl w:val="0"/>
          <w:numId w:val="11"/>
        </w:numPr>
        <w:spacing w:after="0" w:line="300" w:lineRule="atLeast"/>
        <w:rPr>
          <w:rFonts w:ascii="Arial" w:eastAsia="Times New Roman" w:hAnsi="Arial" w:cs="Arial"/>
          <w:lang w:eastAsia="en-GB"/>
        </w:rPr>
      </w:pPr>
      <w:r w:rsidRPr="00515E92">
        <w:rPr>
          <w:rFonts w:ascii="Arial" w:eastAsia="Times New Roman" w:hAnsi="Arial" w:cs="Arial"/>
          <w:lang w:eastAsia="en-GB"/>
        </w:rPr>
        <w:t>We will prevent harm by supporting the early identification of harmful sexual behaviour, identifying individuals and groups at increased risk, and using civil, safeguarding, and multi</w:t>
      </w:r>
      <w:r w:rsidRPr="00515E92">
        <w:rPr>
          <w:rFonts w:ascii="Arial" w:eastAsia="Times New Roman" w:hAnsi="Arial" w:cs="Arial"/>
          <w:lang w:eastAsia="en-GB"/>
        </w:rPr>
        <w:noBreakHyphen/>
        <w:t>agency disruption approaches at the earliest opportunity, including where criminal thresholds are not met.</w:t>
      </w:r>
    </w:p>
    <w:p w14:paraId="46868570" w14:textId="77777777" w:rsidR="007D1272" w:rsidRPr="001433CA" w:rsidRDefault="007D1272" w:rsidP="001D79AB">
      <w:pPr>
        <w:pStyle w:val="ListParagraph"/>
        <w:numPr>
          <w:ilvl w:val="2"/>
          <w:numId w:val="44"/>
        </w:numPr>
        <w:rPr>
          <w:rFonts w:ascii="Arial" w:hAnsi="Arial" w:cs="Arial"/>
          <w:b/>
          <w:bCs/>
        </w:rPr>
      </w:pPr>
      <w:r w:rsidRPr="001433CA">
        <w:rPr>
          <w:rFonts w:ascii="Arial" w:hAnsi="Arial" w:cs="Arial"/>
          <w:b/>
          <w:bCs/>
        </w:rPr>
        <w:t>Justice and Accountability</w:t>
      </w:r>
    </w:p>
    <w:p w14:paraId="5EA8BD34" w14:textId="77777777" w:rsidR="007D1272" w:rsidRDefault="007D1272" w:rsidP="007D1272">
      <w:pPr>
        <w:pStyle w:val="ListParagraph"/>
        <w:rPr>
          <w:rFonts w:ascii="Arial" w:hAnsi="Arial" w:cs="Arial"/>
        </w:rPr>
      </w:pPr>
    </w:p>
    <w:p w14:paraId="0ADB565A" w14:textId="77777777" w:rsidR="007D1272" w:rsidRPr="00D30C18" w:rsidRDefault="003D28B8" w:rsidP="001D79AB">
      <w:pPr>
        <w:pStyle w:val="ListParagraph"/>
        <w:numPr>
          <w:ilvl w:val="0"/>
          <w:numId w:val="16"/>
        </w:numPr>
        <w:rPr>
          <w:rFonts w:ascii="Arial" w:hAnsi="Arial" w:cs="Arial"/>
        </w:rPr>
      </w:pPr>
      <w:r w:rsidRPr="00D30C18">
        <w:rPr>
          <w:rFonts w:ascii="Arial" w:hAnsi="Arial" w:cs="Arial"/>
        </w:rPr>
        <w:t>We will deliver an effective criminal justice response where victims and survivors feel confident and able to support criminal proceedings and perpetrators are brought to justice.  </w:t>
      </w:r>
    </w:p>
    <w:p w14:paraId="3746561D" w14:textId="69CC8DB5" w:rsidR="001311A8" w:rsidRPr="004840D8" w:rsidRDefault="003D28B8" w:rsidP="001D79AB">
      <w:pPr>
        <w:pStyle w:val="ListParagraph"/>
        <w:numPr>
          <w:ilvl w:val="0"/>
          <w:numId w:val="16"/>
        </w:numPr>
        <w:rPr>
          <w:rFonts w:ascii="Arial" w:hAnsi="Arial" w:cs="Arial"/>
        </w:rPr>
      </w:pPr>
      <w:r w:rsidRPr="004840D8">
        <w:rPr>
          <w:rFonts w:ascii="Arial" w:hAnsi="Arial" w:cs="Arial"/>
        </w:rPr>
        <w:t xml:space="preserve">We will ensure Independent Sexual Violence </w:t>
      </w:r>
      <w:r w:rsidR="001146EC" w:rsidRPr="004840D8">
        <w:rPr>
          <w:rFonts w:ascii="Arial" w:hAnsi="Arial" w:cs="Arial"/>
        </w:rPr>
        <w:t xml:space="preserve">Accredited </w:t>
      </w:r>
      <w:r w:rsidRPr="004840D8">
        <w:rPr>
          <w:rFonts w:ascii="Arial" w:hAnsi="Arial" w:cs="Arial"/>
        </w:rPr>
        <w:t>Adviser</w:t>
      </w:r>
      <w:r w:rsidR="001146EC" w:rsidRPr="004840D8">
        <w:rPr>
          <w:rFonts w:ascii="Arial" w:hAnsi="Arial" w:cs="Arial"/>
        </w:rPr>
        <w:t>s</w:t>
      </w:r>
      <w:r w:rsidRPr="004840D8">
        <w:rPr>
          <w:rFonts w:ascii="Arial" w:hAnsi="Arial" w:cs="Arial"/>
        </w:rPr>
        <w:t xml:space="preserve"> (ISVA</w:t>
      </w:r>
      <w:r w:rsidR="001146EC" w:rsidRPr="004840D8">
        <w:rPr>
          <w:rFonts w:ascii="Arial" w:hAnsi="Arial" w:cs="Arial"/>
        </w:rPr>
        <w:t>A</w:t>
      </w:r>
      <w:r w:rsidR="00553622" w:rsidRPr="004840D8">
        <w:rPr>
          <w:rFonts w:ascii="Arial" w:hAnsi="Arial" w:cs="Arial"/>
        </w:rPr>
        <w:t>s</w:t>
      </w:r>
      <w:r w:rsidRPr="004840D8">
        <w:rPr>
          <w:rFonts w:ascii="Arial" w:hAnsi="Arial" w:cs="Arial"/>
        </w:rPr>
        <w:t xml:space="preserve">) are embedded within our justice response, in line with statutory guidance under the Victims and Prisoners Act 2024. This includes </w:t>
      </w:r>
      <w:r w:rsidR="000B0CAB" w:rsidRPr="004840D8">
        <w:rPr>
          <w:rFonts w:ascii="Arial" w:hAnsi="Arial" w:cs="Arial"/>
        </w:rPr>
        <w:t>working</w:t>
      </w:r>
      <w:r w:rsidRPr="004840D8">
        <w:rPr>
          <w:rFonts w:ascii="Arial" w:hAnsi="Arial" w:cs="Arial"/>
        </w:rPr>
        <w:t xml:space="preserve"> with third-sector providers to deliver specialist, victim-focused support across the criminal justice process, so that </w:t>
      </w:r>
      <w:r w:rsidR="00860E7C" w:rsidRPr="004840D8">
        <w:rPr>
          <w:rFonts w:ascii="Arial" w:hAnsi="Arial" w:cs="Arial"/>
        </w:rPr>
        <w:t xml:space="preserve">victims and </w:t>
      </w:r>
      <w:r w:rsidRPr="004840D8">
        <w:rPr>
          <w:rFonts w:ascii="Arial" w:hAnsi="Arial" w:cs="Arial"/>
        </w:rPr>
        <w:t>survivors receive holistic care from crisis through recover</w:t>
      </w:r>
      <w:r w:rsidR="001311A8" w:rsidRPr="004840D8">
        <w:rPr>
          <w:rFonts w:ascii="Arial" w:hAnsi="Arial" w:cs="Arial"/>
        </w:rPr>
        <w:t>y</w:t>
      </w:r>
    </w:p>
    <w:p w14:paraId="40B3E536" w14:textId="6B5A60C8" w:rsidR="00030A03" w:rsidRPr="004840D8" w:rsidRDefault="008E54C5" w:rsidP="001D79AB">
      <w:pPr>
        <w:pStyle w:val="ListParagraph"/>
        <w:numPr>
          <w:ilvl w:val="0"/>
          <w:numId w:val="16"/>
        </w:numPr>
        <w:rPr>
          <w:rFonts w:ascii="Arial" w:hAnsi="Arial" w:cs="Arial"/>
        </w:rPr>
      </w:pPr>
      <w:r w:rsidRPr="004840D8">
        <w:rPr>
          <w:rFonts w:ascii="Arial" w:hAnsi="Arial" w:cs="Arial"/>
        </w:rPr>
        <w:t xml:space="preserve">We will improve the early identification of individuals who may pose a risk of perpetrating </w:t>
      </w:r>
      <w:r w:rsidR="00555770" w:rsidRPr="004840D8">
        <w:rPr>
          <w:rFonts w:ascii="Arial" w:hAnsi="Arial" w:cs="Arial"/>
        </w:rPr>
        <w:t>s</w:t>
      </w:r>
      <w:r w:rsidR="00E77101" w:rsidRPr="004840D8">
        <w:rPr>
          <w:rFonts w:ascii="Arial" w:hAnsi="Arial" w:cs="Arial"/>
        </w:rPr>
        <w:t xml:space="preserve">exual </w:t>
      </w:r>
      <w:r w:rsidR="00555770" w:rsidRPr="004840D8">
        <w:rPr>
          <w:rFonts w:ascii="Arial" w:hAnsi="Arial" w:cs="Arial"/>
        </w:rPr>
        <w:t>v</w:t>
      </w:r>
      <w:r w:rsidR="00E77101" w:rsidRPr="004840D8">
        <w:rPr>
          <w:rFonts w:ascii="Arial" w:hAnsi="Arial" w:cs="Arial"/>
        </w:rPr>
        <w:t xml:space="preserve">iolence and </w:t>
      </w:r>
      <w:r w:rsidR="00555770" w:rsidRPr="004840D8">
        <w:rPr>
          <w:rFonts w:ascii="Arial" w:hAnsi="Arial" w:cs="Arial"/>
        </w:rPr>
        <w:t>a</w:t>
      </w:r>
      <w:r w:rsidR="00E77101" w:rsidRPr="004840D8">
        <w:rPr>
          <w:rFonts w:ascii="Arial" w:hAnsi="Arial" w:cs="Arial"/>
        </w:rPr>
        <w:t>buse</w:t>
      </w:r>
      <w:r w:rsidRPr="004840D8">
        <w:rPr>
          <w:rFonts w:ascii="Arial" w:hAnsi="Arial" w:cs="Arial"/>
        </w:rPr>
        <w:t>, to enable timely intervention and prevent harm.</w:t>
      </w:r>
    </w:p>
    <w:p w14:paraId="1AC7A177" w14:textId="67655342" w:rsidR="001D1731" w:rsidRPr="001311A8" w:rsidRDefault="008E54C5" w:rsidP="001D79AB">
      <w:pPr>
        <w:pStyle w:val="ListParagraph"/>
        <w:numPr>
          <w:ilvl w:val="0"/>
          <w:numId w:val="16"/>
        </w:numPr>
        <w:rPr>
          <w:rFonts w:ascii="Arial" w:hAnsi="Arial" w:cs="Arial"/>
        </w:rPr>
      </w:pPr>
      <w:r w:rsidRPr="004840D8">
        <w:rPr>
          <w:rFonts w:ascii="Arial" w:hAnsi="Arial" w:cs="Arial"/>
        </w:rPr>
        <w:t>We will provide appropriate services</w:t>
      </w:r>
      <w:r w:rsidR="001A1922" w:rsidRPr="004840D8">
        <w:rPr>
          <w:rFonts w:ascii="Arial" w:hAnsi="Arial" w:cs="Arial"/>
        </w:rPr>
        <w:t xml:space="preserve"> and intervention programmes</w:t>
      </w:r>
      <w:r w:rsidR="002E07DD" w:rsidRPr="004840D8">
        <w:rPr>
          <w:rFonts w:ascii="Arial" w:hAnsi="Arial" w:cs="Arial"/>
        </w:rPr>
        <w:t xml:space="preserve"> for perpetrators</w:t>
      </w:r>
      <w:r w:rsidRPr="004840D8">
        <w:rPr>
          <w:rFonts w:ascii="Arial" w:hAnsi="Arial" w:cs="Arial"/>
        </w:rPr>
        <w:t>,</w:t>
      </w:r>
      <w:r w:rsidR="00086A47" w:rsidRPr="004840D8">
        <w:rPr>
          <w:rFonts w:ascii="Arial" w:hAnsi="Arial" w:cs="Arial"/>
        </w:rPr>
        <w:t xml:space="preserve"> that are accessible</w:t>
      </w:r>
      <w:r w:rsidR="000A5A38" w:rsidRPr="004840D8">
        <w:rPr>
          <w:rFonts w:ascii="Arial" w:hAnsi="Arial" w:cs="Arial"/>
        </w:rPr>
        <w:t xml:space="preserve"> regardless of demographic background</w:t>
      </w:r>
      <w:r w:rsidR="00025639" w:rsidRPr="004840D8">
        <w:rPr>
          <w:rFonts w:ascii="Arial" w:hAnsi="Arial" w:cs="Arial"/>
        </w:rPr>
        <w:t>,</w:t>
      </w:r>
      <w:r w:rsidRPr="004840D8">
        <w:rPr>
          <w:rFonts w:ascii="Arial" w:hAnsi="Arial" w:cs="Arial"/>
        </w:rPr>
        <w:t xml:space="preserve"> including </w:t>
      </w:r>
      <w:r w:rsidRPr="001311A8">
        <w:rPr>
          <w:rFonts w:ascii="Arial" w:hAnsi="Arial" w:cs="Arial"/>
        </w:rPr>
        <w:t>access to social care and health services with appropriate safeguards in place</w:t>
      </w:r>
    </w:p>
    <w:p w14:paraId="0F9FB17A" w14:textId="0C3AA774" w:rsidR="008E54C5" w:rsidRPr="00133BAF" w:rsidRDefault="00320137" w:rsidP="001D79AB">
      <w:pPr>
        <w:pStyle w:val="ListParagraph"/>
        <w:numPr>
          <w:ilvl w:val="0"/>
          <w:numId w:val="16"/>
        </w:numPr>
        <w:rPr>
          <w:rFonts w:ascii="Arial" w:eastAsia="Times New Roman" w:hAnsi="Arial" w:cs="Arial"/>
          <w:color w:val="000000"/>
        </w:rPr>
      </w:pPr>
      <w:r w:rsidRPr="00320137">
        <w:rPr>
          <w:rFonts w:ascii="Arial" w:eastAsia="Times New Roman" w:hAnsi="Arial" w:cs="Arial"/>
          <w:color w:val="000000"/>
        </w:rPr>
        <w:lastRenderedPageBreak/>
        <w:t>We will protect the public, including previous victims, by ensuring sexual offenders are consistently identified, assessed, and effectively managed in the community through coordinated, multi</w:t>
      </w:r>
      <w:r w:rsidRPr="00320137">
        <w:rPr>
          <w:rFonts w:ascii="Arial" w:eastAsia="Times New Roman" w:hAnsi="Arial" w:cs="Arial"/>
          <w:color w:val="000000"/>
        </w:rPr>
        <w:noBreakHyphen/>
        <w:t xml:space="preserve">agency risk management involving police, probation, </w:t>
      </w:r>
      <w:r w:rsidR="00D011E6">
        <w:rPr>
          <w:rFonts w:ascii="Arial" w:eastAsia="Times New Roman" w:hAnsi="Arial" w:cs="Arial"/>
          <w:color w:val="000000"/>
        </w:rPr>
        <w:t xml:space="preserve">and </w:t>
      </w:r>
      <w:r w:rsidRPr="00320137">
        <w:rPr>
          <w:rFonts w:ascii="Arial" w:eastAsia="Times New Roman" w:hAnsi="Arial" w:cs="Arial"/>
          <w:color w:val="000000"/>
        </w:rPr>
        <w:t>prison services, and other statutory partners </w:t>
      </w:r>
      <w:r w:rsidR="008E54C5" w:rsidRPr="00133BAF">
        <w:rPr>
          <w:rFonts w:ascii="Arial" w:hAnsi="Arial" w:cs="Arial"/>
        </w:rPr>
        <w:t xml:space="preserve">to reduce reoffending of </w:t>
      </w:r>
      <w:r w:rsidR="005B4A0C">
        <w:rPr>
          <w:rFonts w:ascii="Arial" w:hAnsi="Arial" w:cs="Arial"/>
        </w:rPr>
        <w:t>s</w:t>
      </w:r>
      <w:r w:rsidR="00E77101" w:rsidRPr="00133BAF">
        <w:rPr>
          <w:rFonts w:ascii="Arial" w:hAnsi="Arial" w:cs="Arial"/>
        </w:rPr>
        <w:t xml:space="preserve">exual </w:t>
      </w:r>
      <w:r w:rsidR="005B4A0C">
        <w:rPr>
          <w:rFonts w:ascii="Arial" w:hAnsi="Arial" w:cs="Arial"/>
        </w:rPr>
        <w:t>v</w:t>
      </w:r>
      <w:r w:rsidR="00E77101" w:rsidRPr="00133BAF">
        <w:rPr>
          <w:rFonts w:ascii="Arial" w:hAnsi="Arial" w:cs="Arial"/>
        </w:rPr>
        <w:t xml:space="preserve">iolence and </w:t>
      </w:r>
      <w:r w:rsidR="005B4A0C">
        <w:rPr>
          <w:rFonts w:ascii="Arial" w:hAnsi="Arial" w:cs="Arial"/>
        </w:rPr>
        <w:t>a</w:t>
      </w:r>
      <w:r w:rsidR="00E77101" w:rsidRPr="00133BAF">
        <w:rPr>
          <w:rFonts w:ascii="Arial" w:hAnsi="Arial" w:cs="Arial"/>
        </w:rPr>
        <w:t>buse</w:t>
      </w:r>
      <w:r w:rsidR="000C6FAF" w:rsidRPr="00133BAF">
        <w:rPr>
          <w:rFonts w:ascii="Arial" w:hAnsi="Arial" w:cs="Arial"/>
        </w:rPr>
        <w:t>.</w:t>
      </w:r>
    </w:p>
    <w:p w14:paraId="1DC60942" w14:textId="77777777" w:rsidR="008E54C5" w:rsidRPr="006D2107" w:rsidRDefault="008E54C5" w:rsidP="008E54C5">
      <w:pPr>
        <w:pStyle w:val="ListParagraph"/>
        <w:rPr>
          <w:rFonts w:ascii="Arial" w:hAnsi="Arial" w:cs="Arial"/>
        </w:rPr>
      </w:pPr>
    </w:p>
    <w:p w14:paraId="008B694A" w14:textId="5BEE90F9" w:rsidR="00D5171F" w:rsidRPr="001433CA" w:rsidRDefault="5F5235CE" w:rsidP="001D79AB">
      <w:pPr>
        <w:pStyle w:val="ListParagraph"/>
        <w:numPr>
          <w:ilvl w:val="2"/>
          <w:numId w:val="44"/>
        </w:numPr>
        <w:rPr>
          <w:rFonts w:ascii="Arial" w:hAnsi="Arial" w:cs="Arial"/>
          <w:b/>
          <w:bCs/>
        </w:rPr>
      </w:pPr>
      <w:r w:rsidRPr="62B1952E">
        <w:rPr>
          <w:rFonts w:ascii="Arial" w:hAnsi="Arial" w:cs="Arial"/>
          <w:b/>
          <w:bCs/>
        </w:rPr>
        <w:t xml:space="preserve"> System Working</w:t>
      </w:r>
    </w:p>
    <w:p w14:paraId="00F17740" w14:textId="15A1D75C" w:rsidR="005B4A0C" w:rsidRDefault="005B4A0C" w:rsidP="00074A98">
      <w:pPr>
        <w:pStyle w:val="ListParagraph"/>
        <w:rPr>
          <w:rFonts w:ascii="Arial" w:hAnsi="Arial" w:cs="Arial"/>
        </w:rPr>
      </w:pPr>
    </w:p>
    <w:p w14:paraId="41B63255" w14:textId="280A035E" w:rsidR="008E54C5" w:rsidRPr="006D2107" w:rsidRDefault="008E54C5" w:rsidP="001D79AB">
      <w:pPr>
        <w:pStyle w:val="ListParagraph"/>
        <w:numPr>
          <w:ilvl w:val="0"/>
          <w:numId w:val="12"/>
        </w:numPr>
        <w:rPr>
          <w:rFonts w:ascii="Arial" w:hAnsi="Arial" w:cs="Arial"/>
        </w:rPr>
      </w:pPr>
      <w:r w:rsidRPr="006D2107">
        <w:rPr>
          <w:rFonts w:ascii="Arial" w:hAnsi="Arial" w:cs="Arial"/>
        </w:rPr>
        <w:t xml:space="preserve">We will, through effective collaboration and leadership, implement multi agency systems and processes that underpin partner responses to </w:t>
      </w:r>
      <w:r w:rsidR="00F02035">
        <w:rPr>
          <w:rFonts w:ascii="Arial" w:hAnsi="Arial" w:cs="Arial"/>
        </w:rPr>
        <w:t>s</w:t>
      </w:r>
      <w:r w:rsidR="00E77101">
        <w:rPr>
          <w:rFonts w:ascii="Arial" w:hAnsi="Arial" w:cs="Arial"/>
        </w:rPr>
        <w:t xml:space="preserve">exual </w:t>
      </w:r>
      <w:r w:rsidR="00F02035">
        <w:rPr>
          <w:rFonts w:ascii="Arial" w:hAnsi="Arial" w:cs="Arial"/>
        </w:rPr>
        <w:t>v</w:t>
      </w:r>
      <w:r w:rsidR="00E77101">
        <w:rPr>
          <w:rFonts w:ascii="Arial" w:hAnsi="Arial" w:cs="Arial"/>
        </w:rPr>
        <w:t xml:space="preserve">iolence and </w:t>
      </w:r>
      <w:r w:rsidR="00F02035">
        <w:rPr>
          <w:rFonts w:ascii="Arial" w:hAnsi="Arial" w:cs="Arial"/>
        </w:rPr>
        <w:t>a</w:t>
      </w:r>
      <w:r w:rsidR="00E77101">
        <w:rPr>
          <w:rFonts w:ascii="Arial" w:hAnsi="Arial" w:cs="Arial"/>
        </w:rPr>
        <w:t>buse</w:t>
      </w:r>
      <w:r w:rsidR="00F32B20">
        <w:rPr>
          <w:rFonts w:ascii="Arial" w:hAnsi="Arial" w:cs="Arial"/>
        </w:rPr>
        <w:t>.</w:t>
      </w:r>
      <w:r w:rsidR="00F1183B">
        <w:rPr>
          <w:rFonts w:ascii="Arial" w:hAnsi="Arial" w:cs="Arial"/>
        </w:rPr>
        <w:t xml:space="preserve"> This includes s</w:t>
      </w:r>
      <w:r w:rsidR="00F1183B" w:rsidRPr="00F1183B">
        <w:rPr>
          <w:rFonts w:ascii="Arial" w:hAnsi="Arial" w:cs="Arial"/>
        </w:rPr>
        <w:t xml:space="preserve">ustaining a skilled, resilient workforce across policing and partner agencies </w:t>
      </w:r>
      <w:r w:rsidR="000571BD">
        <w:rPr>
          <w:rFonts w:ascii="Arial" w:hAnsi="Arial" w:cs="Arial"/>
        </w:rPr>
        <w:t xml:space="preserve">which </w:t>
      </w:r>
      <w:r w:rsidR="00F1183B" w:rsidRPr="00F1183B">
        <w:rPr>
          <w:rFonts w:ascii="Arial" w:hAnsi="Arial" w:cs="Arial"/>
        </w:rPr>
        <w:t>is critical to delivering trauma</w:t>
      </w:r>
      <w:r w:rsidR="00F1183B" w:rsidRPr="00F1183B">
        <w:rPr>
          <w:rFonts w:ascii="Arial" w:hAnsi="Arial" w:cs="Arial"/>
        </w:rPr>
        <w:noBreakHyphen/>
        <w:t>informed, high</w:t>
      </w:r>
      <w:r w:rsidR="00F1183B" w:rsidRPr="00F1183B">
        <w:rPr>
          <w:rFonts w:ascii="Arial" w:hAnsi="Arial" w:cs="Arial"/>
        </w:rPr>
        <w:noBreakHyphen/>
        <w:t>quality responses</w:t>
      </w:r>
    </w:p>
    <w:p w14:paraId="05B5C152" w14:textId="061FBC70" w:rsidR="008E54C5" w:rsidRPr="006D2107" w:rsidRDefault="008E54C5" w:rsidP="001D79AB">
      <w:pPr>
        <w:pStyle w:val="ListParagraph"/>
        <w:numPr>
          <w:ilvl w:val="0"/>
          <w:numId w:val="13"/>
        </w:numPr>
        <w:rPr>
          <w:rFonts w:ascii="Arial" w:hAnsi="Arial" w:cs="Arial"/>
        </w:rPr>
      </w:pPr>
      <w:r w:rsidRPr="006D2107">
        <w:rPr>
          <w:rFonts w:ascii="Arial" w:hAnsi="Arial" w:cs="Arial"/>
        </w:rPr>
        <w:t xml:space="preserve">We will coordinate and oversee the collection, analysis, and interpretation of data relating to </w:t>
      </w:r>
      <w:r w:rsidR="00F02035">
        <w:rPr>
          <w:rFonts w:ascii="Arial" w:hAnsi="Arial" w:cs="Arial"/>
        </w:rPr>
        <w:t>s</w:t>
      </w:r>
      <w:r w:rsidR="00E77101">
        <w:rPr>
          <w:rFonts w:ascii="Arial" w:hAnsi="Arial" w:cs="Arial"/>
        </w:rPr>
        <w:t xml:space="preserve">exual </w:t>
      </w:r>
      <w:r w:rsidR="00F02035">
        <w:rPr>
          <w:rFonts w:ascii="Arial" w:hAnsi="Arial" w:cs="Arial"/>
        </w:rPr>
        <w:t>v</w:t>
      </w:r>
      <w:r w:rsidR="00E77101">
        <w:rPr>
          <w:rFonts w:ascii="Arial" w:hAnsi="Arial" w:cs="Arial"/>
        </w:rPr>
        <w:t xml:space="preserve">iolence and </w:t>
      </w:r>
      <w:r w:rsidR="00F02035">
        <w:rPr>
          <w:rFonts w:ascii="Arial" w:hAnsi="Arial" w:cs="Arial"/>
        </w:rPr>
        <w:t>a</w:t>
      </w:r>
      <w:r w:rsidR="00E77101">
        <w:rPr>
          <w:rFonts w:ascii="Arial" w:hAnsi="Arial" w:cs="Arial"/>
        </w:rPr>
        <w:t>buse</w:t>
      </w:r>
      <w:r w:rsidRPr="006D2107">
        <w:rPr>
          <w:rFonts w:ascii="Arial" w:hAnsi="Arial" w:cs="Arial"/>
        </w:rPr>
        <w:t xml:space="preserve"> (SVA) </w:t>
      </w:r>
      <w:r w:rsidR="00856F94">
        <w:rPr>
          <w:rFonts w:ascii="Arial" w:hAnsi="Arial" w:cs="Arial"/>
        </w:rPr>
        <w:t xml:space="preserve">for both adults and children </w:t>
      </w:r>
      <w:r w:rsidRPr="006D2107">
        <w:rPr>
          <w:rFonts w:ascii="Arial" w:hAnsi="Arial" w:cs="Arial"/>
        </w:rPr>
        <w:t xml:space="preserve">within </w:t>
      </w:r>
      <w:r w:rsidR="008519F7">
        <w:rPr>
          <w:rFonts w:ascii="Arial" w:hAnsi="Arial" w:cs="Arial"/>
        </w:rPr>
        <w:t>Greater</w:t>
      </w:r>
      <w:r w:rsidR="008519F7" w:rsidRPr="006D2107">
        <w:rPr>
          <w:rFonts w:ascii="Arial" w:hAnsi="Arial" w:cs="Arial"/>
        </w:rPr>
        <w:t xml:space="preserve"> </w:t>
      </w:r>
      <w:r w:rsidR="00DF5FBE" w:rsidRPr="006D2107">
        <w:rPr>
          <w:rFonts w:ascii="Arial" w:hAnsi="Arial" w:cs="Arial"/>
        </w:rPr>
        <w:t>Essex to</w:t>
      </w:r>
      <w:r w:rsidRPr="006D2107">
        <w:rPr>
          <w:rFonts w:ascii="Arial" w:hAnsi="Arial" w:cs="Arial"/>
        </w:rPr>
        <w:t xml:space="preserve"> influence and inform commissioning of services alongside preventative activities</w:t>
      </w:r>
      <w:r w:rsidR="00F32B20">
        <w:rPr>
          <w:rFonts w:ascii="Arial" w:hAnsi="Arial" w:cs="Arial"/>
        </w:rPr>
        <w:t>.</w:t>
      </w:r>
    </w:p>
    <w:p w14:paraId="28C6237C" w14:textId="3617C279" w:rsidR="008E54C5" w:rsidRPr="004840D8" w:rsidRDefault="008E54C5" w:rsidP="001D79AB">
      <w:pPr>
        <w:pStyle w:val="ListParagraph"/>
        <w:numPr>
          <w:ilvl w:val="0"/>
          <w:numId w:val="13"/>
        </w:numPr>
        <w:rPr>
          <w:rFonts w:ascii="Arial" w:hAnsi="Arial" w:cs="Arial"/>
        </w:rPr>
      </w:pPr>
      <w:r w:rsidRPr="3370F05A">
        <w:rPr>
          <w:rFonts w:ascii="Arial" w:hAnsi="Arial" w:cs="Arial"/>
        </w:rPr>
        <w:t xml:space="preserve">We will recognise where there are data inadequacies and </w:t>
      </w:r>
      <w:r w:rsidR="008E2732" w:rsidRPr="3370F05A">
        <w:rPr>
          <w:rFonts w:ascii="Arial" w:hAnsi="Arial" w:cs="Arial"/>
        </w:rPr>
        <w:t xml:space="preserve">variances between </w:t>
      </w:r>
      <w:r w:rsidRPr="3370F05A">
        <w:rPr>
          <w:rFonts w:ascii="Arial" w:hAnsi="Arial" w:cs="Arial"/>
        </w:rPr>
        <w:t xml:space="preserve">protected characteristics under the Equality </w:t>
      </w:r>
      <w:r w:rsidR="000C3626" w:rsidRPr="3370F05A">
        <w:rPr>
          <w:rFonts w:ascii="Arial" w:hAnsi="Arial" w:cs="Arial"/>
        </w:rPr>
        <w:t>Act and</w:t>
      </w:r>
      <w:r w:rsidRPr="3370F05A">
        <w:rPr>
          <w:rFonts w:ascii="Arial" w:hAnsi="Arial" w:cs="Arial"/>
        </w:rPr>
        <w:t xml:space="preserve"> implement multi-agency systems and processes that support a coordinated response to </w:t>
      </w:r>
      <w:r w:rsidR="00E0562B" w:rsidRPr="3370F05A">
        <w:rPr>
          <w:rFonts w:ascii="Arial" w:hAnsi="Arial" w:cs="Arial"/>
        </w:rPr>
        <w:t>s</w:t>
      </w:r>
      <w:r w:rsidR="00E77101" w:rsidRPr="3370F05A">
        <w:rPr>
          <w:rFonts w:ascii="Arial" w:hAnsi="Arial" w:cs="Arial"/>
        </w:rPr>
        <w:t xml:space="preserve">exual </w:t>
      </w:r>
      <w:r w:rsidR="00E0562B" w:rsidRPr="3370F05A">
        <w:rPr>
          <w:rFonts w:ascii="Arial" w:hAnsi="Arial" w:cs="Arial"/>
        </w:rPr>
        <w:t>v</w:t>
      </w:r>
      <w:r w:rsidR="00E77101" w:rsidRPr="3370F05A">
        <w:rPr>
          <w:rFonts w:ascii="Arial" w:hAnsi="Arial" w:cs="Arial"/>
        </w:rPr>
        <w:t xml:space="preserve">iolence and </w:t>
      </w:r>
      <w:r w:rsidR="00E0562B" w:rsidRPr="3370F05A">
        <w:rPr>
          <w:rFonts w:ascii="Arial" w:hAnsi="Arial" w:cs="Arial"/>
        </w:rPr>
        <w:t>a</w:t>
      </w:r>
      <w:r w:rsidR="00E77101" w:rsidRPr="3370F05A">
        <w:rPr>
          <w:rFonts w:ascii="Arial" w:hAnsi="Arial" w:cs="Arial"/>
        </w:rPr>
        <w:t>buse</w:t>
      </w:r>
      <w:r w:rsidR="00E0562B" w:rsidRPr="3370F05A">
        <w:rPr>
          <w:rFonts w:ascii="Arial" w:hAnsi="Arial" w:cs="Arial"/>
        </w:rPr>
        <w:t>.</w:t>
      </w:r>
    </w:p>
    <w:p w14:paraId="3819FA00" w14:textId="3637A20D" w:rsidR="00230E2F" w:rsidRPr="00472C22" w:rsidRDefault="008E54C5" w:rsidP="00472C22">
      <w:pPr>
        <w:pStyle w:val="ListParagraph"/>
        <w:numPr>
          <w:ilvl w:val="0"/>
          <w:numId w:val="14"/>
        </w:numPr>
        <w:rPr>
          <w:rFonts w:ascii="Arial" w:hAnsi="Arial" w:cs="Arial"/>
          <w:i/>
          <w:iCs/>
        </w:rPr>
      </w:pPr>
      <w:r w:rsidRPr="004840D8">
        <w:rPr>
          <w:rFonts w:ascii="Arial" w:hAnsi="Arial" w:cs="Arial"/>
        </w:rPr>
        <w:t xml:space="preserve">We will work together to encourage shared commissioning of high quality, sustainable </w:t>
      </w:r>
      <w:r w:rsidR="00231469" w:rsidRPr="004840D8">
        <w:rPr>
          <w:rFonts w:ascii="Arial" w:hAnsi="Arial" w:cs="Arial"/>
        </w:rPr>
        <w:t xml:space="preserve">specialist </w:t>
      </w:r>
      <w:r w:rsidRPr="004840D8">
        <w:rPr>
          <w:rFonts w:ascii="Arial" w:hAnsi="Arial" w:cs="Arial"/>
        </w:rPr>
        <w:t>services for victims and survivors</w:t>
      </w:r>
      <w:r w:rsidR="002C4626" w:rsidRPr="004840D8">
        <w:rPr>
          <w:rFonts w:ascii="Arial" w:hAnsi="Arial" w:cs="Arial"/>
        </w:rPr>
        <w:t xml:space="preserve"> and </w:t>
      </w:r>
      <w:r w:rsidR="00AE7173" w:rsidRPr="004840D8">
        <w:rPr>
          <w:rFonts w:ascii="Arial" w:hAnsi="Arial" w:cs="Arial"/>
        </w:rPr>
        <w:t>s</w:t>
      </w:r>
      <w:r w:rsidR="002C4626" w:rsidRPr="004840D8">
        <w:rPr>
          <w:rFonts w:ascii="Arial" w:hAnsi="Arial" w:cs="Arial"/>
        </w:rPr>
        <w:t xml:space="preserve">upport research and evaluation to identify </w:t>
      </w:r>
      <w:r w:rsidR="004B12D8" w:rsidRPr="004840D8">
        <w:rPr>
          <w:rFonts w:ascii="Arial" w:hAnsi="Arial" w:cs="Arial"/>
        </w:rPr>
        <w:t xml:space="preserve">and roll out </w:t>
      </w:r>
      <w:r w:rsidR="002C4626" w:rsidRPr="004840D8">
        <w:rPr>
          <w:rFonts w:ascii="Arial" w:hAnsi="Arial" w:cs="Arial"/>
        </w:rPr>
        <w:t>effective interventions and best practice</w:t>
      </w:r>
      <w:r w:rsidR="002C4626" w:rsidRPr="004840D8">
        <w:rPr>
          <w:rFonts w:ascii="Arial" w:hAnsi="Arial" w:cs="Arial"/>
          <w:i/>
          <w:iCs/>
        </w:rPr>
        <w:t xml:space="preserve"> </w:t>
      </w:r>
    </w:p>
    <w:p w14:paraId="3362D446" w14:textId="16DDA9EB" w:rsidR="00904ED0" w:rsidRDefault="005A210F" w:rsidP="005A210F">
      <w:pPr>
        <w:pStyle w:val="Heading1"/>
      </w:pPr>
      <w:bookmarkStart w:id="6" w:name="_Toc219105674"/>
      <w:bookmarkStart w:id="7" w:name="_Toc219105719"/>
      <w:r>
        <w:t xml:space="preserve">4. </w:t>
      </w:r>
      <w:r w:rsidR="00904ED0">
        <w:t>Community Equality Impact Assessment</w:t>
      </w:r>
      <w:bookmarkEnd w:id="6"/>
      <w:bookmarkEnd w:id="7"/>
    </w:p>
    <w:p w14:paraId="6F5F0495" w14:textId="77777777" w:rsidR="00535EEF" w:rsidRDefault="00535EEF" w:rsidP="009D3CA1">
      <w:pPr>
        <w:pStyle w:val="ListParagraph"/>
        <w:ind w:left="360"/>
        <w:rPr>
          <w:rFonts w:ascii="Arial" w:hAnsi="Arial" w:cs="Arial"/>
        </w:rPr>
      </w:pPr>
    </w:p>
    <w:p w14:paraId="51D44F37" w14:textId="486A8682" w:rsidR="00443BC8" w:rsidRPr="00327E73" w:rsidRDefault="0073243D" w:rsidP="00327E73">
      <w:pPr>
        <w:pStyle w:val="ListParagraph"/>
        <w:ind w:left="360"/>
        <w:rPr>
          <w:rFonts w:ascii="Arial" w:hAnsi="Arial" w:cs="Arial"/>
          <w:i/>
          <w:iCs/>
        </w:rPr>
      </w:pPr>
      <w:r w:rsidRPr="004840D8">
        <w:rPr>
          <w:rFonts w:ascii="Arial" w:hAnsi="Arial" w:cs="Arial"/>
        </w:rPr>
        <w:t>The Community Equality Impact Assessment which is detailed at</w:t>
      </w:r>
      <w:r w:rsidR="00C4527B" w:rsidRPr="004840D8">
        <w:rPr>
          <w:rFonts w:ascii="Arial" w:hAnsi="Arial" w:cs="Arial"/>
        </w:rPr>
        <w:t xml:space="preserve"> </w:t>
      </w:r>
      <w:r w:rsidR="00ED584D" w:rsidRPr="00ED584D">
        <w:rPr>
          <w:rFonts w:ascii="Arial" w:hAnsi="Arial" w:cs="Arial"/>
          <w:color w:val="0070C0"/>
        </w:rPr>
        <w:fldChar w:fldCharType="begin"/>
      </w:r>
      <w:r w:rsidR="00ED584D" w:rsidRPr="00ED584D">
        <w:rPr>
          <w:rFonts w:ascii="Arial" w:hAnsi="Arial" w:cs="Arial"/>
          <w:color w:val="0070C0"/>
        </w:rPr>
        <w:instrText xml:space="preserve"> REF _Ref229659576 \h  \* MERGEFORMAT </w:instrText>
      </w:r>
      <w:r w:rsidR="00ED584D" w:rsidRPr="00ED584D">
        <w:rPr>
          <w:rFonts w:ascii="Arial" w:hAnsi="Arial" w:cs="Arial"/>
          <w:color w:val="0070C0"/>
        </w:rPr>
      </w:r>
      <w:r w:rsidR="00ED584D" w:rsidRPr="00ED584D">
        <w:rPr>
          <w:rFonts w:ascii="Arial" w:hAnsi="Arial" w:cs="Arial"/>
          <w:color w:val="0070C0"/>
        </w:rPr>
        <w:fldChar w:fldCharType="separate"/>
      </w:r>
      <w:r w:rsidR="00ED584D" w:rsidRPr="00ED584D">
        <w:rPr>
          <w:rFonts w:ascii="Arial" w:hAnsi="Arial" w:cs="Arial"/>
          <w:color w:val="0070C0"/>
        </w:rPr>
        <w:t>Appendix 7.1</w:t>
      </w:r>
      <w:r w:rsidR="00ED584D" w:rsidRPr="00ED584D">
        <w:rPr>
          <w:color w:val="0070C0"/>
          <w:sz w:val="28"/>
          <w:szCs w:val="28"/>
        </w:rPr>
        <w:t xml:space="preserve"> </w:t>
      </w:r>
      <w:r w:rsidR="00ED584D" w:rsidRPr="00ED584D">
        <w:rPr>
          <w:rFonts w:ascii="Arial" w:hAnsi="Arial" w:cs="Arial"/>
          <w:color w:val="0070C0"/>
        </w:rPr>
        <w:fldChar w:fldCharType="end"/>
      </w:r>
      <w:r w:rsidR="00ED584D" w:rsidRPr="00ED584D">
        <w:rPr>
          <w:rFonts w:ascii="Arial" w:hAnsi="Arial" w:cs="Arial"/>
          <w:color w:val="0070C0"/>
        </w:rPr>
        <w:t xml:space="preserve"> </w:t>
      </w:r>
      <w:r w:rsidR="00443BC8" w:rsidRPr="00327E73">
        <w:rPr>
          <w:rFonts w:ascii="Arial" w:hAnsi="Arial" w:cs="Arial"/>
        </w:rPr>
        <w:t xml:space="preserve">summarised the findings as below: </w:t>
      </w:r>
    </w:p>
    <w:p w14:paraId="5CDEFD21" w14:textId="77777777" w:rsidR="00490A41" w:rsidRPr="004840D8" w:rsidRDefault="00490A41" w:rsidP="0073243D">
      <w:pPr>
        <w:pStyle w:val="ListParagraph"/>
        <w:ind w:left="360"/>
        <w:rPr>
          <w:rFonts w:ascii="Arial" w:hAnsi="Arial" w:cs="Arial"/>
        </w:rPr>
      </w:pPr>
    </w:p>
    <w:p w14:paraId="500433B1" w14:textId="13F338D6" w:rsidR="0073243D" w:rsidRPr="004840D8" w:rsidRDefault="0073243D" w:rsidP="0073243D">
      <w:pPr>
        <w:pStyle w:val="ListParagraph"/>
        <w:ind w:left="360"/>
        <w:rPr>
          <w:rFonts w:ascii="Arial" w:hAnsi="Arial" w:cs="Arial"/>
        </w:rPr>
      </w:pPr>
      <w:r w:rsidRPr="004840D8">
        <w:rPr>
          <w:rFonts w:ascii="Arial" w:hAnsi="Arial" w:cs="Arial"/>
        </w:rPr>
        <w:t>This strategy aims to support all victims and survivors of sexual violence and abuse regardless of protected characteristic</w:t>
      </w:r>
      <w:r w:rsidR="004B6C1F" w:rsidRPr="004840D8">
        <w:rPr>
          <w:rFonts w:ascii="Arial" w:hAnsi="Arial" w:cs="Arial"/>
        </w:rPr>
        <w:t>s</w:t>
      </w:r>
      <w:r w:rsidRPr="004840D8">
        <w:rPr>
          <w:rFonts w:ascii="Arial" w:hAnsi="Arial" w:cs="Arial"/>
        </w:rPr>
        <w:t xml:space="preserve"> and therefore reduce the prevalence, alongside building confidence in all communities </w:t>
      </w:r>
      <w:r w:rsidR="004B6C1F" w:rsidRPr="004840D8">
        <w:rPr>
          <w:rFonts w:ascii="Arial" w:hAnsi="Arial" w:cs="Arial"/>
        </w:rPr>
        <w:t>s</w:t>
      </w:r>
      <w:r w:rsidRPr="004840D8">
        <w:rPr>
          <w:rFonts w:ascii="Arial" w:hAnsi="Arial" w:cs="Arial"/>
        </w:rPr>
        <w:t>o that they will be supported should they choose to report</w:t>
      </w:r>
      <w:r w:rsidR="00535EEF">
        <w:rPr>
          <w:rFonts w:ascii="Arial" w:hAnsi="Arial" w:cs="Arial"/>
        </w:rPr>
        <w:t>.</w:t>
      </w:r>
    </w:p>
    <w:p w14:paraId="41D3F434" w14:textId="77777777" w:rsidR="004B6C1F" w:rsidRPr="004840D8" w:rsidRDefault="004B6C1F" w:rsidP="0073243D">
      <w:pPr>
        <w:pStyle w:val="ListParagraph"/>
        <w:ind w:left="360"/>
        <w:rPr>
          <w:rFonts w:ascii="Arial" w:hAnsi="Arial" w:cs="Arial"/>
        </w:rPr>
      </w:pPr>
    </w:p>
    <w:p w14:paraId="4C3FF6CD" w14:textId="77777777" w:rsidR="0073243D" w:rsidRPr="004840D8" w:rsidRDefault="0073243D" w:rsidP="0073243D">
      <w:pPr>
        <w:pStyle w:val="ListParagraph"/>
        <w:ind w:left="360"/>
        <w:rPr>
          <w:rFonts w:ascii="Arial" w:hAnsi="Arial" w:cs="Arial"/>
        </w:rPr>
      </w:pPr>
      <w:r w:rsidRPr="004840D8">
        <w:rPr>
          <w:rFonts w:ascii="Arial" w:hAnsi="Arial" w:cs="Arial"/>
        </w:rPr>
        <w:t>The data group will analyse data across all protected characteristics and stakeholders to identify prevalence and trends, and the strategy and delivery plan will be continually reviewed to reflect any emerging identified patterns.  </w:t>
      </w:r>
    </w:p>
    <w:p w14:paraId="37CF6B64" w14:textId="77777777" w:rsidR="00BC4A11" w:rsidRPr="004840D8" w:rsidRDefault="00BC4A11" w:rsidP="0073243D">
      <w:pPr>
        <w:pStyle w:val="ListParagraph"/>
        <w:ind w:left="360"/>
        <w:rPr>
          <w:rFonts w:ascii="Arial" w:hAnsi="Arial" w:cs="Arial"/>
        </w:rPr>
      </w:pPr>
    </w:p>
    <w:p w14:paraId="7463B1EE" w14:textId="47C14E2F" w:rsidR="00F26DDD" w:rsidRDefault="0073243D" w:rsidP="00C85B13">
      <w:pPr>
        <w:pStyle w:val="ListParagraph"/>
        <w:ind w:left="360"/>
        <w:rPr>
          <w:rFonts w:ascii="Arial" w:hAnsi="Arial" w:cs="Arial"/>
        </w:rPr>
      </w:pPr>
      <w:r w:rsidRPr="004840D8">
        <w:rPr>
          <w:rFonts w:ascii="Arial" w:hAnsi="Arial" w:cs="Arial"/>
        </w:rPr>
        <w:t>Despite this, there remains a risk that people will continue to experience abuse and violence, and the gendered nature of sexual abuse means it is more likely that women and girls will be the victims of this abuse.</w:t>
      </w:r>
    </w:p>
    <w:p w14:paraId="26A63D46" w14:textId="77777777" w:rsidR="00C85B13" w:rsidRPr="00C85B13" w:rsidRDefault="00C85B13" w:rsidP="00C85B13">
      <w:pPr>
        <w:pStyle w:val="ListParagraph"/>
        <w:ind w:left="360"/>
        <w:rPr>
          <w:rFonts w:ascii="Arial" w:hAnsi="Arial" w:cs="Arial"/>
        </w:rPr>
      </w:pPr>
    </w:p>
    <w:p w14:paraId="211CEC09" w14:textId="2E2523CD" w:rsidR="00990AF8" w:rsidRPr="004840D8" w:rsidRDefault="00990AF8" w:rsidP="0073243D">
      <w:pPr>
        <w:pStyle w:val="ListParagraph"/>
        <w:ind w:left="360"/>
        <w:rPr>
          <w:rFonts w:ascii="Arial" w:hAnsi="Arial" w:cs="Arial"/>
          <w:u w:val="single"/>
        </w:rPr>
      </w:pPr>
      <w:r w:rsidRPr="004840D8">
        <w:rPr>
          <w:rFonts w:ascii="Arial" w:hAnsi="Arial" w:cs="Arial"/>
          <w:u w:val="single"/>
        </w:rPr>
        <w:t xml:space="preserve">Recommendations: </w:t>
      </w:r>
    </w:p>
    <w:p w14:paraId="68F446D6" w14:textId="77777777" w:rsidR="00DD2123" w:rsidRPr="004840D8" w:rsidRDefault="00DD2123" w:rsidP="009D3CA1">
      <w:pPr>
        <w:pStyle w:val="ListParagraph"/>
        <w:ind w:left="360"/>
        <w:rPr>
          <w:rFonts w:ascii="Arial" w:hAnsi="Arial" w:cs="Arial"/>
        </w:rPr>
      </w:pPr>
    </w:p>
    <w:p w14:paraId="2CF0B646" w14:textId="248B27FE" w:rsidR="00C45ED7" w:rsidRPr="004840D8" w:rsidRDefault="00C45ED7" w:rsidP="00555018">
      <w:pPr>
        <w:pStyle w:val="ListParagraph"/>
        <w:numPr>
          <w:ilvl w:val="0"/>
          <w:numId w:val="58"/>
        </w:numPr>
        <w:rPr>
          <w:rFonts w:ascii="Arial" w:hAnsi="Arial" w:cs="Arial"/>
        </w:rPr>
      </w:pPr>
      <w:r w:rsidRPr="004840D8">
        <w:rPr>
          <w:rFonts w:ascii="Arial" w:hAnsi="Arial" w:cs="Arial"/>
        </w:rPr>
        <w:t xml:space="preserve">Data shows 17% of victims are aged under 18, however </w:t>
      </w:r>
      <w:r w:rsidR="007E580A">
        <w:rPr>
          <w:rFonts w:ascii="Arial" w:hAnsi="Arial" w:cs="Arial"/>
        </w:rPr>
        <w:t xml:space="preserve">dedicated </w:t>
      </w:r>
      <w:r w:rsidR="00CC5F8C">
        <w:rPr>
          <w:rFonts w:ascii="Arial" w:hAnsi="Arial" w:cs="Arial"/>
        </w:rPr>
        <w:t>funded services</w:t>
      </w:r>
      <w:r w:rsidRPr="004840D8">
        <w:rPr>
          <w:rFonts w:ascii="Arial" w:hAnsi="Arial" w:cs="Arial"/>
        </w:rPr>
        <w:t xml:space="preserve"> for young people are </w:t>
      </w:r>
      <w:r w:rsidR="00B36291">
        <w:rPr>
          <w:rFonts w:ascii="Arial" w:hAnsi="Arial" w:cs="Arial"/>
        </w:rPr>
        <w:t xml:space="preserve">not </w:t>
      </w:r>
      <w:r w:rsidRPr="004840D8">
        <w:rPr>
          <w:rFonts w:ascii="Arial" w:hAnsi="Arial" w:cs="Arial"/>
        </w:rPr>
        <w:t xml:space="preserve">available </w:t>
      </w:r>
      <w:r w:rsidR="00BC4A11" w:rsidRPr="004840D8">
        <w:rPr>
          <w:rFonts w:ascii="Arial" w:hAnsi="Arial" w:cs="Arial"/>
        </w:rPr>
        <w:t>c</w:t>
      </w:r>
      <w:r w:rsidRPr="004840D8">
        <w:rPr>
          <w:rFonts w:ascii="Arial" w:hAnsi="Arial" w:cs="Arial"/>
        </w:rPr>
        <w:t>ountywide. This is a gap that the strategy should seek to address. Our SARC supports adults and children.  </w:t>
      </w:r>
    </w:p>
    <w:p w14:paraId="4FA4C578" w14:textId="77777777" w:rsidR="004B02C6" w:rsidRPr="004840D8" w:rsidRDefault="00C45ED7" w:rsidP="00555018">
      <w:pPr>
        <w:pStyle w:val="ListParagraph"/>
        <w:numPr>
          <w:ilvl w:val="0"/>
          <w:numId w:val="58"/>
        </w:numPr>
        <w:rPr>
          <w:rFonts w:ascii="Arial" w:hAnsi="Arial" w:cs="Arial"/>
        </w:rPr>
      </w:pPr>
      <w:r w:rsidRPr="004840D8">
        <w:rPr>
          <w:rFonts w:ascii="Arial" w:hAnsi="Arial" w:cs="Arial"/>
        </w:rPr>
        <w:t>Within commissioned services</w:t>
      </w:r>
      <w:r w:rsidR="0060139D" w:rsidRPr="004840D8">
        <w:rPr>
          <w:rFonts w:ascii="Arial" w:hAnsi="Arial" w:cs="Arial"/>
        </w:rPr>
        <w:t>,</w:t>
      </w:r>
      <w:r w:rsidRPr="004840D8">
        <w:rPr>
          <w:rFonts w:ascii="Arial" w:hAnsi="Arial" w:cs="Arial"/>
        </w:rPr>
        <w:t xml:space="preserve"> ensure that all offer a quiet space for faith and breastfeeding.  </w:t>
      </w:r>
    </w:p>
    <w:p w14:paraId="550BFE8C" w14:textId="3E2746A9" w:rsidR="00C45ED7" w:rsidRPr="004840D8" w:rsidRDefault="00B83D1B" w:rsidP="00555018">
      <w:pPr>
        <w:pStyle w:val="ListParagraph"/>
        <w:numPr>
          <w:ilvl w:val="0"/>
          <w:numId w:val="58"/>
        </w:numPr>
        <w:rPr>
          <w:rFonts w:ascii="Arial" w:hAnsi="Arial" w:cs="Arial"/>
        </w:rPr>
      </w:pPr>
      <w:r w:rsidRPr="004840D8">
        <w:rPr>
          <w:rFonts w:ascii="Arial" w:hAnsi="Arial" w:cs="Arial"/>
        </w:rPr>
        <w:lastRenderedPageBreak/>
        <w:t xml:space="preserve">Seek to achieve equal funding of services across </w:t>
      </w:r>
      <w:r w:rsidR="008519F7" w:rsidRPr="004840D8">
        <w:rPr>
          <w:rFonts w:ascii="Arial" w:hAnsi="Arial" w:cs="Arial"/>
        </w:rPr>
        <w:t xml:space="preserve">Greater </w:t>
      </w:r>
      <w:r w:rsidRPr="004840D8">
        <w:rPr>
          <w:rFonts w:ascii="Arial" w:hAnsi="Arial" w:cs="Arial"/>
        </w:rPr>
        <w:t>Essex</w:t>
      </w:r>
      <w:r w:rsidR="00F136D7" w:rsidRPr="004840D8">
        <w:rPr>
          <w:rFonts w:ascii="Arial" w:hAnsi="Arial" w:cs="Arial"/>
        </w:rPr>
        <w:t xml:space="preserve"> to ensure all victims of SVA, regardless of age and whether in a </w:t>
      </w:r>
      <w:r w:rsidR="004B02C6" w:rsidRPr="004840D8">
        <w:rPr>
          <w:rFonts w:ascii="Arial" w:hAnsi="Arial" w:cs="Arial"/>
        </w:rPr>
        <w:t>domestic or no</w:t>
      </w:r>
      <w:r w:rsidR="00C22456">
        <w:rPr>
          <w:rFonts w:ascii="Arial" w:hAnsi="Arial" w:cs="Arial"/>
        </w:rPr>
        <w:t>n</w:t>
      </w:r>
      <w:r w:rsidR="004B02C6" w:rsidRPr="004840D8">
        <w:rPr>
          <w:rFonts w:ascii="Arial" w:hAnsi="Arial" w:cs="Arial"/>
        </w:rPr>
        <w:t xml:space="preserve">-domestic setting received equitable access to services. </w:t>
      </w:r>
      <w:r w:rsidRPr="004840D8">
        <w:rPr>
          <w:rFonts w:ascii="Arial" w:hAnsi="Arial" w:cs="Arial"/>
        </w:rPr>
        <w:t xml:space="preserve"> </w:t>
      </w:r>
    </w:p>
    <w:p w14:paraId="641FFC2D" w14:textId="77777777" w:rsidR="004840D8" w:rsidRDefault="00C45ED7" w:rsidP="00555018">
      <w:pPr>
        <w:pStyle w:val="ListParagraph"/>
        <w:numPr>
          <w:ilvl w:val="0"/>
          <w:numId w:val="58"/>
        </w:numPr>
        <w:rPr>
          <w:rFonts w:ascii="Arial" w:hAnsi="Arial" w:cs="Arial"/>
        </w:rPr>
      </w:pPr>
      <w:r w:rsidRPr="004840D8">
        <w:rPr>
          <w:rFonts w:ascii="Arial" w:hAnsi="Arial" w:cs="Arial"/>
        </w:rPr>
        <w:t>Use the Victim Gateway portal to ensure signposting for specialist services e.g. Galop supporting gender reassignment.  </w:t>
      </w:r>
    </w:p>
    <w:p w14:paraId="606C8DC4" w14:textId="5AFBB200" w:rsidR="00CD389C" w:rsidRPr="004840D8" w:rsidRDefault="00C45ED7" w:rsidP="00555018">
      <w:pPr>
        <w:pStyle w:val="ListParagraph"/>
        <w:numPr>
          <w:ilvl w:val="0"/>
          <w:numId w:val="58"/>
        </w:numPr>
        <w:rPr>
          <w:rFonts w:ascii="Arial" w:hAnsi="Arial" w:cs="Arial"/>
        </w:rPr>
      </w:pPr>
      <w:r w:rsidRPr="004840D8">
        <w:rPr>
          <w:rFonts w:ascii="Arial" w:hAnsi="Arial" w:cs="Arial"/>
        </w:rPr>
        <w:t xml:space="preserve">The delivery plan needs to have a focus on referral pathways for those with complex needs such as mental </w:t>
      </w:r>
      <w:r w:rsidR="002B6FA7" w:rsidRPr="004840D8">
        <w:rPr>
          <w:rFonts w:ascii="Arial" w:hAnsi="Arial" w:cs="Arial"/>
        </w:rPr>
        <w:t>ill-</w:t>
      </w:r>
      <w:r w:rsidRPr="004840D8">
        <w:rPr>
          <w:rFonts w:ascii="Arial" w:hAnsi="Arial" w:cs="Arial"/>
        </w:rPr>
        <w:t>health, alongside appropriate funding to support referrals from health </w:t>
      </w:r>
      <w:r w:rsidR="002B6FA7" w:rsidRPr="004840D8">
        <w:rPr>
          <w:rFonts w:ascii="Arial" w:hAnsi="Arial" w:cs="Arial"/>
        </w:rPr>
        <w:t>services.</w:t>
      </w:r>
      <w:r w:rsidRPr="004840D8">
        <w:rPr>
          <w:rFonts w:ascii="Arial" w:hAnsi="Arial" w:cs="Arial"/>
        </w:rPr>
        <w:t> </w:t>
      </w:r>
    </w:p>
    <w:p w14:paraId="0096B26D" w14:textId="40F53528" w:rsidR="006D2107" w:rsidRDefault="005A210F" w:rsidP="005A210F">
      <w:pPr>
        <w:pStyle w:val="Heading1"/>
      </w:pPr>
      <w:bookmarkStart w:id="8" w:name="_Toc219105675"/>
      <w:bookmarkStart w:id="9" w:name="_Toc219105720"/>
      <w:r>
        <w:t xml:space="preserve">5. </w:t>
      </w:r>
      <w:r w:rsidR="00A615EE">
        <w:t>Monitor</w:t>
      </w:r>
      <w:r w:rsidR="006D2107">
        <w:t>i</w:t>
      </w:r>
      <w:r w:rsidR="00A615EE">
        <w:t>ng and Evaluatio</w:t>
      </w:r>
      <w:r w:rsidR="006D2107">
        <w:t>n</w:t>
      </w:r>
      <w:bookmarkEnd w:id="8"/>
      <w:bookmarkEnd w:id="9"/>
    </w:p>
    <w:p w14:paraId="1F0880E8" w14:textId="77777777" w:rsidR="006D2107" w:rsidRPr="006D2107" w:rsidRDefault="006D2107" w:rsidP="006D2107">
      <w:pPr>
        <w:spacing w:after="0"/>
        <w:rPr>
          <w:rFonts w:ascii="Arial" w:hAnsi="Arial" w:cs="Arial"/>
          <w:b/>
          <w:bCs/>
          <w:sz w:val="28"/>
          <w:szCs w:val="28"/>
        </w:rPr>
      </w:pPr>
    </w:p>
    <w:p w14:paraId="75166218" w14:textId="0D4E53C3" w:rsidR="00A615EE" w:rsidRPr="00CE402A" w:rsidRDefault="00C4527B" w:rsidP="00C4527B">
      <w:pPr>
        <w:pStyle w:val="Subtitle"/>
      </w:pPr>
      <w:r>
        <w:t xml:space="preserve">5.1 </w:t>
      </w:r>
      <w:r w:rsidR="00A615EE" w:rsidRPr="00CE402A">
        <w:t>Governanc</w:t>
      </w:r>
      <w:r w:rsidR="002B665D" w:rsidRPr="00CE402A">
        <w:t>e</w:t>
      </w:r>
    </w:p>
    <w:p w14:paraId="11389DB6" w14:textId="645582C5" w:rsidR="002B665D" w:rsidRPr="00E36DAF" w:rsidRDefault="002B665D" w:rsidP="002B665D">
      <w:pPr>
        <w:ind w:left="360"/>
        <w:rPr>
          <w:rFonts w:ascii="Arial" w:hAnsi="Arial" w:cs="Arial"/>
        </w:rPr>
      </w:pPr>
      <w:r w:rsidRPr="00E36DAF">
        <w:rPr>
          <w:rFonts w:ascii="Arial" w:hAnsi="Arial" w:cs="Arial"/>
        </w:rPr>
        <w:t xml:space="preserve">Will be </w:t>
      </w:r>
      <w:r w:rsidR="002B6FA7">
        <w:rPr>
          <w:rFonts w:ascii="Arial" w:hAnsi="Arial" w:cs="Arial"/>
        </w:rPr>
        <w:t xml:space="preserve">exercised </w:t>
      </w:r>
      <w:r w:rsidRPr="00E36DAF">
        <w:rPr>
          <w:rFonts w:ascii="Arial" w:hAnsi="Arial" w:cs="Arial"/>
        </w:rPr>
        <w:t>through report</w:t>
      </w:r>
      <w:r w:rsidR="008D2C35">
        <w:rPr>
          <w:rFonts w:ascii="Arial" w:hAnsi="Arial" w:cs="Arial"/>
        </w:rPr>
        <w:t>ing</w:t>
      </w:r>
      <w:r w:rsidRPr="00E36DAF">
        <w:rPr>
          <w:rFonts w:ascii="Arial" w:hAnsi="Arial" w:cs="Arial"/>
        </w:rPr>
        <w:t xml:space="preserve"> to the SVASPB </w:t>
      </w:r>
      <w:r w:rsidR="00183583" w:rsidRPr="00E36DAF">
        <w:rPr>
          <w:rFonts w:ascii="Arial" w:hAnsi="Arial" w:cs="Arial"/>
        </w:rPr>
        <w:t xml:space="preserve">on progress against </w:t>
      </w:r>
      <w:r w:rsidR="00186B67">
        <w:rPr>
          <w:rFonts w:ascii="Arial" w:hAnsi="Arial" w:cs="Arial"/>
        </w:rPr>
        <w:t xml:space="preserve">the </w:t>
      </w:r>
      <w:r w:rsidR="00183583" w:rsidRPr="00E36DAF">
        <w:rPr>
          <w:rFonts w:ascii="Arial" w:hAnsi="Arial" w:cs="Arial"/>
        </w:rPr>
        <w:t xml:space="preserve">agreed delivery plan and </w:t>
      </w:r>
      <w:r w:rsidR="00C66BCC">
        <w:rPr>
          <w:rFonts w:ascii="Arial" w:hAnsi="Arial" w:cs="Arial"/>
        </w:rPr>
        <w:t>outcomes</w:t>
      </w:r>
      <w:r w:rsidR="00C66BCC" w:rsidRPr="00E36DAF">
        <w:rPr>
          <w:rFonts w:ascii="Arial" w:hAnsi="Arial" w:cs="Arial"/>
        </w:rPr>
        <w:t xml:space="preserve"> </w:t>
      </w:r>
      <w:r w:rsidR="00186B67">
        <w:rPr>
          <w:rFonts w:ascii="Arial" w:hAnsi="Arial" w:cs="Arial"/>
        </w:rPr>
        <w:t>f</w:t>
      </w:r>
      <w:r w:rsidR="00263EF3" w:rsidRPr="00E36DAF">
        <w:rPr>
          <w:rFonts w:ascii="Arial" w:hAnsi="Arial" w:cs="Arial"/>
        </w:rPr>
        <w:t xml:space="preserve">ramework. </w:t>
      </w:r>
    </w:p>
    <w:p w14:paraId="6213DCE7" w14:textId="21956083" w:rsidR="00263EF3" w:rsidRDefault="00263EF3" w:rsidP="002B665D">
      <w:pPr>
        <w:ind w:left="360"/>
        <w:rPr>
          <w:rFonts w:ascii="Arial" w:hAnsi="Arial" w:cs="Arial"/>
        </w:rPr>
      </w:pPr>
      <w:r w:rsidRPr="00E36DAF">
        <w:rPr>
          <w:rFonts w:ascii="Arial" w:hAnsi="Arial" w:cs="Arial"/>
        </w:rPr>
        <w:t xml:space="preserve">An annual report will be taken to Safer Essex and shared with safeguarding boards. </w:t>
      </w:r>
    </w:p>
    <w:p w14:paraId="365A4089" w14:textId="50D452E9" w:rsidR="00C4527B" w:rsidRDefault="009056BC" w:rsidP="009056BC">
      <w:pPr>
        <w:pStyle w:val="Subtitle"/>
      </w:pPr>
      <w:r>
        <w:t xml:space="preserve">5.2 </w:t>
      </w:r>
      <w:r w:rsidR="003C43A6">
        <w:t xml:space="preserve">Delivery </w:t>
      </w:r>
      <w:r w:rsidR="00826315">
        <w:t xml:space="preserve">and </w:t>
      </w:r>
      <w:r w:rsidR="00E128E1">
        <w:t>Outcomes</w:t>
      </w:r>
      <w:r w:rsidR="00E128E1" w:rsidRPr="00CE402A">
        <w:t xml:space="preserve"> Framework </w:t>
      </w:r>
    </w:p>
    <w:p w14:paraId="7AA92150" w14:textId="36310859" w:rsidR="00350909" w:rsidRPr="00503ECF" w:rsidRDefault="00350909" w:rsidP="00503ECF">
      <w:pPr>
        <w:ind w:left="360"/>
        <w:rPr>
          <w:rFonts w:ascii="Arial" w:hAnsi="Arial" w:cs="Arial"/>
          <w:i/>
        </w:rPr>
        <w:sectPr w:rsidR="00350909" w:rsidRPr="00503ECF">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8" w:footer="708" w:gutter="0"/>
          <w:cols w:space="708"/>
          <w:docGrid w:linePitch="360"/>
        </w:sectPr>
      </w:pPr>
      <w:r>
        <w:rPr>
          <w:rFonts w:ascii="Arial" w:hAnsi="Arial" w:cs="Arial"/>
        </w:rPr>
        <w:t xml:space="preserve">The SVASPB will review progress against the delivery plan at least every </w:t>
      </w:r>
      <w:r w:rsidRPr="009056BC">
        <w:rPr>
          <w:rFonts w:ascii="Arial" w:hAnsi="Arial" w:cs="Arial"/>
        </w:rPr>
        <w:t>six month</w:t>
      </w:r>
      <w:r>
        <w:rPr>
          <w:rFonts w:ascii="Arial" w:hAnsi="Arial" w:cs="Arial"/>
        </w:rPr>
        <w:t>s</w:t>
      </w:r>
      <w:r w:rsidRPr="009056BC">
        <w:rPr>
          <w:rFonts w:ascii="Arial" w:hAnsi="Arial" w:cs="Arial"/>
        </w:rPr>
        <w:t xml:space="preserve"> with partners requested to update on progress to actions</w:t>
      </w:r>
      <w:r>
        <w:rPr>
          <w:rFonts w:ascii="Arial" w:hAnsi="Arial" w:cs="Arial"/>
        </w:rPr>
        <w:t>.</w:t>
      </w:r>
      <w:r w:rsidR="00503ECF">
        <w:rPr>
          <w:rFonts w:ascii="Arial" w:hAnsi="Arial" w:cs="Arial"/>
        </w:rPr>
        <w:t xml:space="preserve"> See below for high level delivery plan against outcomes</w:t>
      </w:r>
      <w:r>
        <w:rPr>
          <w:rFonts w:ascii="Arial" w:hAnsi="Arial" w:cs="Arial"/>
        </w:rPr>
        <w:t>.</w:t>
      </w:r>
    </w:p>
    <w:tbl>
      <w:tblPr>
        <w:tblW w:w="1395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2575"/>
        <w:gridCol w:w="8"/>
        <w:gridCol w:w="4825"/>
        <w:gridCol w:w="8"/>
        <w:gridCol w:w="6518"/>
        <w:gridCol w:w="8"/>
      </w:tblGrid>
      <w:tr w:rsidR="00FD2B85" w:rsidRPr="00826315" w14:paraId="06CFC5A2" w14:textId="77777777" w:rsidTr="7A594726">
        <w:trPr>
          <w:gridBefore w:val="1"/>
          <w:wBefore w:w="8" w:type="dxa"/>
          <w:trHeight w:val="285"/>
          <w:tblHeader/>
        </w:trPr>
        <w:tc>
          <w:tcPr>
            <w:tcW w:w="2583" w:type="dxa"/>
            <w:gridSpan w:val="2"/>
            <w:tcBorders>
              <w:top w:val="single" w:sz="6" w:space="0" w:color="auto"/>
              <w:left w:val="single" w:sz="6" w:space="0" w:color="auto"/>
              <w:bottom w:val="single" w:sz="6" w:space="0" w:color="auto"/>
              <w:right w:val="single" w:sz="6" w:space="0" w:color="auto"/>
            </w:tcBorders>
            <w:shd w:val="clear" w:color="auto" w:fill="156082" w:themeFill="accent1"/>
            <w:hideMark/>
          </w:tcPr>
          <w:p w14:paraId="4825962D" w14:textId="77777777" w:rsidR="00826315" w:rsidRPr="00826315" w:rsidRDefault="00826315" w:rsidP="00826315">
            <w:pPr>
              <w:spacing w:after="0" w:line="240" w:lineRule="auto"/>
              <w:textAlignment w:val="baseline"/>
              <w:rPr>
                <w:rFonts w:ascii="Segoe UI" w:eastAsia="Times New Roman" w:hAnsi="Segoe UI" w:cs="Segoe UI"/>
                <w:color w:val="F5F5F5"/>
                <w:sz w:val="18"/>
                <w:szCs w:val="18"/>
                <w:lang w:eastAsia="en-GB"/>
              </w:rPr>
            </w:pPr>
            <w:r w:rsidRPr="00826315">
              <w:rPr>
                <w:rFonts w:ascii="Arial" w:eastAsia="Times New Roman" w:hAnsi="Arial" w:cs="Arial"/>
                <w:b/>
                <w:bCs/>
                <w:color w:val="FFFFFF"/>
                <w:lang w:val="en-US" w:eastAsia="en-GB"/>
              </w:rPr>
              <w:lastRenderedPageBreak/>
              <w:t>Theme</w:t>
            </w:r>
            <w:r w:rsidRPr="00826315">
              <w:rPr>
                <w:rFonts w:ascii="Arial" w:eastAsia="Times New Roman" w:hAnsi="Arial" w:cs="Arial"/>
                <w:color w:val="FFFFFF"/>
                <w:lang w:eastAsia="en-GB"/>
              </w:rPr>
              <w:t> </w:t>
            </w:r>
          </w:p>
        </w:tc>
        <w:tc>
          <w:tcPr>
            <w:tcW w:w="4833" w:type="dxa"/>
            <w:gridSpan w:val="2"/>
            <w:tcBorders>
              <w:top w:val="single" w:sz="6" w:space="0" w:color="auto"/>
              <w:left w:val="single" w:sz="6" w:space="0" w:color="auto"/>
              <w:bottom w:val="single" w:sz="6" w:space="0" w:color="auto"/>
              <w:right w:val="single" w:sz="6" w:space="0" w:color="auto"/>
            </w:tcBorders>
            <w:shd w:val="clear" w:color="auto" w:fill="156082" w:themeFill="accent1"/>
            <w:hideMark/>
          </w:tcPr>
          <w:p w14:paraId="64FF1DAD" w14:textId="77777777" w:rsidR="00826315" w:rsidRPr="00826315" w:rsidRDefault="00826315" w:rsidP="00826315">
            <w:pPr>
              <w:spacing w:after="0" w:line="240" w:lineRule="auto"/>
              <w:textAlignment w:val="baseline"/>
              <w:rPr>
                <w:rFonts w:ascii="Segoe UI" w:eastAsia="Times New Roman" w:hAnsi="Segoe UI" w:cs="Segoe UI"/>
                <w:color w:val="F5F5F5"/>
                <w:sz w:val="18"/>
                <w:szCs w:val="18"/>
                <w:lang w:eastAsia="en-GB"/>
              </w:rPr>
            </w:pPr>
            <w:r w:rsidRPr="00826315">
              <w:rPr>
                <w:rFonts w:ascii="Arial" w:eastAsia="Times New Roman" w:hAnsi="Arial" w:cs="Arial"/>
                <w:b/>
                <w:bCs/>
                <w:color w:val="FFFFFF"/>
                <w:lang w:val="en-US" w:eastAsia="en-GB"/>
              </w:rPr>
              <w:t>Strategic Actions</w:t>
            </w:r>
            <w:r w:rsidRPr="00826315">
              <w:rPr>
                <w:rFonts w:ascii="Arial" w:eastAsia="Times New Roman" w:hAnsi="Arial" w:cs="Arial"/>
                <w:color w:val="FFFFFF"/>
                <w:lang w:eastAsia="en-GB"/>
              </w:rPr>
              <w:t> </w:t>
            </w:r>
          </w:p>
        </w:tc>
        <w:tc>
          <w:tcPr>
            <w:tcW w:w="6526" w:type="dxa"/>
            <w:gridSpan w:val="2"/>
            <w:tcBorders>
              <w:top w:val="single" w:sz="6" w:space="0" w:color="auto"/>
              <w:left w:val="single" w:sz="6" w:space="0" w:color="auto"/>
              <w:bottom w:val="single" w:sz="6" w:space="0" w:color="auto"/>
              <w:right w:val="single" w:sz="6" w:space="0" w:color="auto"/>
            </w:tcBorders>
            <w:shd w:val="clear" w:color="auto" w:fill="156082" w:themeFill="accent1"/>
            <w:hideMark/>
          </w:tcPr>
          <w:p w14:paraId="2A22742E" w14:textId="77777777" w:rsidR="00826315" w:rsidRPr="00826315" w:rsidRDefault="00826315" w:rsidP="00826315">
            <w:pPr>
              <w:spacing w:after="0" w:line="240" w:lineRule="auto"/>
              <w:textAlignment w:val="baseline"/>
              <w:rPr>
                <w:rFonts w:ascii="Segoe UI" w:eastAsia="Times New Roman" w:hAnsi="Segoe UI" w:cs="Segoe UI"/>
                <w:color w:val="F5F5F5"/>
                <w:sz w:val="18"/>
                <w:szCs w:val="18"/>
                <w:lang w:eastAsia="en-GB"/>
              </w:rPr>
            </w:pPr>
            <w:r w:rsidRPr="00826315">
              <w:rPr>
                <w:rFonts w:ascii="Arial" w:eastAsia="Times New Roman" w:hAnsi="Arial" w:cs="Arial"/>
                <w:b/>
                <w:bCs/>
                <w:color w:val="FFFFFF"/>
                <w:lang w:val="en-US" w:eastAsia="en-GB"/>
              </w:rPr>
              <w:t>Strategic Outcomes </w:t>
            </w:r>
            <w:r w:rsidRPr="00826315">
              <w:rPr>
                <w:rFonts w:ascii="Arial" w:eastAsia="Times New Roman" w:hAnsi="Arial" w:cs="Arial"/>
                <w:color w:val="FFFFFF"/>
                <w:lang w:eastAsia="en-GB"/>
              </w:rPr>
              <w:t> </w:t>
            </w:r>
          </w:p>
        </w:tc>
      </w:tr>
      <w:tr w:rsidR="00E87B32" w:rsidRPr="00826315" w14:paraId="649D1C2B" w14:textId="77777777" w:rsidTr="7A594726">
        <w:trPr>
          <w:gridAfter w:val="1"/>
          <w:wAfter w:w="8" w:type="dxa"/>
          <w:trHeight w:val="285"/>
        </w:trPr>
        <w:tc>
          <w:tcPr>
            <w:tcW w:w="2583"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6BDD7ED0" w14:textId="77777777" w:rsidR="00826315" w:rsidRPr="00826315" w:rsidRDefault="00826315" w:rsidP="00826315">
            <w:pPr>
              <w:spacing w:after="0" w:line="240" w:lineRule="auto"/>
              <w:textAlignment w:val="baseline"/>
              <w:rPr>
                <w:rFonts w:ascii="Segoe UI" w:eastAsia="Times New Roman" w:hAnsi="Segoe UI" w:cs="Segoe UI"/>
                <w:sz w:val="18"/>
                <w:szCs w:val="18"/>
                <w:lang w:eastAsia="en-GB"/>
              </w:rPr>
            </w:pPr>
            <w:r w:rsidRPr="00826315">
              <w:rPr>
                <w:rFonts w:ascii="Arial" w:eastAsia="Times New Roman" w:hAnsi="Arial" w:cs="Arial"/>
                <w:color w:val="000000"/>
                <w:lang w:val="en-US" w:eastAsia="en-GB"/>
              </w:rPr>
              <w:t>1. Awareness and Attitudes</w:t>
            </w:r>
            <w:r w:rsidRPr="00826315">
              <w:rPr>
                <w:rFonts w:ascii="Arial" w:eastAsia="Times New Roman" w:hAnsi="Arial" w:cs="Arial"/>
                <w:color w:val="000000"/>
                <w:lang w:eastAsia="en-GB"/>
              </w:rPr>
              <w:t> </w:t>
            </w:r>
          </w:p>
        </w:tc>
        <w:tc>
          <w:tcPr>
            <w:tcW w:w="4833"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2B56DCC9" w14:textId="014B6C2E" w:rsidR="00826315" w:rsidRPr="00752E69" w:rsidRDefault="00826315" w:rsidP="00752E69">
            <w:pPr>
              <w:pStyle w:val="ListParagraph"/>
              <w:numPr>
                <w:ilvl w:val="0"/>
                <w:numId w:val="111"/>
              </w:numPr>
              <w:spacing w:after="0" w:line="240" w:lineRule="auto"/>
              <w:ind w:left="0" w:firstLine="0"/>
              <w:textAlignment w:val="baseline"/>
              <w:rPr>
                <w:rFonts w:ascii="Arial" w:eastAsia="Times New Roman" w:hAnsi="Arial" w:cs="Arial"/>
                <w:lang w:eastAsia="en-GB"/>
              </w:rPr>
            </w:pPr>
            <w:r w:rsidRPr="00752E69">
              <w:rPr>
                <w:rFonts w:ascii="Arial" w:eastAsia="Times New Roman" w:hAnsi="Arial" w:cs="Arial"/>
                <w:color w:val="000000"/>
                <w:lang w:val="en-US" w:eastAsia="en-GB"/>
              </w:rPr>
              <w:t xml:space="preserve">Create </w:t>
            </w:r>
            <w:r w:rsidR="005C0F0C" w:rsidRPr="00752E69">
              <w:rPr>
                <w:rFonts w:ascii="Arial" w:eastAsia="Times New Roman" w:hAnsi="Arial" w:cs="Arial"/>
                <w:color w:val="000000"/>
                <w:lang w:val="en-US" w:eastAsia="en-GB"/>
              </w:rPr>
              <w:t xml:space="preserve">a </w:t>
            </w:r>
            <w:r w:rsidRPr="00752E69">
              <w:rPr>
                <w:rFonts w:ascii="Arial" w:eastAsia="Times New Roman" w:hAnsi="Arial" w:cs="Arial"/>
                <w:color w:val="000000"/>
                <w:lang w:val="en-US" w:eastAsia="en-GB"/>
              </w:rPr>
              <w:t>consistent public education communication strategy, coordinated across all partners.</w:t>
            </w:r>
            <w:r w:rsidRPr="00752E69">
              <w:rPr>
                <w:rFonts w:ascii="Arial" w:eastAsia="Times New Roman" w:hAnsi="Arial" w:cs="Arial"/>
                <w:color w:val="000000"/>
                <w:lang w:eastAsia="en-GB"/>
              </w:rPr>
              <w:t> </w:t>
            </w:r>
          </w:p>
          <w:p w14:paraId="3E60E229" w14:textId="77777777" w:rsidR="00826315" w:rsidRPr="00826315" w:rsidRDefault="00826315" w:rsidP="00EC11C7">
            <w:pPr>
              <w:numPr>
                <w:ilvl w:val="0"/>
                <w:numId w:val="63"/>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val="en-US" w:eastAsia="en-GB"/>
              </w:rPr>
              <w:t>Promote shared responsibility for recognising and responding to sexual violence.</w:t>
            </w:r>
            <w:r w:rsidRPr="00826315">
              <w:rPr>
                <w:rFonts w:ascii="Arial" w:eastAsia="Times New Roman" w:hAnsi="Arial" w:cs="Arial"/>
                <w:color w:val="000000"/>
                <w:lang w:eastAsia="en-GB"/>
              </w:rPr>
              <w:t> </w:t>
            </w:r>
          </w:p>
          <w:p w14:paraId="25D12240" w14:textId="77777777" w:rsidR="00826315" w:rsidRPr="00826315" w:rsidRDefault="00826315" w:rsidP="00EC11C7">
            <w:pPr>
              <w:numPr>
                <w:ilvl w:val="0"/>
                <w:numId w:val="64"/>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val="en-US" w:eastAsia="en-GB"/>
              </w:rPr>
              <w:t>Improve clarity, visibility, and accessibility of referral pathways across all sectors.</w:t>
            </w:r>
            <w:r w:rsidRPr="00826315">
              <w:rPr>
                <w:rFonts w:ascii="Arial" w:eastAsia="Times New Roman" w:hAnsi="Arial" w:cs="Arial"/>
                <w:color w:val="000000"/>
                <w:lang w:eastAsia="en-GB"/>
              </w:rPr>
              <w:t> </w:t>
            </w:r>
          </w:p>
        </w:tc>
        <w:tc>
          <w:tcPr>
            <w:tcW w:w="6526"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631BC58B" w14:textId="1D45EFEF" w:rsidR="00826315" w:rsidRPr="00826315" w:rsidRDefault="00826315" w:rsidP="00065A67">
            <w:pPr>
              <w:numPr>
                <w:ilvl w:val="0"/>
                <w:numId w:val="65"/>
              </w:numPr>
              <w:shd w:val="clear" w:color="auto" w:fill="DAE9F7"/>
              <w:spacing w:after="0" w:line="240" w:lineRule="auto"/>
              <w:ind w:left="0" w:firstLine="0"/>
              <w:textAlignment w:val="baseline"/>
              <w:rPr>
                <w:rFonts w:ascii="Aptos" w:eastAsia="Times New Roman" w:hAnsi="Aptos" w:cs="Segoe UI"/>
                <w:lang w:eastAsia="en-GB"/>
              </w:rPr>
            </w:pPr>
            <w:r w:rsidRPr="00826315">
              <w:rPr>
                <w:rFonts w:ascii="Arial" w:eastAsia="Times New Roman" w:hAnsi="Arial" w:cs="Arial"/>
                <w:lang w:eastAsia="en-GB"/>
              </w:rPr>
              <w:t xml:space="preserve">By March </w:t>
            </w:r>
            <w:r w:rsidR="000E2E27">
              <w:rPr>
                <w:rFonts w:ascii="Arial" w:eastAsia="Times New Roman" w:hAnsi="Arial" w:cs="Arial"/>
                <w:lang w:eastAsia="en-GB"/>
              </w:rPr>
              <w:t>20</w:t>
            </w:r>
            <w:r w:rsidRPr="00826315">
              <w:rPr>
                <w:rFonts w:ascii="Arial" w:eastAsia="Times New Roman" w:hAnsi="Arial" w:cs="Arial"/>
                <w:lang w:eastAsia="en-GB"/>
              </w:rPr>
              <w:t>27</w:t>
            </w:r>
            <w:r w:rsidR="000E2E27">
              <w:rPr>
                <w:rFonts w:ascii="Arial" w:eastAsia="Times New Roman" w:hAnsi="Arial" w:cs="Arial"/>
                <w:lang w:eastAsia="en-GB"/>
              </w:rPr>
              <w:t>,</w:t>
            </w:r>
            <w:r w:rsidRPr="00826315">
              <w:rPr>
                <w:rFonts w:ascii="Arial" w:eastAsia="Times New Roman" w:hAnsi="Arial" w:cs="Arial"/>
                <w:lang w:eastAsia="en-GB"/>
              </w:rPr>
              <w:t> establish a SVA communication campaign promoting clear and consistent message</w:t>
            </w:r>
            <w:r w:rsidR="00A67F95">
              <w:rPr>
                <w:rFonts w:ascii="Arial" w:eastAsia="Times New Roman" w:hAnsi="Arial" w:cs="Arial"/>
                <w:lang w:eastAsia="en-GB"/>
              </w:rPr>
              <w:t>s</w:t>
            </w:r>
            <w:r w:rsidRPr="00826315">
              <w:rPr>
                <w:rFonts w:ascii="Arial" w:eastAsia="Times New Roman" w:hAnsi="Arial" w:cs="Arial"/>
                <w:lang w:eastAsia="en-GB"/>
              </w:rPr>
              <w:t> across Greater Essex </w:t>
            </w:r>
          </w:p>
          <w:p w14:paraId="3B764C99" w14:textId="146B6C4B" w:rsidR="00826315" w:rsidRPr="00826315" w:rsidRDefault="00826315" w:rsidP="00065A67">
            <w:pPr>
              <w:numPr>
                <w:ilvl w:val="0"/>
                <w:numId w:val="66"/>
              </w:numPr>
              <w:shd w:val="clear" w:color="auto" w:fill="DAE9F7"/>
              <w:spacing w:after="0" w:line="240" w:lineRule="auto"/>
              <w:ind w:left="0" w:firstLine="0"/>
              <w:textAlignment w:val="baseline"/>
              <w:rPr>
                <w:rFonts w:ascii="Aptos" w:eastAsia="Times New Roman" w:hAnsi="Aptos" w:cs="Segoe UI"/>
                <w:lang w:eastAsia="en-GB"/>
              </w:rPr>
            </w:pPr>
            <w:r w:rsidRPr="00826315">
              <w:rPr>
                <w:rFonts w:ascii="Arial" w:eastAsia="Times New Roman" w:hAnsi="Arial" w:cs="Arial"/>
                <w:lang w:eastAsia="en-GB"/>
              </w:rPr>
              <w:t>See a </w:t>
            </w:r>
            <w:r w:rsidRPr="003B7683">
              <w:rPr>
                <w:rFonts w:ascii="Arial" w:eastAsia="Times New Roman" w:hAnsi="Arial" w:cs="Arial"/>
                <w:lang w:eastAsia="en-GB"/>
              </w:rPr>
              <w:t>10% increase</w:t>
            </w:r>
            <w:r w:rsidRPr="003B7683">
              <w:rPr>
                <w:rFonts w:ascii="Arial" w:eastAsia="Times New Roman" w:hAnsi="Arial" w:cs="Arial"/>
                <w:b/>
                <w:bCs/>
                <w:lang w:eastAsia="en-GB"/>
              </w:rPr>
              <w:t> </w:t>
            </w:r>
            <w:r w:rsidRPr="00826315">
              <w:rPr>
                <w:rFonts w:ascii="Arial" w:eastAsia="Times New Roman" w:hAnsi="Arial" w:cs="Arial"/>
                <w:lang w:eastAsia="en-GB"/>
              </w:rPr>
              <w:t>in website hits to</w:t>
            </w:r>
            <w:r w:rsidR="00183B6F">
              <w:rPr>
                <w:rFonts w:ascii="Arial" w:eastAsia="Times New Roman" w:hAnsi="Arial" w:cs="Arial"/>
                <w:lang w:eastAsia="en-GB"/>
              </w:rPr>
              <w:t xml:space="preserve"> the</w:t>
            </w:r>
            <w:r w:rsidRPr="00826315">
              <w:rPr>
                <w:rFonts w:ascii="Arial" w:eastAsia="Times New Roman" w:hAnsi="Arial" w:cs="Arial"/>
                <w:lang w:eastAsia="en-GB"/>
              </w:rPr>
              <w:t> </w:t>
            </w:r>
            <w:hyperlink r:id="rId41" w:history="1">
              <w:r w:rsidRPr="00826315">
                <w:rPr>
                  <w:rStyle w:val="Hyperlink"/>
                  <w:rFonts w:ascii="Arial" w:eastAsia="Times New Roman" w:hAnsi="Arial" w:cs="Arial"/>
                  <w:lang w:eastAsia="en-GB"/>
                </w:rPr>
                <w:t>victims gateway</w:t>
              </w:r>
            </w:hyperlink>
            <w:r w:rsidRPr="00826315">
              <w:rPr>
                <w:rFonts w:ascii="Arial" w:eastAsia="Times New Roman" w:hAnsi="Arial" w:cs="Arial"/>
                <w:lang w:eastAsia="en-GB"/>
              </w:rPr>
              <w:t xml:space="preserve"> </w:t>
            </w:r>
            <w:r w:rsidR="003B7683">
              <w:rPr>
                <w:rFonts w:ascii="Arial" w:eastAsia="Times New Roman" w:hAnsi="Arial" w:cs="Arial"/>
                <w:lang w:eastAsia="en-GB"/>
              </w:rPr>
              <w:t xml:space="preserve"> by </w:t>
            </w:r>
            <w:r w:rsidR="00FC71AF">
              <w:rPr>
                <w:rFonts w:ascii="Arial" w:eastAsia="Times New Roman" w:hAnsi="Arial" w:cs="Arial"/>
                <w:lang w:eastAsia="en-GB"/>
              </w:rPr>
              <w:t>April 27</w:t>
            </w:r>
          </w:p>
          <w:p w14:paraId="44656106" w14:textId="417FDA1B" w:rsidR="00826315" w:rsidRPr="00826315" w:rsidRDefault="00826315" w:rsidP="00065A67">
            <w:pPr>
              <w:numPr>
                <w:ilvl w:val="0"/>
                <w:numId w:val="67"/>
              </w:numPr>
              <w:spacing w:after="0" w:line="240" w:lineRule="auto"/>
              <w:ind w:left="0" w:firstLine="0"/>
              <w:textAlignment w:val="baseline"/>
              <w:rPr>
                <w:rFonts w:ascii="Aptos" w:eastAsia="Times New Roman" w:hAnsi="Aptos" w:cs="Segoe UI"/>
                <w:sz w:val="24"/>
                <w:szCs w:val="24"/>
                <w:lang w:eastAsia="en-GB"/>
              </w:rPr>
            </w:pPr>
            <w:r w:rsidRPr="00826315">
              <w:rPr>
                <w:rFonts w:ascii="Arial" w:eastAsia="Times New Roman" w:hAnsi="Arial" w:cs="Arial"/>
                <w:lang w:eastAsia="en-GB"/>
              </w:rPr>
              <w:t xml:space="preserve">Baseline staff confidence in identifying and responding to sexual violence disclosures by March </w:t>
            </w:r>
            <w:r w:rsidR="00183B6F">
              <w:rPr>
                <w:rFonts w:ascii="Arial" w:eastAsia="Times New Roman" w:hAnsi="Arial" w:cs="Arial"/>
                <w:lang w:eastAsia="en-GB"/>
              </w:rPr>
              <w:t>20</w:t>
            </w:r>
            <w:r w:rsidRPr="00826315">
              <w:rPr>
                <w:rFonts w:ascii="Arial" w:eastAsia="Times New Roman" w:hAnsi="Arial" w:cs="Arial"/>
                <w:lang w:eastAsia="en-GB"/>
              </w:rPr>
              <w:t xml:space="preserve">27 and increase this confidence by March </w:t>
            </w:r>
            <w:r w:rsidR="00183B6F">
              <w:rPr>
                <w:rFonts w:ascii="Arial" w:eastAsia="Times New Roman" w:hAnsi="Arial" w:cs="Arial"/>
                <w:lang w:eastAsia="en-GB"/>
              </w:rPr>
              <w:t>20</w:t>
            </w:r>
            <w:r w:rsidRPr="00826315">
              <w:rPr>
                <w:rFonts w:ascii="Arial" w:eastAsia="Times New Roman" w:hAnsi="Arial" w:cs="Arial"/>
                <w:lang w:eastAsia="en-GB"/>
              </w:rPr>
              <w:t>30   </w:t>
            </w:r>
          </w:p>
          <w:p w14:paraId="0047FC0D" w14:textId="7F7BBD4B" w:rsidR="00826315" w:rsidRPr="00826315" w:rsidRDefault="00826315" w:rsidP="00065A67">
            <w:pPr>
              <w:numPr>
                <w:ilvl w:val="0"/>
                <w:numId w:val="68"/>
              </w:numPr>
              <w:shd w:val="clear" w:color="auto" w:fill="DAE9F7"/>
              <w:spacing w:after="0" w:line="240" w:lineRule="auto"/>
              <w:ind w:left="0" w:firstLine="0"/>
              <w:textAlignment w:val="baseline"/>
              <w:rPr>
                <w:rFonts w:ascii="Aptos" w:eastAsia="Times New Roman" w:hAnsi="Aptos" w:cs="Segoe UI"/>
                <w:lang w:eastAsia="en-GB"/>
              </w:rPr>
            </w:pPr>
            <w:r w:rsidRPr="00826315">
              <w:rPr>
                <w:rFonts w:ascii="Arial" w:eastAsia="Times New Roman" w:hAnsi="Arial" w:cs="Arial"/>
                <w:lang w:eastAsia="en-GB"/>
              </w:rPr>
              <w:t xml:space="preserve">Offer of </w:t>
            </w:r>
            <w:r w:rsidR="00BF4728">
              <w:rPr>
                <w:rFonts w:ascii="Arial" w:eastAsia="Times New Roman" w:hAnsi="Arial" w:cs="Arial"/>
                <w:lang w:eastAsia="en-GB"/>
              </w:rPr>
              <w:t xml:space="preserve">SVA </w:t>
            </w:r>
            <w:r w:rsidRPr="00826315">
              <w:rPr>
                <w:rFonts w:ascii="Arial" w:eastAsia="Times New Roman" w:hAnsi="Arial" w:cs="Arial"/>
                <w:lang w:eastAsia="en-GB"/>
              </w:rPr>
              <w:t>trauma informed practice training available to all </w:t>
            </w:r>
            <w:r w:rsidR="00B338F1">
              <w:rPr>
                <w:rFonts w:ascii="Arial" w:eastAsia="Times New Roman" w:hAnsi="Arial" w:cs="Arial"/>
                <w:lang w:eastAsia="en-GB"/>
              </w:rPr>
              <w:t>p</w:t>
            </w:r>
            <w:r w:rsidRPr="00826315">
              <w:rPr>
                <w:rFonts w:ascii="Arial" w:eastAsia="Times New Roman" w:hAnsi="Arial" w:cs="Arial"/>
                <w:lang w:eastAsia="en-GB"/>
              </w:rPr>
              <w:t xml:space="preserve">rofessionals by June </w:t>
            </w:r>
            <w:r w:rsidR="00B338F1">
              <w:rPr>
                <w:rFonts w:ascii="Arial" w:eastAsia="Times New Roman" w:hAnsi="Arial" w:cs="Arial"/>
                <w:lang w:eastAsia="en-GB"/>
              </w:rPr>
              <w:t>20</w:t>
            </w:r>
            <w:r w:rsidRPr="00826315">
              <w:rPr>
                <w:rFonts w:ascii="Arial" w:eastAsia="Times New Roman" w:hAnsi="Arial" w:cs="Arial"/>
                <w:lang w:eastAsia="en-GB"/>
              </w:rPr>
              <w:t>27 </w:t>
            </w:r>
          </w:p>
        </w:tc>
      </w:tr>
      <w:tr w:rsidR="00E87B32" w:rsidRPr="00826315" w14:paraId="56A37BF6" w14:textId="77777777" w:rsidTr="7A594726">
        <w:trPr>
          <w:gridAfter w:val="1"/>
          <w:wAfter w:w="8" w:type="dxa"/>
          <w:trHeight w:val="285"/>
        </w:trPr>
        <w:tc>
          <w:tcPr>
            <w:tcW w:w="2583"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7A4E8638" w14:textId="77777777" w:rsidR="00826315" w:rsidRPr="00826315" w:rsidRDefault="00826315" w:rsidP="00826315">
            <w:pPr>
              <w:spacing w:after="0" w:line="240" w:lineRule="auto"/>
              <w:textAlignment w:val="baseline"/>
              <w:rPr>
                <w:rFonts w:ascii="Segoe UI" w:eastAsia="Times New Roman" w:hAnsi="Segoe UI" w:cs="Segoe UI"/>
                <w:sz w:val="18"/>
                <w:szCs w:val="18"/>
                <w:lang w:eastAsia="en-GB"/>
              </w:rPr>
            </w:pPr>
            <w:r w:rsidRPr="00826315">
              <w:rPr>
                <w:rFonts w:ascii="Arial" w:eastAsia="Times New Roman" w:hAnsi="Arial" w:cs="Arial"/>
                <w:color w:val="000000"/>
                <w:lang w:val="en-US" w:eastAsia="en-GB"/>
              </w:rPr>
              <w:t>2. Support, Service Provision and Recovery</w:t>
            </w:r>
            <w:r w:rsidRPr="00826315">
              <w:rPr>
                <w:rFonts w:ascii="Arial" w:eastAsia="Times New Roman" w:hAnsi="Arial" w:cs="Arial"/>
                <w:color w:val="000000"/>
                <w:lang w:eastAsia="en-GB"/>
              </w:rPr>
              <w:t> </w:t>
            </w:r>
          </w:p>
        </w:tc>
        <w:tc>
          <w:tcPr>
            <w:tcW w:w="4833"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31801073" w14:textId="7CF9B45F" w:rsidR="00826315" w:rsidRPr="00826315" w:rsidRDefault="00FB7E35" w:rsidP="00065A67">
            <w:pPr>
              <w:numPr>
                <w:ilvl w:val="0"/>
                <w:numId w:val="69"/>
              </w:numPr>
              <w:spacing w:after="0" w:line="240" w:lineRule="auto"/>
              <w:ind w:left="0" w:firstLine="0"/>
              <w:textAlignment w:val="baseline"/>
              <w:rPr>
                <w:rFonts w:ascii="Arial" w:eastAsia="Times New Roman" w:hAnsi="Arial" w:cs="Arial"/>
                <w:lang w:eastAsia="en-GB"/>
              </w:rPr>
            </w:pPr>
            <w:r>
              <w:rPr>
                <w:rFonts w:ascii="Arial" w:eastAsia="Times New Roman" w:hAnsi="Arial" w:cs="Arial"/>
                <w:color w:val="000000"/>
                <w:lang w:eastAsia="en-GB"/>
              </w:rPr>
              <w:t xml:space="preserve">Research and </w:t>
            </w:r>
            <w:r w:rsidR="00FC3E08">
              <w:rPr>
                <w:rFonts w:ascii="Arial" w:eastAsia="Times New Roman" w:hAnsi="Arial" w:cs="Arial"/>
                <w:color w:val="000000"/>
                <w:lang w:eastAsia="en-GB"/>
              </w:rPr>
              <w:t xml:space="preserve">seek to </w:t>
            </w:r>
            <w:r>
              <w:rPr>
                <w:rFonts w:ascii="Arial" w:eastAsia="Times New Roman" w:hAnsi="Arial" w:cs="Arial"/>
                <w:color w:val="000000"/>
                <w:lang w:eastAsia="en-GB"/>
              </w:rPr>
              <w:t>a</w:t>
            </w:r>
            <w:r w:rsidR="00FC71AF">
              <w:rPr>
                <w:rFonts w:ascii="Arial" w:eastAsia="Times New Roman" w:hAnsi="Arial" w:cs="Arial"/>
                <w:color w:val="000000"/>
                <w:lang w:eastAsia="en-GB"/>
              </w:rPr>
              <w:t>dopt</w:t>
            </w:r>
            <w:r w:rsidR="00826315" w:rsidRPr="00826315">
              <w:rPr>
                <w:rFonts w:ascii="Arial" w:eastAsia="Times New Roman" w:hAnsi="Arial" w:cs="Arial"/>
                <w:color w:val="000000"/>
                <w:lang w:eastAsia="en-GB"/>
              </w:rPr>
              <w:t xml:space="preserve"> quality mark for commissioners o</w:t>
            </w:r>
            <w:r w:rsidR="007259D9">
              <w:rPr>
                <w:rFonts w:ascii="Arial" w:eastAsia="Times New Roman" w:hAnsi="Arial" w:cs="Arial"/>
                <w:color w:val="000000"/>
                <w:lang w:eastAsia="en-GB"/>
              </w:rPr>
              <w:t>f</w:t>
            </w:r>
            <w:r w:rsidR="00826315" w:rsidRPr="00826315">
              <w:rPr>
                <w:rFonts w:ascii="Arial" w:eastAsia="Times New Roman" w:hAnsi="Arial" w:cs="Arial"/>
                <w:color w:val="000000"/>
                <w:lang w:eastAsia="en-GB"/>
              </w:rPr>
              <w:t xml:space="preserve"> sexual violence and abuse services </w:t>
            </w:r>
          </w:p>
          <w:p w14:paraId="1903DA3B" w14:textId="3CCED6D4" w:rsidR="00826315" w:rsidRPr="00826315" w:rsidRDefault="00826315" w:rsidP="00065A67">
            <w:pPr>
              <w:numPr>
                <w:ilvl w:val="0"/>
                <w:numId w:val="70"/>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val="en-US" w:eastAsia="en-GB"/>
              </w:rPr>
              <w:t xml:space="preserve">Strengthen the interface between specialist </w:t>
            </w:r>
            <w:r w:rsidR="001B1BAC">
              <w:rPr>
                <w:rFonts w:ascii="Arial" w:eastAsia="Times New Roman" w:hAnsi="Arial" w:cs="Arial"/>
                <w:color w:val="000000"/>
                <w:lang w:val="en-US" w:eastAsia="en-GB"/>
              </w:rPr>
              <w:t xml:space="preserve">SVA </w:t>
            </w:r>
            <w:r w:rsidRPr="00826315">
              <w:rPr>
                <w:rFonts w:ascii="Arial" w:eastAsia="Times New Roman" w:hAnsi="Arial" w:cs="Arial"/>
                <w:color w:val="000000"/>
                <w:lang w:val="en-US" w:eastAsia="en-GB"/>
              </w:rPr>
              <w:t xml:space="preserve">services, </w:t>
            </w:r>
            <w:r w:rsidR="001B1BAC">
              <w:rPr>
                <w:rFonts w:ascii="Arial" w:eastAsia="Times New Roman" w:hAnsi="Arial" w:cs="Arial"/>
                <w:color w:val="000000"/>
                <w:lang w:val="en-US" w:eastAsia="en-GB"/>
              </w:rPr>
              <w:t xml:space="preserve">services working with people experiencing exploitation (including those that sell sex) </w:t>
            </w:r>
            <w:r w:rsidRPr="00826315">
              <w:rPr>
                <w:rFonts w:ascii="Arial" w:eastAsia="Times New Roman" w:hAnsi="Arial" w:cs="Arial"/>
                <w:color w:val="000000"/>
                <w:lang w:val="en-US" w:eastAsia="en-GB"/>
              </w:rPr>
              <w:t>mental health</w:t>
            </w:r>
            <w:r w:rsidR="001B1BAC">
              <w:rPr>
                <w:rFonts w:ascii="Arial" w:eastAsia="Times New Roman" w:hAnsi="Arial" w:cs="Arial"/>
                <w:color w:val="000000"/>
                <w:lang w:val="en-US" w:eastAsia="en-GB"/>
              </w:rPr>
              <w:t xml:space="preserve"> support</w:t>
            </w:r>
            <w:r w:rsidRPr="00826315">
              <w:rPr>
                <w:rFonts w:ascii="Arial" w:eastAsia="Times New Roman" w:hAnsi="Arial" w:cs="Arial"/>
                <w:color w:val="000000"/>
                <w:lang w:val="en-US" w:eastAsia="en-GB"/>
              </w:rPr>
              <w:t>, </w:t>
            </w:r>
            <w:r w:rsidR="00F27B09">
              <w:rPr>
                <w:rFonts w:ascii="Arial" w:eastAsia="Times New Roman" w:hAnsi="Arial" w:cs="Arial"/>
                <w:color w:val="000000"/>
                <w:lang w:val="en-US" w:eastAsia="en-GB"/>
              </w:rPr>
              <w:t>the criminal justice system</w:t>
            </w:r>
            <w:r w:rsidRPr="00826315">
              <w:rPr>
                <w:rFonts w:ascii="Arial" w:eastAsia="Times New Roman" w:hAnsi="Arial" w:cs="Arial"/>
                <w:color w:val="000000"/>
                <w:lang w:val="en-US" w:eastAsia="en-GB"/>
              </w:rPr>
              <w:t> and social care</w:t>
            </w:r>
            <w:r w:rsidR="001B1BAC">
              <w:rPr>
                <w:rFonts w:ascii="Arial" w:eastAsia="Times New Roman" w:hAnsi="Arial" w:cs="Arial"/>
                <w:color w:val="000000"/>
                <w:lang w:val="en-US" w:eastAsia="en-GB"/>
              </w:rPr>
              <w:t xml:space="preserve"> to ensure no wrong door to support</w:t>
            </w:r>
            <w:r w:rsidR="00CF125F" w:rsidRPr="00826315">
              <w:rPr>
                <w:rFonts w:ascii="Arial" w:eastAsia="Times New Roman" w:hAnsi="Arial" w:cs="Arial"/>
                <w:color w:val="000000"/>
                <w:lang w:val="en-US" w:eastAsia="en-GB"/>
              </w:rPr>
              <w:t>.</w:t>
            </w:r>
            <w:r w:rsidR="00CF125F" w:rsidRPr="00826315">
              <w:rPr>
                <w:rFonts w:ascii="Arial" w:eastAsia="Times New Roman" w:hAnsi="Arial" w:cs="Arial"/>
                <w:color w:val="000000"/>
                <w:lang w:eastAsia="en-GB"/>
              </w:rPr>
              <w:t xml:space="preserve"> </w:t>
            </w:r>
          </w:p>
          <w:p w14:paraId="43D7C3BA" w14:textId="308D8AE2" w:rsidR="00826315" w:rsidRPr="00826315" w:rsidRDefault="00826315" w:rsidP="00065A67">
            <w:pPr>
              <w:numPr>
                <w:ilvl w:val="0"/>
                <w:numId w:val="71"/>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val="en-US" w:eastAsia="en-GB"/>
              </w:rPr>
              <w:t>Equip all professionals with the skills and competencies for victim-centered support</w:t>
            </w:r>
            <w:r w:rsidR="00CF125F" w:rsidRPr="00826315">
              <w:rPr>
                <w:rFonts w:ascii="Arial" w:eastAsia="Times New Roman" w:hAnsi="Arial" w:cs="Arial"/>
                <w:color w:val="000000"/>
                <w:lang w:val="en-US" w:eastAsia="en-GB"/>
              </w:rPr>
              <w:t>.</w:t>
            </w:r>
            <w:r w:rsidR="00CF125F" w:rsidRPr="00826315">
              <w:rPr>
                <w:rFonts w:ascii="Arial" w:eastAsia="Times New Roman" w:hAnsi="Arial" w:cs="Arial"/>
                <w:color w:val="000000"/>
                <w:lang w:eastAsia="en-GB"/>
              </w:rPr>
              <w:t xml:space="preserve"> </w:t>
            </w:r>
          </w:p>
          <w:p w14:paraId="477C9C8C" w14:textId="20818066" w:rsidR="00D77A84" w:rsidRPr="001B1BAC" w:rsidRDefault="00826315" w:rsidP="001B1BAC">
            <w:pPr>
              <w:numPr>
                <w:ilvl w:val="0"/>
                <w:numId w:val="72"/>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val="en-US" w:eastAsia="en-GB"/>
              </w:rPr>
              <w:t>Embed trauma-informed practice consistently across the system</w:t>
            </w:r>
            <w:r w:rsidRPr="00826315">
              <w:rPr>
                <w:rFonts w:ascii="Arial" w:eastAsia="Times New Roman" w:hAnsi="Arial" w:cs="Arial"/>
                <w:color w:val="000000"/>
                <w:lang w:eastAsia="en-GB"/>
              </w:rPr>
              <w:t> </w:t>
            </w:r>
          </w:p>
        </w:tc>
        <w:tc>
          <w:tcPr>
            <w:tcW w:w="6526"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128E88DE" w14:textId="77777777" w:rsidR="00826315" w:rsidRPr="00826315" w:rsidRDefault="00826315" w:rsidP="00065A67">
            <w:pPr>
              <w:numPr>
                <w:ilvl w:val="0"/>
                <w:numId w:val="73"/>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eastAsia="en-GB"/>
              </w:rPr>
              <w:t>Implement quality mark with all relevant commissioners accredited by Q2 2028/9 </w:t>
            </w:r>
          </w:p>
          <w:p w14:paraId="0125769B" w14:textId="45FDBA80" w:rsidR="00826315" w:rsidRPr="00826315" w:rsidRDefault="00826315" w:rsidP="00065A67">
            <w:pPr>
              <w:numPr>
                <w:ilvl w:val="0"/>
                <w:numId w:val="74"/>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eastAsia="en-GB"/>
              </w:rPr>
              <w:t xml:space="preserve">Partners will work collaboratively to deliver a coordinated and aligned system of support and support pathways are clear, consistent and accessible, </w:t>
            </w:r>
            <w:r w:rsidRPr="00826315">
              <w:rPr>
                <w:rFonts w:ascii="Arial" w:eastAsia="Times New Roman" w:hAnsi="Arial" w:cs="Arial"/>
                <w:lang w:val="en-US" w:eastAsia="en-GB"/>
              </w:rPr>
              <w:t>measured through:</w:t>
            </w:r>
            <w:r w:rsidRPr="00826315">
              <w:rPr>
                <w:rFonts w:ascii="Arial" w:eastAsia="Times New Roman" w:hAnsi="Arial" w:cs="Arial"/>
                <w:lang w:eastAsia="en-GB"/>
              </w:rPr>
              <w:t> </w:t>
            </w:r>
          </w:p>
          <w:p w14:paraId="1543D681" w14:textId="326D9404" w:rsidR="00826315" w:rsidRPr="00826315" w:rsidRDefault="00FB7E35" w:rsidP="00065A67">
            <w:pPr>
              <w:numPr>
                <w:ilvl w:val="0"/>
                <w:numId w:val="75"/>
              </w:numPr>
              <w:spacing w:after="0" w:line="240" w:lineRule="auto"/>
              <w:ind w:left="0" w:firstLine="0"/>
              <w:textAlignment w:val="baseline"/>
              <w:rPr>
                <w:rFonts w:ascii="Arial" w:eastAsia="Times New Roman" w:hAnsi="Arial" w:cs="Arial"/>
                <w:lang w:eastAsia="en-GB"/>
              </w:rPr>
            </w:pPr>
            <w:r>
              <w:rPr>
                <w:rFonts w:ascii="Arial" w:eastAsia="Times New Roman" w:hAnsi="Arial" w:cs="Arial"/>
                <w:lang w:val="en-US" w:eastAsia="en-GB"/>
              </w:rPr>
              <w:t xml:space="preserve">Reduce disparity between </w:t>
            </w:r>
            <w:r w:rsidR="00826315" w:rsidRPr="00826315">
              <w:rPr>
                <w:rFonts w:ascii="Arial" w:eastAsia="Times New Roman" w:hAnsi="Arial" w:cs="Arial"/>
                <w:lang w:val="en-US" w:eastAsia="en-GB"/>
              </w:rPr>
              <w:t>number of victims accessing specialist support services</w:t>
            </w:r>
            <w:r>
              <w:rPr>
                <w:rFonts w:ascii="Arial" w:eastAsia="Times New Roman" w:hAnsi="Arial" w:cs="Arial"/>
                <w:lang w:val="en-US" w:eastAsia="en-GB"/>
              </w:rPr>
              <w:t xml:space="preserve"> and reporting to P</w:t>
            </w:r>
            <w:r w:rsidR="00AB748C">
              <w:rPr>
                <w:rFonts w:ascii="Arial" w:eastAsia="Times New Roman" w:hAnsi="Arial" w:cs="Arial"/>
                <w:lang w:val="en-US" w:eastAsia="en-GB"/>
              </w:rPr>
              <w:t>o</w:t>
            </w:r>
            <w:r>
              <w:rPr>
                <w:rFonts w:ascii="Arial" w:eastAsia="Times New Roman" w:hAnsi="Arial" w:cs="Arial"/>
                <w:lang w:val="en-US" w:eastAsia="en-GB"/>
              </w:rPr>
              <w:t>lice</w:t>
            </w:r>
            <w:r w:rsidR="00826315" w:rsidRPr="00826315">
              <w:rPr>
                <w:rFonts w:ascii="Arial" w:eastAsia="Times New Roman" w:hAnsi="Arial" w:cs="Arial"/>
                <w:lang w:val="en-US" w:eastAsia="en-GB"/>
              </w:rPr>
              <w:t>.</w:t>
            </w:r>
            <w:r w:rsidR="00826315" w:rsidRPr="00826315">
              <w:rPr>
                <w:rFonts w:ascii="Arial" w:eastAsia="Times New Roman" w:hAnsi="Arial" w:cs="Arial"/>
                <w:lang w:eastAsia="en-GB"/>
              </w:rPr>
              <w:t> </w:t>
            </w:r>
          </w:p>
          <w:p w14:paraId="6688BD32" w14:textId="77777777" w:rsidR="00826315" w:rsidRPr="00826315" w:rsidRDefault="00826315" w:rsidP="00065A67">
            <w:pPr>
              <w:numPr>
                <w:ilvl w:val="0"/>
                <w:numId w:val="76"/>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val="en-US" w:eastAsia="en-GB"/>
              </w:rPr>
              <w:t>Reducing time from disclosure to services referral.</w:t>
            </w:r>
            <w:r w:rsidRPr="00826315">
              <w:rPr>
                <w:rFonts w:ascii="Arial" w:eastAsia="Times New Roman" w:hAnsi="Arial" w:cs="Arial"/>
                <w:lang w:eastAsia="en-GB"/>
              </w:rPr>
              <w:t> </w:t>
            </w:r>
          </w:p>
          <w:p w14:paraId="26CF248F" w14:textId="7933F0AF" w:rsidR="00826315" w:rsidRPr="00826315" w:rsidRDefault="00CB14D2" w:rsidP="00065A67">
            <w:pPr>
              <w:numPr>
                <w:ilvl w:val="0"/>
                <w:numId w:val="77"/>
              </w:numPr>
              <w:spacing w:after="0" w:line="240" w:lineRule="auto"/>
              <w:ind w:left="0" w:firstLine="0"/>
              <w:textAlignment w:val="baseline"/>
              <w:rPr>
                <w:rFonts w:ascii="Arial" w:eastAsia="Times New Roman" w:hAnsi="Arial" w:cs="Arial"/>
                <w:lang w:eastAsia="en-GB"/>
              </w:rPr>
            </w:pPr>
            <w:r>
              <w:rPr>
                <w:rFonts w:ascii="Arial" w:eastAsia="Times New Roman" w:hAnsi="Arial" w:cs="Arial"/>
                <w:lang w:val="en-US" w:eastAsia="en-GB"/>
              </w:rPr>
              <w:t>Sustain current</w:t>
            </w:r>
            <w:r w:rsidR="00826315" w:rsidRPr="00826315">
              <w:rPr>
                <w:rFonts w:ascii="Arial" w:eastAsia="Times New Roman" w:hAnsi="Arial" w:cs="Arial"/>
                <w:lang w:val="en-US" w:eastAsia="en-GB"/>
              </w:rPr>
              <w:t xml:space="preserve"> victim satisfaction rates.</w:t>
            </w:r>
            <w:r w:rsidR="00826315" w:rsidRPr="00826315">
              <w:rPr>
                <w:rFonts w:ascii="Arial" w:eastAsia="Times New Roman" w:hAnsi="Arial" w:cs="Arial"/>
                <w:lang w:eastAsia="en-GB"/>
              </w:rPr>
              <w:t> </w:t>
            </w:r>
          </w:p>
          <w:p w14:paraId="73BA47A1" w14:textId="5541F118" w:rsidR="00432E35" w:rsidRDefault="00826315" w:rsidP="00432E35">
            <w:pPr>
              <w:numPr>
                <w:ilvl w:val="0"/>
                <w:numId w:val="78"/>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val="en-US" w:eastAsia="en-GB"/>
              </w:rPr>
              <w:t>Reduce</w:t>
            </w:r>
            <w:r w:rsidR="00FF7A77">
              <w:rPr>
                <w:rFonts w:ascii="Arial" w:eastAsia="Times New Roman" w:hAnsi="Arial" w:cs="Arial"/>
                <w:lang w:val="en-US" w:eastAsia="en-GB"/>
              </w:rPr>
              <w:t>d</w:t>
            </w:r>
            <w:r w:rsidRPr="00826315">
              <w:rPr>
                <w:rFonts w:ascii="Arial" w:eastAsia="Times New Roman" w:hAnsi="Arial" w:cs="Arial"/>
                <w:lang w:val="en-US" w:eastAsia="en-GB"/>
              </w:rPr>
              <w:t xml:space="preserve"> repeat victimisation rates for</w:t>
            </w:r>
            <w:r w:rsidRPr="00826315">
              <w:rPr>
                <w:rFonts w:ascii="Arial" w:eastAsia="Times New Roman" w:hAnsi="Arial" w:cs="Arial"/>
                <w:lang w:eastAsia="en-GB"/>
              </w:rPr>
              <w:t> a RASSO offence. </w:t>
            </w:r>
          </w:p>
          <w:p w14:paraId="4C5AE8D8" w14:textId="0ECB50E0" w:rsidR="00826315" w:rsidRPr="00432E35" w:rsidRDefault="00826315" w:rsidP="00432E35">
            <w:pPr>
              <w:numPr>
                <w:ilvl w:val="0"/>
                <w:numId w:val="78"/>
              </w:numPr>
              <w:spacing w:after="0" w:line="240" w:lineRule="auto"/>
              <w:ind w:left="0" w:firstLine="0"/>
              <w:textAlignment w:val="baseline"/>
              <w:rPr>
                <w:rFonts w:ascii="Arial" w:eastAsia="Times New Roman" w:hAnsi="Arial" w:cs="Arial"/>
                <w:lang w:eastAsia="en-GB"/>
              </w:rPr>
            </w:pPr>
            <w:r w:rsidRPr="00432E35">
              <w:rPr>
                <w:rFonts w:ascii="Arial" w:eastAsia="Times New Roman" w:hAnsi="Arial" w:cs="Arial"/>
                <w:lang w:eastAsia="en-GB"/>
              </w:rPr>
              <w:t>Reduce</w:t>
            </w:r>
            <w:r w:rsidR="00FF7A77" w:rsidRPr="00432E35">
              <w:rPr>
                <w:rFonts w:ascii="Arial" w:eastAsia="Times New Roman" w:hAnsi="Arial" w:cs="Arial"/>
                <w:lang w:eastAsia="en-GB"/>
              </w:rPr>
              <w:t>d</w:t>
            </w:r>
            <w:r w:rsidRPr="00432E35">
              <w:rPr>
                <w:rFonts w:ascii="Arial" w:eastAsia="Times New Roman" w:hAnsi="Arial" w:cs="Arial"/>
                <w:lang w:eastAsia="en-GB"/>
              </w:rPr>
              <w:t xml:space="preserve"> repeat victim of RASSO by </w:t>
            </w:r>
            <w:r w:rsidR="00FF7A77" w:rsidRPr="00432E35">
              <w:rPr>
                <w:rFonts w:ascii="Arial" w:eastAsia="Times New Roman" w:hAnsi="Arial" w:cs="Arial"/>
                <w:lang w:eastAsia="en-GB"/>
              </w:rPr>
              <w:t xml:space="preserve">the </w:t>
            </w:r>
            <w:r w:rsidRPr="00432E35">
              <w:rPr>
                <w:rFonts w:ascii="Arial" w:eastAsia="Times New Roman" w:hAnsi="Arial" w:cs="Arial"/>
                <w:lang w:eastAsia="en-GB"/>
              </w:rPr>
              <w:t>same suspect. </w:t>
            </w:r>
          </w:p>
        </w:tc>
      </w:tr>
      <w:tr w:rsidR="00FD2B85" w:rsidRPr="00826315" w14:paraId="659AFD39" w14:textId="77777777" w:rsidTr="7A594726">
        <w:trPr>
          <w:gridBefore w:val="1"/>
          <w:wBefore w:w="8" w:type="dxa"/>
          <w:trHeight w:val="285"/>
        </w:trPr>
        <w:tc>
          <w:tcPr>
            <w:tcW w:w="2583"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58D76FDF" w14:textId="77777777" w:rsidR="00826315" w:rsidRPr="00826315" w:rsidRDefault="00826315" w:rsidP="00826315">
            <w:pPr>
              <w:spacing w:after="0" w:line="240" w:lineRule="auto"/>
              <w:textAlignment w:val="baseline"/>
              <w:rPr>
                <w:rFonts w:ascii="Segoe UI" w:eastAsia="Times New Roman" w:hAnsi="Segoe UI" w:cs="Segoe UI"/>
                <w:sz w:val="18"/>
                <w:szCs w:val="18"/>
                <w:lang w:eastAsia="en-GB"/>
              </w:rPr>
            </w:pPr>
            <w:r w:rsidRPr="00826315">
              <w:rPr>
                <w:rFonts w:ascii="Arial" w:eastAsia="Times New Roman" w:hAnsi="Arial" w:cs="Arial"/>
                <w:color w:val="000000"/>
                <w:lang w:val="en-US" w:eastAsia="en-GB"/>
              </w:rPr>
              <w:t>3. Prevention and Early Intervention</w:t>
            </w:r>
            <w:r w:rsidRPr="00826315">
              <w:rPr>
                <w:rFonts w:ascii="Arial" w:eastAsia="Times New Roman" w:hAnsi="Arial" w:cs="Arial"/>
                <w:color w:val="000000"/>
                <w:lang w:eastAsia="en-GB"/>
              </w:rPr>
              <w:t> </w:t>
            </w:r>
          </w:p>
        </w:tc>
        <w:tc>
          <w:tcPr>
            <w:tcW w:w="4833"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5BEBA03E" w14:textId="595C8801" w:rsidR="00826315" w:rsidRPr="00826315" w:rsidRDefault="00826315" w:rsidP="00065A67">
            <w:pPr>
              <w:numPr>
                <w:ilvl w:val="0"/>
                <w:numId w:val="80"/>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val="en-US" w:eastAsia="en-GB"/>
              </w:rPr>
              <w:t>Strengthen workforce confidence to recognise early signs of risk</w:t>
            </w:r>
            <w:r w:rsidR="00D85AAC">
              <w:rPr>
                <w:rFonts w:ascii="Arial" w:eastAsia="Times New Roman" w:hAnsi="Arial" w:cs="Arial"/>
                <w:color w:val="000000"/>
                <w:lang w:val="en-US" w:eastAsia="en-GB"/>
              </w:rPr>
              <w:t xml:space="preserve"> and support families and peers</w:t>
            </w:r>
            <w:r w:rsidRPr="00826315">
              <w:rPr>
                <w:rFonts w:ascii="Arial" w:eastAsia="Times New Roman" w:hAnsi="Arial" w:cs="Arial"/>
                <w:color w:val="000000"/>
                <w:lang w:val="en-US" w:eastAsia="en-GB"/>
              </w:rPr>
              <w:t>.</w:t>
            </w:r>
            <w:r w:rsidRPr="00826315">
              <w:rPr>
                <w:rFonts w:ascii="Arial" w:eastAsia="Times New Roman" w:hAnsi="Arial" w:cs="Arial"/>
                <w:color w:val="000000"/>
                <w:lang w:eastAsia="en-GB"/>
              </w:rPr>
              <w:t> </w:t>
            </w:r>
          </w:p>
          <w:p w14:paraId="796F4961" w14:textId="77777777" w:rsidR="00826315" w:rsidRPr="00826315" w:rsidRDefault="00826315" w:rsidP="00065A67">
            <w:pPr>
              <w:numPr>
                <w:ilvl w:val="0"/>
                <w:numId w:val="81"/>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eastAsia="en-GB"/>
              </w:rPr>
              <w:t>Establish an ‘Education Subgroup’ that works across the VAWG Steering Group, SETDAB, and SVASPB to </w:t>
            </w:r>
            <w:r w:rsidRPr="00826315">
              <w:rPr>
                <w:rFonts w:ascii="Arial" w:eastAsia="Times New Roman" w:hAnsi="Arial" w:cs="Arial"/>
                <w:color w:val="000000"/>
                <w:lang w:val="en-US" w:eastAsia="en-GB"/>
              </w:rPr>
              <w:t>support education providers (including further and higher education) in delivering high quality relationships and sexual education across Greater Essex. </w:t>
            </w:r>
            <w:r w:rsidRPr="00826315">
              <w:rPr>
                <w:rFonts w:ascii="Arial" w:eastAsia="Times New Roman" w:hAnsi="Arial" w:cs="Arial"/>
                <w:color w:val="000000"/>
                <w:lang w:eastAsia="en-GB"/>
              </w:rPr>
              <w:t> </w:t>
            </w:r>
          </w:p>
          <w:p w14:paraId="38BFC61F" w14:textId="65806039" w:rsidR="00826315" w:rsidRPr="008D0F56" w:rsidRDefault="00826315" w:rsidP="00065A67">
            <w:pPr>
              <w:numPr>
                <w:ilvl w:val="0"/>
                <w:numId w:val="82"/>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val="en-US" w:eastAsia="en-GB"/>
              </w:rPr>
              <w:t xml:space="preserve">Expand outreach to vulnerable and hidden </w:t>
            </w:r>
            <w:r w:rsidR="0086203F" w:rsidRPr="00826315">
              <w:rPr>
                <w:rFonts w:ascii="Arial" w:eastAsia="Times New Roman" w:hAnsi="Arial" w:cs="Arial"/>
                <w:color w:val="000000"/>
                <w:lang w:val="en-US" w:eastAsia="en-GB"/>
              </w:rPr>
              <w:t>populations</w:t>
            </w:r>
            <w:r w:rsidR="00CF125F" w:rsidRPr="00826315">
              <w:rPr>
                <w:rFonts w:ascii="Arial" w:eastAsia="Times New Roman" w:hAnsi="Arial" w:cs="Arial"/>
                <w:color w:val="000000"/>
                <w:lang w:val="en-US" w:eastAsia="en-GB"/>
              </w:rPr>
              <w:t xml:space="preserve">. </w:t>
            </w:r>
          </w:p>
          <w:p w14:paraId="3D5F0CCB" w14:textId="44702000" w:rsidR="00D134E6" w:rsidRPr="00826315" w:rsidRDefault="00D134E6" w:rsidP="00065A67">
            <w:pPr>
              <w:numPr>
                <w:ilvl w:val="0"/>
                <w:numId w:val="82"/>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eastAsia="en-GB"/>
              </w:rPr>
              <w:lastRenderedPageBreak/>
              <w:t>Investigate </w:t>
            </w:r>
            <w:r w:rsidR="00705653">
              <w:rPr>
                <w:rFonts w:ascii="Arial" w:eastAsia="Times New Roman" w:hAnsi="Arial" w:cs="Arial"/>
                <w:lang w:eastAsia="en-GB"/>
              </w:rPr>
              <w:t xml:space="preserve">how multi agencies </w:t>
            </w:r>
            <w:r w:rsidRPr="00826315">
              <w:rPr>
                <w:rFonts w:ascii="Arial" w:eastAsia="Times New Roman" w:hAnsi="Arial" w:cs="Arial"/>
                <w:lang w:eastAsia="en-GB"/>
              </w:rPr>
              <w:t>identify and work with</w:t>
            </w:r>
            <w:r w:rsidR="009C2616">
              <w:rPr>
                <w:rFonts w:ascii="Arial" w:eastAsia="Times New Roman" w:hAnsi="Arial" w:cs="Arial"/>
                <w:lang w:eastAsia="en-GB"/>
              </w:rPr>
              <w:t xml:space="preserve"> children </w:t>
            </w:r>
            <w:r w:rsidR="0086203F">
              <w:rPr>
                <w:rFonts w:ascii="Arial" w:eastAsia="Times New Roman" w:hAnsi="Arial" w:cs="Arial"/>
                <w:lang w:eastAsia="en-GB"/>
              </w:rPr>
              <w:t xml:space="preserve">exhibiting </w:t>
            </w:r>
            <w:r w:rsidR="0086203F" w:rsidRPr="00826315">
              <w:rPr>
                <w:rFonts w:ascii="Arial" w:eastAsia="Times New Roman" w:hAnsi="Arial" w:cs="Arial"/>
                <w:lang w:eastAsia="en-GB"/>
              </w:rPr>
              <w:t>harmful</w:t>
            </w:r>
            <w:r w:rsidR="009C2616" w:rsidRPr="00826315">
              <w:rPr>
                <w:rFonts w:ascii="Arial" w:eastAsia="Times New Roman" w:hAnsi="Arial" w:cs="Arial"/>
                <w:lang w:eastAsia="en-GB"/>
              </w:rPr>
              <w:t xml:space="preserve"> sexual behaviour </w:t>
            </w:r>
            <w:r w:rsidR="00B72EC1">
              <w:rPr>
                <w:rFonts w:ascii="Arial" w:eastAsia="Times New Roman" w:hAnsi="Arial" w:cs="Arial"/>
                <w:lang w:eastAsia="en-GB"/>
              </w:rPr>
              <w:t xml:space="preserve">and </w:t>
            </w:r>
            <w:r w:rsidRPr="00826315">
              <w:rPr>
                <w:rFonts w:ascii="Arial" w:eastAsia="Times New Roman" w:hAnsi="Arial" w:cs="Arial"/>
                <w:lang w:eastAsia="en-GB"/>
              </w:rPr>
              <w:t xml:space="preserve">potential </w:t>
            </w:r>
            <w:r>
              <w:rPr>
                <w:rFonts w:ascii="Arial" w:eastAsia="Times New Roman" w:hAnsi="Arial" w:cs="Arial"/>
                <w:lang w:eastAsia="en-GB"/>
              </w:rPr>
              <w:t>harmers</w:t>
            </w:r>
            <w:r w:rsidRPr="00826315">
              <w:rPr>
                <w:rFonts w:ascii="Arial" w:eastAsia="Times New Roman" w:hAnsi="Arial" w:cs="Arial"/>
                <w:lang w:eastAsia="en-GB"/>
              </w:rPr>
              <w:t xml:space="preserve"> </w:t>
            </w:r>
            <w:r w:rsidR="00705653">
              <w:rPr>
                <w:rFonts w:ascii="Arial" w:eastAsia="Times New Roman" w:hAnsi="Arial" w:cs="Arial"/>
                <w:lang w:eastAsia="en-GB"/>
              </w:rPr>
              <w:t xml:space="preserve">to deliver </w:t>
            </w:r>
            <w:r w:rsidR="00B72EC1">
              <w:rPr>
                <w:rFonts w:ascii="Arial" w:eastAsia="Times New Roman" w:hAnsi="Arial" w:cs="Arial"/>
                <w:lang w:eastAsia="en-GB"/>
              </w:rPr>
              <w:t xml:space="preserve">early </w:t>
            </w:r>
            <w:r w:rsidR="00705653">
              <w:rPr>
                <w:rFonts w:ascii="Arial" w:eastAsia="Times New Roman" w:hAnsi="Arial" w:cs="Arial"/>
                <w:lang w:eastAsia="en-GB"/>
              </w:rPr>
              <w:t>preventative work</w:t>
            </w:r>
            <w:r w:rsidR="009C2616">
              <w:rPr>
                <w:rFonts w:ascii="Arial" w:eastAsia="Times New Roman" w:hAnsi="Arial" w:cs="Arial"/>
                <w:lang w:eastAsia="en-GB"/>
              </w:rPr>
              <w:t xml:space="preserve"> </w:t>
            </w:r>
          </w:p>
        </w:tc>
        <w:tc>
          <w:tcPr>
            <w:tcW w:w="6526"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027A99A6" w14:textId="2AF2CF91" w:rsidR="00826315" w:rsidRPr="00826315" w:rsidRDefault="00826315" w:rsidP="00065A67">
            <w:pPr>
              <w:numPr>
                <w:ilvl w:val="0"/>
                <w:numId w:val="83"/>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eastAsia="en-GB"/>
              </w:rPr>
              <w:lastRenderedPageBreak/>
              <w:t>By March </w:t>
            </w:r>
            <w:r w:rsidR="00FC00C7">
              <w:rPr>
                <w:rFonts w:ascii="Arial" w:eastAsia="Times New Roman" w:hAnsi="Arial" w:cs="Arial"/>
                <w:lang w:eastAsia="en-GB"/>
              </w:rPr>
              <w:t>20</w:t>
            </w:r>
            <w:r w:rsidRPr="00826315">
              <w:rPr>
                <w:rFonts w:ascii="Arial" w:eastAsia="Times New Roman" w:hAnsi="Arial" w:cs="Arial"/>
                <w:lang w:eastAsia="en-GB"/>
              </w:rPr>
              <w:t>27</w:t>
            </w:r>
            <w:r w:rsidR="00FC00C7">
              <w:rPr>
                <w:rFonts w:ascii="Arial" w:eastAsia="Times New Roman" w:hAnsi="Arial" w:cs="Arial"/>
                <w:lang w:eastAsia="en-GB"/>
              </w:rPr>
              <w:t>, to</w:t>
            </w:r>
            <w:r w:rsidRPr="00826315">
              <w:rPr>
                <w:rFonts w:ascii="Arial" w:eastAsia="Times New Roman" w:hAnsi="Arial" w:cs="Arial"/>
                <w:lang w:eastAsia="en-GB"/>
              </w:rPr>
              <w:t xml:space="preserve"> have shared with </w:t>
            </w:r>
            <w:r w:rsidR="00FC00C7">
              <w:rPr>
                <w:rFonts w:ascii="Arial" w:eastAsia="Times New Roman" w:hAnsi="Arial" w:cs="Arial"/>
                <w:lang w:eastAsia="en-GB"/>
              </w:rPr>
              <w:t>e</w:t>
            </w:r>
            <w:r w:rsidRPr="00826315">
              <w:rPr>
                <w:rFonts w:ascii="Arial" w:eastAsia="Times New Roman" w:hAnsi="Arial" w:cs="Arial"/>
                <w:lang w:eastAsia="en-GB"/>
              </w:rPr>
              <w:t xml:space="preserve">ducators a range of </w:t>
            </w:r>
            <w:r w:rsidR="00CC5F8C">
              <w:rPr>
                <w:rFonts w:ascii="Arial" w:eastAsia="Times New Roman" w:hAnsi="Arial" w:cs="Arial"/>
                <w:lang w:eastAsia="en-GB"/>
              </w:rPr>
              <w:t>evidence-based</w:t>
            </w:r>
            <w:r w:rsidR="00A12157">
              <w:rPr>
                <w:rFonts w:ascii="Arial" w:eastAsia="Times New Roman" w:hAnsi="Arial" w:cs="Arial"/>
                <w:lang w:eastAsia="en-GB"/>
              </w:rPr>
              <w:t xml:space="preserve"> </w:t>
            </w:r>
            <w:r w:rsidRPr="00826315">
              <w:rPr>
                <w:rFonts w:ascii="Arial" w:eastAsia="Times New Roman" w:hAnsi="Arial" w:cs="Arial"/>
                <w:lang w:eastAsia="en-GB"/>
              </w:rPr>
              <w:t>school</w:t>
            </w:r>
            <w:r w:rsidR="00A12157">
              <w:rPr>
                <w:rFonts w:ascii="Arial" w:eastAsia="Times New Roman" w:hAnsi="Arial" w:cs="Arial"/>
                <w:lang w:eastAsia="en-GB"/>
              </w:rPr>
              <w:t xml:space="preserve"> and </w:t>
            </w:r>
            <w:r w:rsidR="008A6C68">
              <w:rPr>
                <w:rFonts w:ascii="Arial" w:eastAsia="Times New Roman" w:hAnsi="Arial" w:cs="Arial"/>
                <w:lang w:eastAsia="en-GB"/>
              </w:rPr>
              <w:t>community</w:t>
            </w:r>
            <w:r w:rsidR="008A6C68" w:rsidRPr="00826315">
              <w:rPr>
                <w:rFonts w:ascii="Arial" w:eastAsia="Times New Roman" w:hAnsi="Arial" w:cs="Arial"/>
                <w:lang w:eastAsia="en-GB"/>
              </w:rPr>
              <w:t xml:space="preserve"> </w:t>
            </w:r>
            <w:r w:rsidRPr="00826315">
              <w:rPr>
                <w:rFonts w:ascii="Arial" w:eastAsia="Times New Roman" w:hAnsi="Arial" w:cs="Arial"/>
                <w:lang w:eastAsia="en-GB"/>
              </w:rPr>
              <w:t>programmes to challenge misogyny and teach young people about healthy relationships, boundaries and keeping safe. </w:t>
            </w:r>
          </w:p>
          <w:p w14:paraId="252B513E" w14:textId="399B8D22" w:rsidR="00826315" w:rsidRPr="00F20582" w:rsidRDefault="00826315" w:rsidP="00F20582">
            <w:pPr>
              <w:numPr>
                <w:ilvl w:val="0"/>
                <w:numId w:val="84"/>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eastAsia="en-GB"/>
              </w:rPr>
              <w:t>Increase the number of health</w:t>
            </w:r>
            <w:r w:rsidR="00C7026C">
              <w:rPr>
                <w:rFonts w:ascii="Arial" w:eastAsia="Times New Roman" w:hAnsi="Arial" w:cs="Arial"/>
                <w:lang w:eastAsia="en-GB"/>
              </w:rPr>
              <w:t>y</w:t>
            </w:r>
            <w:r w:rsidRPr="00826315">
              <w:rPr>
                <w:rFonts w:ascii="Arial" w:eastAsia="Times New Roman" w:hAnsi="Arial" w:cs="Arial"/>
                <w:lang w:eastAsia="en-GB"/>
              </w:rPr>
              <w:t xml:space="preserve"> relationships workshops delivered by the Joint Education Team each </w:t>
            </w:r>
            <w:r w:rsidR="00FE157A">
              <w:rPr>
                <w:rFonts w:ascii="Arial" w:eastAsia="Times New Roman" w:hAnsi="Arial" w:cs="Arial"/>
                <w:lang w:eastAsia="en-GB"/>
              </w:rPr>
              <w:t>a</w:t>
            </w:r>
            <w:r w:rsidRPr="00826315">
              <w:rPr>
                <w:rFonts w:ascii="Arial" w:eastAsia="Times New Roman" w:hAnsi="Arial" w:cs="Arial"/>
                <w:lang w:eastAsia="en-GB"/>
              </w:rPr>
              <w:t xml:space="preserve">cademic </w:t>
            </w:r>
            <w:r w:rsidR="00FE157A">
              <w:rPr>
                <w:rFonts w:ascii="Arial" w:eastAsia="Times New Roman" w:hAnsi="Arial" w:cs="Arial"/>
                <w:lang w:eastAsia="en-GB"/>
              </w:rPr>
              <w:t>y</w:t>
            </w:r>
            <w:r w:rsidRPr="00826315">
              <w:rPr>
                <w:rFonts w:ascii="Arial" w:eastAsia="Times New Roman" w:hAnsi="Arial" w:cs="Arial"/>
                <w:lang w:eastAsia="en-GB"/>
              </w:rPr>
              <w:t>ear</w:t>
            </w:r>
            <w:r w:rsidR="004E2D64">
              <w:rPr>
                <w:rFonts w:ascii="Arial" w:eastAsia="Times New Roman" w:hAnsi="Arial" w:cs="Arial"/>
                <w:lang w:eastAsia="en-GB"/>
              </w:rPr>
              <w:t>, m</w:t>
            </w:r>
            <w:r w:rsidRPr="00F20582">
              <w:rPr>
                <w:rFonts w:ascii="Arial" w:eastAsia="Times New Roman" w:hAnsi="Arial" w:cs="Arial"/>
                <w:lang w:eastAsia="en-GB"/>
              </w:rPr>
              <w:t>easured through work of the Essex Police / Essex Fire and Rescue Service Joint Education Team. </w:t>
            </w:r>
          </w:p>
          <w:p w14:paraId="7ED27E50" w14:textId="797BDEAE" w:rsidR="00826315" w:rsidRPr="006214D5" w:rsidRDefault="00826315" w:rsidP="006214D5">
            <w:pPr>
              <w:numPr>
                <w:ilvl w:val="0"/>
                <w:numId w:val="86"/>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eastAsia="en-GB"/>
              </w:rPr>
              <w:t>Deliver 6 targeted community engagement events a year. </w:t>
            </w:r>
          </w:p>
          <w:p w14:paraId="500EDF57" w14:textId="152D58B8" w:rsidR="00B01B06" w:rsidRPr="00B405DA" w:rsidRDefault="00B01B06" w:rsidP="00B405DA">
            <w:pPr>
              <w:numPr>
                <w:ilvl w:val="0"/>
                <w:numId w:val="87"/>
              </w:numPr>
              <w:spacing w:after="0" w:line="240" w:lineRule="auto"/>
              <w:ind w:firstLine="0"/>
              <w:textAlignment w:val="baseline"/>
              <w:rPr>
                <w:rFonts w:ascii="Arial" w:eastAsia="Times New Roman" w:hAnsi="Arial" w:cs="Arial"/>
                <w:lang w:eastAsia="en-GB"/>
              </w:rPr>
            </w:pPr>
            <w:r w:rsidRPr="00B01B06">
              <w:rPr>
                <w:rFonts w:ascii="Arial" w:eastAsia="Times New Roman" w:hAnsi="Arial" w:cs="Arial"/>
                <w:lang w:eastAsia="en-GB"/>
              </w:rPr>
              <w:t xml:space="preserve">By </w:t>
            </w:r>
            <w:r w:rsidR="00032A8E">
              <w:rPr>
                <w:rFonts w:ascii="Arial" w:eastAsia="Times New Roman" w:hAnsi="Arial" w:cs="Arial"/>
                <w:lang w:eastAsia="en-GB"/>
              </w:rPr>
              <w:t xml:space="preserve">March </w:t>
            </w:r>
            <w:r w:rsidRPr="00B01B06">
              <w:rPr>
                <w:rFonts w:ascii="Arial" w:eastAsia="Times New Roman" w:hAnsi="Arial" w:cs="Arial"/>
                <w:lang w:eastAsia="en-GB"/>
              </w:rPr>
              <w:t>202</w:t>
            </w:r>
            <w:r w:rsidR="00032A8E">
              <w:rPr>
                <w:rFonts w:ascii="Arial" w:eastAsia="Times New Roman" w:hAnsi="Arial" w:cs="Arial"/>
                <w:lang w:eastAsia="en-GB"/>
              </w:rPr>
              <w:t>7</w:t>
            </w:r>
            <w:r w:rsidRPr="00B01B06">
              <w:rPr>
                <w:rFonts w:ascii="Arial" w:eastAsia="Times New Roman" w:hAnsi="Arial" w:cs="Arial"/>
                <w:lang w:eastAsia="en-GB"/>
              </w:rPr>
              <w:t>, improve early prevention by analysing how multi</w:t>
            </w:r>
            <w:r w:rsidRPr="00B01B06">
              <w:rPr>
                <w:rFonts w:ascii="Arial" w:eastAsia="Times New Roman" w:hAnsi="Arial" w:cs="Arial"/>
                <w:lang w:eastAsia="en-GB"/>
              </w:rPr>
              <w:noBreakHyphen/>
              <w:t xml:space="preserve">agency partners identify and work with children at risk of causing sexual harm, and by developing a consistent, </w:t>
            </w:r>
            <w:r w:rsidRPr="00B01B06">
              <w:rPr>
                <w:rFonts w:ascii="Arial" w:eastAsia="Times New Roman" w:hAnsi="Arial" w:cs="Arial"/>
                <w:lang w:eastAsia="en-GB"/>
              </w:rPr>
              <w:lastRenderedPageBreak/>
              <w:t>evidence</w:t>
            </w:r>
            <w:r w:rsidRPr="00B01B06">
              <w:rPr>
                <w:rFonts w:ascii="Arial" w:eastAsia="Times New Roman" w:hAnsi="Arial" w:cs="Arial"/>
                <w:lang w:eastAsia="en-GB"/>
              </w:rPr>
              <w:noBreakHyphen/>
              <w:t>informed approach to early support rather than crisis response</w:t>
            </w:r>
          </w:p>
        </w:tc>
      </w:tr>
      <w:tr w:rsidR="00E87B32" w:rsidRPr="00826315" w14:paraId="2A89A71E" w14:textId="77777777" w:rsidTr="7A594726">
        <w:trPr>
          <w:gridAfter w:val="1"/>
          <w:wAfter w:w="8" w:type="dxa"/>
          <w:trHeight w:val="4592"/>
        </w:trPr>
        <w:tc>
          <w:tcPr>
            <w:tcW w:w="2583"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05F14DC6" w14:textId="77777777" w:rsidR="00826315" w:rsidRPr="00826315" w:rsidRDefault="00826315" w:rsidP="00826315">
            <w:pPr>
              <w:spacing w:after="0" w:line="240" w:lineRule="auto"/>
              <w:textAlignment w:val="baseline"/>
              <w:rPr>
                <w:rFonts w:ascii="Segoe UI" w:eastAsia="Times New Roman" w:hAnsi="Segoe UI" w:cs="Segoe UI"/>
                <w:sz w:val="18"/>
                <w:szCs w:val="18"/>
                <w:lang w:eastAsia="en-GB"/>
              </w:rPr>
            </w:pPr>
            <w:r w:rsidRPr="00826315">
              <w:rPr>
                <w:rFonts w:ascii="Arial" w:eastAsia="Times New Roman" w:hAnsi="Arial" w:cs="Arial"/>
                <w:color w:val="000000"/>
                <w:lang w:val="en-US" w:eastAsia="en-GB"/>
              </w:rPr>
              <w:t>4. Justice and Accountability</w:t>
            </w:r>
            <w:r w:rsidRPr="00826315">
              <w:rPr>
                <w:rFonts w:ascii="Arial" w:eastAsia="Times New Roman" w:hAnsi="Arial" w:cs="Arial"/>
                <w:color w:val="000000"/>
                <w:lang w:eastAsia="en-GB"/>
              </w:rPr>
              <w:t> </w:t>
            </w:r>
          </w:p>
        </w:tc>
        <w:tc>
          <w:tcPr>
            <w:tcW w:w="4833"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15416525" w14:textId="226EA8DD" w:rsidR="00826315" w:rsidRPr="00826315" w:rsidRDefault="00826315" w:rsidP="00065A67">
            <w:pPr>
              <w:numPr>
                <w:ilvl w:val="0"/>
                <w:numId w:val="88"/>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val="en-US" w:eastAsia="en-GB"/>
              </w:rPr>
              <w:t xml:space="preserve">Continue to strengthen </w:t>
            </w:r>
            <w:r w:rsidR="0010796D">
              <w:rPr>
                <w:rFonts w:ascii="Arial" w:eastAsia="Times New Roman" w:hAnsi="Arial" w:cs="Arial"/>
                <w:color w:val="000000"/>
                <w:lang w:val="en-US" w:eastAsia="en-GB"/>
              </w:rPr>
              <w:t xml:space="preserve">the </w:t>
            </w:r>
            <w:r w:rsidRPr="00826315">
              <w:rPr>
                <w:rFonts w:ascii="Arial" w:eastAsia="Times New Roman" w:hAnsi="Arial" w:cs="Arial"/>
                <w:color w:val="000000"/>
                <w:lang w:val="en-US" w:eastAsia="en-GB"/>
              </w:rPr>
              <w:t>criminal justice response and management of offenders across all partners.</w:t>
            </w:r>
            <w:r w:rsidRPr="00826315">
              <w:rPr>
                <w:rFonts w:ascii="Arial" w:eastAsia="Times New Roman" w:hAnsi="Arial" w:cs="Arial"/>
                <w:color w:val="000000"/>
                <w:lang w:eastAsia="en-GB"/>
              </w:rPr>
              <w:t> </w:t>
            </w:r>
          </w:p>
          <w:p w14:paraId="47CF83CB" w14:textId="29CA87E2" w:rsidR="00750550" w:rsidRPr="00750550" w:rsidRDefault="00750550" w:rsidP="00750550">
            <w:pPr>
              <w:numPr>
                <w:ilvl w:val="0"/>
                <w:numId w:val="89"/>
              </w:numPr>
              <w:spacing w:after="0" w:line="240" w:lineRule="auto"/>
              <w:ind w:left="0" w:firstLine="0"/>
              <w:textAlignment w:val="baseline"/>
              <w:rPr>
                <w:rFonts w:ascii="Arial" w:eastAsia="Times New Roman" w:hAnsi="Arial" w:cs="Arial"/>
                <w:color w:val="000000"/>
                <w:lang w:eastAsia="en-GB"/>
              </w:rPr>
            </w:pPr>
            <w:r w:rsidRPr="00750550">
              <w:rPr>
                <w:rFonts w:ascii="Arial" w:eastAsia="Times New Roman" w:hAnsi="Arial" w:cs="Arial"/>
                <w:color w:val="000000"/>
                <w:lang w:eastAsia="en-GB"/>
              </w:rPr>
              <w:t>Promote awareness and accessibility of ISVA</w:t>
            </w:r>
            <w:r w:rsidR="003F0448">
              <w:rPr>
                <w:rFonts w:ascii="Arial" w:eastAsia="Times New Roman" w:hAnsi="Arial" w:cs="Arial"/>
                <w:color w:val="000000"/>
                <w:lang w:eastAsia="en-GB"/>
              </w:rPr>
              <w:t>A</w:t>
            </w:r>
            <w:r w:rsidRPr="00750550">
              <w:rPr>
                <w:rFonts w:ascii="Arial" w:eastAsia="Times New Roman" w:hAnsi="Arial" w:cs="Arial"/>
                <w:color w:val="000000"/>
                <w:lang w:eastAsia="en-GB"/>
              </w:rPr>
              <w:t xml:space="preserve"> services from crisis through to recovery, ensuring clear pathways to support across community settings.</w:t>
            </w:r>
          </w:p>
          <w:p w14:paraId="7CC20FF0" w14:textId="5B5ECAE6" w:rsidR="00826315" w:rsidRPr="00826315" w:rsidRDefault="00826315" w:rsidP="00065A67">
            <w:pPr>
              <w:numPr>
                <w:ilvl w:val="0"/>
                <w:numId w:val="90"/>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val="en-US" w:eastAsia="en-GB"/>
              </w:rPr>
              <w:t>Improve early identification of those at risk of perpetration</w:t>
            </w:r>
            <w:r w:rsidR="00BF3CFF">
              <w:rPr>
                <w:rFonts w:ascii="Arial" w:eastAsia="Times New Roman" w:hAnsi="Arial" w:cs="Arial"/>
                <w:color w:val="000000"/>
                <w:lang w:val="en-US" w:eastAsia="en-GB"/>
              </w:rPr>
              <w:t xml:space="preserve"> by mapping and  </w:t>
            </w:r>
            <w:r w:rsidRPr="00826315">
              <w:rPr>
                <w:rFonts w:ascii="Arial" w:eastAsia="Times New Roman" w:hAnsi="Arial" w:cs="Arial"/>
                <w:color w:val="000000"/>
                <w:lang w:val="en-US" w:eastAsia="en-GB"/>
              </w:rPr>
              <w:t>identifying gaps in harmful sexual behaviour services.</w:t>
            </w:r>
            <w:r w:rsidRPr="00826315">
              <w:rPr>
                <w:rFonts w:ascii="Arial" w:eastAsia="Times New Roman" w:hAnsi="Arial" w:cs="Arial"/>
                <w:color w:val="000000"/>
                <w:lang w:eastAsia="en-GB"/>
              </w:rPr>
              <w:t> </w:t>
            </w:r>
          </w:p>
          <w:p w14:paraId="3BEA781A" w14:textId="77777777" w:rsidR="00833F4B" w:rsidRPr="00833F4B" w:rsidRDefault="00826315" w:rsidP="00833F4B">
            <w:pPr>
              <w:numPr>
                <w:ilvl w:val="0"/>
                <w:numId w:val="91"/>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val="en-US" w:eastAsia="en-GB"/>
              </w:rPr>
              <w:t>Commission research on strengthening perpetrator-focused interventions.</w:t>
            </w:r>
            <w:r w:rsidRPr="00826315">
              <w:rPr>
                <w:rFonts w:ascii="Arial" w:eastAsia="Times New Roman" w:hAnsi="Arial" w:cs="Arial"/>
                <w:color w:val="000000"/>
                <w:lang w:eastAsia="en-GB"/>
              </w:rPr>
              <w:t> </w:t>
            </w:r>
          </w:p>
        </w:tc>
        <w:tc>
          <w:tcPr>
            <w:tcW w:w="6526"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2D0E587C" w14:textId="43D3D239" w:rsidR="00826315" w:rsidRPr="00826315" w:rsidRDefault="00826315" w:rsidP="00065A67">
            <w:pPr>
              <w:numPr>
                <w:ilvl w:val="0"/>
                <w:numId w:val="92"/>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val="en-US" w:eastAsia="en-GB"/>
              </w:rPr>
              <w:t>Workshop held with CJS</w:t>
            </w:r>
            <w:r w:rsidR="00FA6EB6">
              <w:rPr>
                <w:rFonts w:ascii="Arial" w:eastAsia="Times New Roman" w:hAnsi="Arial" w:cs="Arial"/>
                <w:lang w:val="en-US" w:eastAsia="en-GB"/>
              </w:rPr>
              <w:t xml:space="preserve"> partners</w:t>
            </w:r>
            <w:r w:rsidRPr="00826315">
              <w:rPr>
                <w:rFonts w:ascii="Arial" w:eastAsia="Times New Roman" w:hAnsi="Arial" w:cs="Arial"/>
                <w:lang w:val="en-US" w:eastAsia="en-GB"/>
              </w:rPr>
              <w:t xml:space="preserve"> to identify barriers and seek solutions by Dec </w:t>
            </w:r>
            <w:r w:rsidR="00FA6EB6">
              <w:rPr>
                <w:rFonts w:ascii="Arial" w:eastAsia="Times New Roman" w:hAnsi="Arial" w:cs="Arial"/>
                <w:lang w:val="en-US" w:eastAsia="en-GB"/>
              </w:rPr>
              <w:t>20</w:t>
            </w:r>
            <w:r w:rsidRPr="00826315">
              <w:rPr>
                <w:rFonts w:ascii="Arial" w:eastAsia="Times New Roman" w:hAnsi="Arial" w:cs="Arial"/>
                <w:lang w:val="en-US" w:eastAsia="en-GB"/>
              </w:rPr>
              <w:t>26</w:t>
            </w:r>
            <w:r w:rsidRPr="00826315">
              <w:rPr>
                <w:rFonts w:ascii="Arial" w:eastAsia="Times New Roman" w:hAnsi="Arial" w:cs="Arial"/>
                <w:lang w:eastAsia="en-GB"/>
              </w:rPr>
              <w:t> </w:t>
            </w:r>
          </w:p>
          <w:p w14:paraId="1A655B20" w14:textId="77777777" w:rsidR="00826315" w:rsidRPr="00826315" w:rsidRDefault="00826315" w:rsidP="00065A67">
            <w:pPr>
              <w:numPr>
                <w:ilvl w:val="0"/>
                <w:numId w:val="93"/>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val="en-US" w:eastAsia="en-GB"/>
              </w:rPr>
              <w:t>Victims feel confident to report </w:t>
            </w:r>
            <w:r w:rsidRPr="00826315">
              <w:rPr>
                <w:rFonts w:ascii="Arial" w:eastAsia="Times New Roman" w:hAnsi="Arial" w:cs="Arial"/>
                <w:lang w:eastAsia="en-GB"/>
              </w:rPr>
              <w:t>as well as supported and encouraged to pursue criminal proceedings, measured through: </w:t>
            </w:r>
          </w:p>
          <w:p w14:paraId="3D659871" w14:textId="77777777" w:rsidR="00826315" w:rsidRPr="00826315" w:rsidRDefault="00826315" w:rsidP="00065A67">
            <w:pPr>
              <w:numPr>
                <w:ilvl w:val="0"/>
                <w:numId w:val="94"/>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val="en-US" w:eastAsia="en-GB"/>
              </w:rPr>
              <w:t>Increased reporting rates of sexual offences (female).</w:t>
            </w:r>
            <w:r w:rsidRPr="00826315">
              <w:rPr>
                <w:rFonts w:ascii="Arial" w:eastAsia="Times New Roman" w:hAnsi="Arial" w:cs="Arial"/>
                <w:lang w:eastAsia="en-GB"/>
              </w:rPr>
              <w:t> </w:t>
            </w:r>
          </w:p>
          <w:p w14:paraId="7D95FB44" w14:textId="6E0607F2" w:rsidR="00826315" w:rsidRPr="00826315" w:rsidRDefault="00826315" w:rsidP="00065A67">
            <w:pPr>
              <w:numPr>
                <w:ilvl w:val="0"/>
                <w:numId w:val="95"/>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val="en-US" w:eastAsia="en-GB"/>
              </w:rPr>
              <w:t>Increased </w:t>
            </w:r>
            <w:r w:rsidR="004E236A">
              <w:rPr>
                <w:rFonts w:ascii="Arial" w:eastAsia="Times New Roman" w:hAnsi="Arial" w:cs="Arial"/>
                <w:lang w:val="en-US" w:eastAsia="en-GB"/>
              </w:rPr>
              <w:t>s</w:t>
            </w:r>
            <w:r w:rsidRPr="00826315">
              <w:rPr>
                <w:rFonts w:ascii="Arial" w:eastAsia="Times New Roman" w:hAnsi="Arial" w:cs="Arial"/>
                <w:lang w:val="en-US" w:eastAsia="en-GB"/>
              </w:rPr>
              <w:t xml:space="preserve">exual </w:t>
            </w:r>
            <w:r w:rsidR="004E236A">
              <w:rPr>
                <w:rFonts w:ascii="Arial" w:eastAsia="Times New Roman" w:hAnsi="Arial" w:cs="Arial"/>
                <w:lang w:val="en-US" w:eastAsia="en-GB"/>
              </w:rPr>
              <w:t>o</w:t>
            </w:r>
            <w:r w:rsidRPr="00826315">
              <w:rPr>
                <w:rFonts w:ascii="Arial" w:eastAsia="Times New Roman" w:hAnsi="Arial" w:cs="Arial"/>
                <w:lang w:val="en-US" w:eastAsia="en-GB"/>
              </w:rPr>
              <w:t xml:space="preserve">ffences </w:t>
            </w:r>
            <w:r w:rsidR="004E236A">
              <w:rPr>
                <w:rFonts w:ascii="Arial" w:eastAsia="Times New Roman" w:hAnsi="Arial" w:cs="Arial"/>
                <w:lang w:val="en-US" w:eastAsia="en-GB"/>
              </w:rPr>
              <w:t>s</w:t>
            </w:r>
            <w:r w:rsidRPr="00826315">
              <w:rPr>
                <w:rFonts w:ascii="Arial" w:eastAsia="Times New Roman" w:hAnsi="Arial" w:cs="Arial"/>
                <w:lang w:val="en-US" w:eastAsia="en-GB"/>
              </w:rPr>
              <w:t>olved (female)</w:t>
            </w:r>
            <w:r w:rsidRPr="00826315">
              <w:rPr>
                <w:rFonts w:ascii="Arial" w:eastAsia="Times New Roman" w:hAnsi="Arial" w:cs="Arial"/>
                <w:lang w:eastAsia="en-GB"/>
              </w:rPr>
              <w:t> </w:t>
            </w:r>
          </w:p>
          <w:p w14:paraId="7DD56632" w14:textId="082998AF" w:rsidR="00826315" w:rsidRPr="00826315" w:rsidRDefault="00826315" w:rsidP="00065A67">
            <w:pPr>
              <w:numPr>
                <w:ilvl w:val="0"/>
                <w:numId w:val="96"/>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val="en-US" w:eastAsia="en-GB"/>
              </w:rPr>
              <w:t>Increase in </w:t>
            </w:r>
            <w:r w:rsidR="004E236A">
              <w:rPr>
                <w:rFonts w:ascii="Arial" w:eastAsia="Times New Roman" w:hAnsi="Arial" w:cs="Arial"/>
                <w:lang w:val="en-US" w:eastAsia="en-GB"/>
              </w:rPr>
              <w:t>r</w:t>
            </w:r>
            <w:r w:rsidRPr="00826315">
              <w:rPr>
                <w:rFonts w:ascii="Arial" w:eastAsia="Times New Roman" w:hAnsi="Arial" w:cs="Arial"/>
                <w:lang w:val="en-US" w:eastAsia="en-GB"/>
              </w:rPr>
              <w:t>apes solved</w:t>
            </w:r>
            <w:r w:rsidR="0000342C" w:rsidRPr="00826315">
              <w:rPr>
                <w:rFonts w:ascii="Arial" w:eastAsia="Times New Roman" w:hAnsi="Arial" w:cs="Arial"/>
                <w:lang w:val="en-US" w:eastAsia="en-GB"/>
              </w:rPr>
              <w:t>.</w:t>
            </w:r>
            <w:r w:rsidRPr="00826315">
              <w:rPr>
                <w:rFonts w:ascii="Arial" w:eastAsia="Times New Roman" w:hAnsi="Arial" w:cs="Arial"/>
                <w:lang w:eastAsia="en-GB"/>
              </w:rPr>
              <w:t> </w:t>
            </w:r>
          </w:p>
          <w:p w14:paraId="7EBE8E29" w14:textId="47819C2D" w:rsidR="00826315" w:rsidRPr="00826315" w:rsidRDefault="00826315" w:rsidP="00065A67">
            <w:pPr>
              <w:numPr>
                <w:ilvl w:val="0"/>
                <w:numId w:val="97"/>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val="en-US" w:eastAsia="en-GB"/>
              </w:rPr>
              <w:t>Increase in </w:t>
            </w:r>
            <w:r w:rsidR="004E236A">
              <w:rPr>
                <w:rFonts w:ascii="Arial" w:eastAsia="Times New Roman" w:hAnsi="Arial" w:cs="Arial"/>
                <w:lang w:val="en-US" w:eastAsia="en-GB"/>
              </w:rPr>
              <w:t>c</w:t>
            </w:r>
            <w:r w:rsidRPr="00826315">
              <w:rPr>
                <w:rFonts w:ascii="Arial" w:eastAsia="Times New Roman" w:hAnsi="Arial" w:cs="Arial"/>
                <w:lang w:val="en-US" w:eastAsia="en-GB"/>
              </w:rPr>
              <w:t>onviction rates.</w:t>
            </w:r>
            <w:r w:rsidRPr="00826315">
              <w:rPr>
                <w:rFonts w:ascii="Arial" w:eastAsia="Times New Roman" w:hAnsi="Arial" w:cs="Arial"/>
                <w:lang w:eastAsia="en-GB"/>
              </w:rPr>
              <w:t> </w:t>
            </w:r>
          </w:p>
          <w:p w14:paraId="334CC28B" w14:textId="474E59BE" w:rsidR="00E23207" w:rsidRDefault="00826315" w:rsidP="00E23207">
            <w:pPr>
              <w:numPr>
                <w:ilvl w:val="0"/>
                <w:numId w:val="98"/>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val="en-US" w:eastAsia="en-GB"/>
              </w:rPr>
              <w:t>Reduce average time from report to resolution.</w:t>
            </w:r>
            <w:r w:rsidRPr="00826315">
              <w:rPr>
                <w:rFonts w:ascii="Arial" w:eastAsia="Times New Roman" w:hAnsi="Arial" w:cs="Arial"/>
                <w:lang w:eastAsia="en-GB"/>
              </w:rPr>
              <w:t> </w:t>
            </w:r>
          </w:p>
          <w:p w14:paraId="31235F8B" w14:textId="21AE73A5" w:rsidR="00E23207" w:rsidRPr="00E23207" w:rsidRDefault="00E23207" w:rsidP="008D0F56">
            <w:pPr>
              <w:spacing w:after="0" w:line="240" w:lineRule="auto"/>
              <w:textAlignment w:val="baseline"/>
              <w:rPr>
                <w:rFonts w:ascii="Arial" w:eastAsia="Times New Roman" w:hAnsi="Arial" w:cs="Arial"/>
                <w:lang w:eastAsia="en-GB"/>
              </w:rPr>
            </w:pPr>
            <w:r w:rsidRPr="00E23207">
              <w:rPr>
                <w:rFonts w:ascii="Arial" w:eastAsia="Times New Roman" w:hAnsi="Arial" w:cs="Arial"/>
                <w:lang w:eastAsia="en-GB"/>
              </w:rPr>
              <w:t xml:space="preserve">Justice outcomes will be assessed not solely by court results, but </w:t>
            </w:r>
            <w:r w:rsidR="00F3290E">
              <w:rPr>
                <w:rFonts w:ascii="Arial" w:eastAsia="Times New Roman" w:hAnsi="Arial" w:cs="Arial"/>
                <w:lang w:eastAsia="en-GB"/>
              </w:rPr>
              <w:t xml:space="preserve">also </w:t>
            </w:r>
            <w:r w:rsidRPr="00E23207">
              <w:rPr>
                <w:rFonts w:ascii="Arial" w:eastAsia="Times New Roman" w:hAnsi="Arial" w:cs="Arial"/>
                <w:lang w:eastAsia="en-GB"/>
              </w:rPr>
              <w:t>by whether victims feel believed, informed, safeguarded, and supported throughout the process.</w:t>
            </w:r>
          </w:p>
          <w:p w14:paraId="6DD0F5FF" w14:textId="4809434A" w:rsidR="00826315" w:rsidRPr="00826315" w:rsidRDefault="00826315" w:rsidP="00065A67">
            <w:pPr>
              <w:numPr>
                <w:ilvl w:val="0"/>
                <w:numId w:val="99"/>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eastAsia="en-GB"/>
              </w:rPr>
              <w:t xml:space="preserve">Establish sustainable behaviour change programmes providing opportunities of rehabilitation for perpetrators by Sept </w:t>
            </w:r>
            <w:r w:rsidR="00036137">
              <w:rPr>
                <w:rFonts w:ascii="Arial" w:eastAsia="Times New Roman" w:hAnsi="Arial" w:cs="Arial"/>
                <w:lang w:eastAsia="en-GB"/>
              </w:rPr>
              <w:t>20</w:t>
            </w:r>
            <w:r w:rsidRPr="00826315">
              <w:rPr>
                <w:rFonts w:ascii="Arial" w:eastAsia="Times New Roman" w:hAnsi="Arial" w:cs="Arial"/>
                <w:lang w:eastAsia="en-GB"/>
              </w:rPr>
              <w:t>27. </w:t>
            </w:r>
          </w:p>
          <w:p w14:paraId="047A3825" w14:textId="77777777" w:rsidR="00826315" w:rsidRPr="00826315" w:rsidRDefault="00826315" w:rsidP="00065A67">
            <w:pPr>
              <w:numPr>
                <w:ilvl w:val="0"/>
                <w:numId w:val="100"/>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val="en-US" w:eastAsia="en-GB"/>
              </w:rPr>
              <w:t>Increase compliance rates of SHPOs and SROs </w:t>
            </w:r>
            <w:r w:rsidRPr="00826315">
              <w:rPr>
                <w:rFonts w:ascii="Arial" w:eastAsia="Times New Roman" w:hAnsi="Arial" w:cs="Arial"/>
                <w:lang w:eastAsia="en-GB"/>
              </w:rPr>
              <w:t> </w:t>
            </w:r>
          </w:p>
          <w:p w14:paraId="5FC88455" w14:textId="39BAA5E4" w:rsidR="00826315" w:rsidRPr="00826315" w:rsidRDefault="00826315" w:rsidP="00065A67">
            <w:pPr>
              <w:numPr>
                <w:ilvl w:val="0"/>
                <w:numId w:val="101"/>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lang w:val="en-US" w:eastAsia="en-GB"/>
              </w:rPr>
              <w:t xml:space="preserve">Increase the offer, where appropriate, </w:t>
            </w:r>
            <w:r w:rsidR="00036137">
              <w:rPr>
                <w:rFonts w:ascii="Arial" w:eastAsia="Times New Roman" w:hAnsi="Arial" w:cs="Arial"/>
                <w:lang w:val="en-US" w:eastAsia="en-GB"/>
              </w:rPr>
              <w:t>of</w:t>
            </w:r>
            <w:r w:rsidRPr="00826315">
              <w:rPr>
                <w:rFonts w:ascii="Arial" w:eastAsia="Times New Roman" w:hAnsi="Arial" w:cs="Arial"/>
                <w:lang w:val="en-US" w:eastAsia="en-GB"/>
              </w:rPr>
              <w:t xml:space="preserve"> restorative justice se</w:t>
            </w:r>
            <w:r w:rsidR="00833F4B">
              <w:rPr>
                <w:rFonts w:ascii="Arial" w:eastAsia="Times New Roman" w:hAnsi="Arial" w:cs="Arial"/>
                <w:lang w:val="en-US" w:eastAsia="en-GB"/>
              </w:rPr>
              <w:t>r</w:t>
            </w:r>
            <w:r w:rsidRPr="00826315">
              <w:rPr>
                <w:rFonts w:ascii="Arial" w:eastAsia="Times New Roman" w:hAnsi="Arial" w:cs="Arial"/>
                <w:lang w:val="en-US" w:eastAsia="en-GB"/>
              </w:rPr>
              <w:t>vices for sexual abuse</w:t>
            </w:r>
            <w:r w:rsidR="00CB13C8">
              <w:rPr>
                <w:rFonts w:ascii="Arial" w:eastAsia="Times New Roman" w:hAnsi="Arial" w:cs="Arial"/>
                <w:lang w:val="en-US" w:eastAsia="en-GB"/>
              </w:rPr>
              <w:t>-</w:t>
            </w:r>
            <w:r w:rsidRPr="00826315">
              <w:rPr>
                <w:rFonts w:ascii="Arial" w:eastAsia="Times New Roman" w:hAnsi="Arial" w:cs="Arial"/>
                <w:lang w:val="en-US" w:eastAsia="en-GB"/>
              </w:rPr>
              <w:t>related offences</w:t>
            </w:r>
            <w:r w:rsidR="00CF125F" w:rsidRPr="00826315">
              <w:rPr>
                <w:rFonts w:ascii="Arial" w:eastAsia="Times New Roman" w:hAnsi="Arial" w:cs="Arial"/>
                <w:lang w:val="en-US" w:eastAsia="en-GB"/>
              </w:rPr>
              <w:t xml:space="preserve">. </w:t>
            </w:r>
          </w:p>
        </w:tc>
      </w:tr>
      <w:tr w:rsidR="00E87B32" w:rsidRPr="00826315" w14:paraId="54FEB4E8" w14:textId="77777777" w:rsidTr="7A594726">
        <w:trPr>
          <w:gridAfter w:val="1"/>
          <w:wAfter w:w="8" w:type="dxa"/>
          <w:trHeight w:val="285"/>
        </w:trPr>
        <w:tc>
          <w:tcPr>
            <w:tcW w:w="2583"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7DDCF57F" w14:textId="77777777" w:rsidR="00826315" w:rsidRPr="00826315" w:rsidRDefault="00826315" w:rsidP="00826315">
            <w:pPr>
              <w:spacing w:after="0" w:line="240" w:lineRule="auto"/>
              <w:textAlignment w:val="baseline"/>
              <w:rPr>
                <w:rFonts w:ascii="Segoe UI" w:eastAsia="Times New Roman" w:hAnsi="Segoe UI" w:cs="Segoe UI"/>
                <w:sz w:val="18"/>
                <w:szCs w:val="18"/>
                <w:lang w:eastAsia="en-GB"/>
              </w:rPr>
            </w:pPr>
            <w:r w:rsidRPr="00826315">
              <w:rPr>
                <w:rFonts w:ascii="Arial" w:eastAsia="Times New Roman" w:hAnsi="Arial" w:cs="Arial"/>
                <w:color w:val="000000"/>
                <w:lang w:val="en-US" w:eastAsia="en-GB"/>
              </w:rPr>
              <w:t>5. System Working</w:t>
            </w:r>
            <w:r w:rsidRPr="00826315">
              <w:rPr>
                <w:rFonts w:ascii="Arial" w:eastAsia="Times New Roman" w:hAnsi="Arial" w:cs="Arial"/>
                <w:color w:val="000000"/>
                <w:lang w:eastAsia="en-GB"/>
              </w:rPr>
              <w:t> </w:t>
            </w:r>
          </w:p>
        </w:tc>
        <w:tc>
          <w:tcPr>
            <w:tcW w:w="4833"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20C313E8" w14:textId="2F607C1B" w:rsidR="00826315" w:rsidRPr="00826315" w:rsidRDefault="00826315" w:rsidP="00065A67">
            <w:pPr>
              <w:numPr>
                <w:ilvl w:val="0"/>
                <w:numId w:val="102"/>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val="en-US" w:eastAsia="en-GB"/>
              </w:rPr>
              <w:t>Deliver on our commitments within this strategy through our multi agency sexual violence and abuse strategic partnership</w:t>
            </w:r>
            <w:r w:rsidR="00CF125F" w:rsidRPr="00826315">
              <w:rPr>
                <w:rFonts w:ascii="Arial" w:eastAsia="Times New Roman" w:hAnsi="Arial" w:cs="Arial"/>
                <w:color w:val="000000"/>
                <w:lang w:val="en-US" w:eastAsia="en-GB"/>
              </w:rPr>
              <w:t xml:space="preserve">. </w:t>
            </w:r>
          </w:p>
          <w:p w14:paraId="76DF6E0A" w14:textId="7B3219BB" w:rsidR="00826315" w:rsidRPr="00826315" w:rsidRDefault="00826315" w:rsidP="00065A67">
            <w:pPr>
              <w:numPr>
                <w:ilvl w:val="0"/>
                <w:numId w:val="103"/>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val="en-US" w:eastAsia="en-GB"/>
              </w:rPr>
              <w:t>Standardise data collection, sharing analysis across all agencies</w:t>
            </w:r>
            <w:r w:rsidR="00CF125F" w:rsidRPr="00826315">
              <w:rPr>
                <w:rFonts w:ascii="Arial" w:eastAsia="Times New Roman" w:hAnsi="Arial" w:cs="Arial"/>
                <w:color w:val="000000"/>
                <w:lang w:val="en-US" w:eastAsia="en-GB"/>
              </w:rPr>
              <w:t>.</w:t>
            </w:r>
            <w:r w:rsidR="00CF125F" w:rsidRPr="00826315">
              <w:rPr>
                <w:rFonts w:ascii="Arial" w:eastAsia="Times New Roman" w:hAnsi="Arial" w:cs="Arial"/>
                <w:color w:val="000000"/>
                <w:lang w:eastAsia="en-GB"/>
              </w:rPr>
              <w:t xml:space="preserve"> </w:t>
            </w:r>
          </w:p>
          <w:p w14:paraId="748D6FC3" w14:textId="59F336B6" w:rsidR="00826315" w:rsidRPr="00826315" w:rsidRDefault="00826315" w:rsidP="00065A67">
            <w:pPr>
              <w:numPr>
                <w:ilvl w:val="0"/>
                <w:numId w:val="104"/>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val="en-US" w:eastAsia="en-GB"/>
              </w:rPr>
              <w:t>Identify and address inequalities in data relating to protected characteristics</w:t>
            </w:r>
            <w:r w:rsidR="00CF125F" w:rsidRPr="00826315">
              <w:rPr>
                <w:rFonts w:ascii="Arial" w:eastAsia="Times New Roman" w:hAnsi="Arial" w:cs="Arial"/>
                <w:color w:val="000000"/>
                <w:lang w:val="en-US" w:eastAsia="en-GB"/>
              </w:rPr>
              <w:t>.</w:t>
            </w:r>
            <w:r w:rsidR="00CF125F" w:rsidRPr="00826315">
              <w:rPr>
                <w:rFonts w:ascii="Arial" w:eastAsia="Times New Roman" w:hAnsi="Arial" w:cs="Arial"/>
                <w:color w:val="000000"/>
                <w:lang w:eastAsia="en-GB"/>
              </w:rPr>
              <w:t xml:space="preserve"> </w:t>
            </w:r>
          </w:p>
          <w:p w14:paraId="71058F09" w14:textId="769E4741" w:rsidR="00792310" w:rsidRPr="009C4D03" w:rsidRDefault="00826315" w:rsidP="009C4D03">
            <w:pPr>
              <w:numPr>
                <w:ilvl w:val="0"/>
                <w:numId w:val="105"/>
              </w:numPr>
              <w:spacing w:after="0" w:line="240" w:lineRule="auto"/>
              <w:ind w:left="0" w:firstLine="0"/>
              <w:textAlignment w:val="baseline"/>
              <w:rPr>
                <w:rFonts w:ascii="Arial" w:eastAsia="Times New Roman" w:hAnsi="Arial" w:cs="Arial"/>
                <w:lang w:eastAsia="en-GB"/>
              </w:rPr>
            </w:pPr>
            <w:r w:rsidRPr="00826315">
              <w:rPr>
                <w:rFonts w:ascii="Arial" w:eastAsia="Times New Roman" w:hAnsi="Arial" w:cs="Arial"/>
                <w:color w:val="000000"/>
                <w:lang w:eastAsia="en-GB"/>
              </w:rPr>
              <w:t>Strive to </w:t>
            </w:r>
            <w:r w:rsidR="00A16747">
              <w:rPr>
                <w:rFonts w:ascii="Arial" w:eastAsia="Times New Roman" w:hAnsi="Arial" w:cs="Arial"/>
                <w:color w:val="000000"/>
                <w:lang w:eastAsia="en-GB"/>
              </w:rPr>
              <w:t xml:space="preserve">plan and </w:t>
            </w:r>
            <w:r w:rsidR="008B436D">
              <w:rPr>
                <w:rFonts w:ascii="Arial" w:eastAsia="Times New Roman" w:hAnsi="Arial" w:cs="Arial"/>
                <w:color w:val="000000"/>
                <w:lang w:eastAsia="en-GB"/>
              </w:rPr>
              <w:t>deliver</w:t>
            </w:r>
            <w:r w:rsidRPr="00826315">
              <w:rPr>
                <w:rFonts w:ascii="Arial" w:eastAsia="Times New Roman" w:hAnsi="Arial" w:cs="Arial"/>
                <w:color w:val="000000"/>
                <w:lang w:val="en-US" w:eastAsia="en-GB"/>
              </w:rPr>
              <w:t xml:space="preserve"> coordinated, sustainable commissioning </w:t>
            </w:r>
            <w:r w:rsidR="00A16747" w:rsidRPr="00A16747">
              <w:rPr>
                <w:rFonts w:ascii="Arial" w:eastAsia="Times New Roman" w:hAnsi="Arial" w:cs="Arial"/>
                <w:color w:val="000000"/>
                <w:lang w:val="en-US" w:eastAsia="en-GB"/>
              </w:rPr>
              <w:t xml:space="preserve">of sexual violence specialist services that meets the Victims’ Code within Duty to </w:t>
            </w:r>
            <w:r w:rsidR="009C4D03" w:rsidRPr="00A16747">
              <w:rPr>
                <w:rFonts w:ascii="Arial" w:eastAsia="Times New Roman" w:hAnsi="Arial" w:cs="Arial"/>
                <w:color w:val="000000"/>
                <w:lang w:val="en-US" w:eastAsia="en-GB"/>
              </w:rPr>
              <w:t>Collaborate</w:t>
            </w:r>
            <w:r w:rsidR="00A16747" w:rsidRPr="00A16747">
              <w:rPr>
                <w:rFonts w:ascii="Arial" w:eastAsia="Times New Roman" w:hAnsi="Arial" w:cs="Arial"/>
                <w:color w:val="000000"/>
                <w:lang w:val="en-US" w:eastAsia="en-GB"/>
              </w:rPr>
              <w:t xml:space="preserve"> </w:t>
            </w:r>
          </w:p>
        </w:tc>
        <w:tc>
          <w:tcPr>
            <w:tcW w:w="6526"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7D4D4E91" w14:textId="77777777" w:rsidR="00826315" w:rsidRPr="00826315" w:rsidRDefault="00826315" w:rsidP="00A16747">
            <w:pPr>
              <w:numPr>
                <w:ilvl w:val="0"/>
                <w:numId w:val="108"/>
              </w:numPr>
              <w:spacing w:after="0" w:line="240" w:lineRule="auto"/>
              <w:textAlignment w:val="baseline"/>
              <w:rPr>
                <w:rFonts w:ascii="Arial" w:eastAsia="Times New Roman" w:hAnsi="Arial" w:cs="Arial"/>
                <w:lang w:eastAsia="en-GB"/>
              </w:rPr>
            </w:pPr>
            <w:r w:rsidRPr="00826315">
              <w:rPr>
                <w:rFonts w:ascii="Arial" w:eastAsia="Times New Roman" w:hAnsi="Arial" w:cs="Arial"/>
                <w:lang w:eastAsia="en-GB"/>
              </w:rPr>
              <w:t>Develop and launch a standardised data dashboard by Dec 2026, updated biannually across all agencies. </w:t>
            </w:r>
          </w:p>
          <w:p w14:paraId="19CC0C16" w14:textId="77777777" w:rsidR="00826315" w:rsidRPr="00826315" w:rsidRDefault="00826315" w:rsidP="00A16747">
            <w:pPr>
              <w:numPr>
                <w:ilvl w:val="0"/>
                <w:numId w:val="108"/>
              </w:numPr>
              <w:spacing w:after="0" w:line="240" w:lineRule="auto"/>
              <w:textAlignment w:val="baseline"/>
              <w:rPr>
                <w:rFonts w:ascii="Arial" w:eastAsia="Times New Roman" w:hAnsi="Arial" w:cs="Arial"/>
                <w:lang w:eastAsia="en-GB"/>
              </w:rPr>
            </w:pPr>
            <w:r w:rsidRPr="00826315">
              <w:rPr>
                <w:rFonts w:ascii="Arial" w:eastAsia="Times New Roman" w:hAnsi="Arial" w:cs="Arial"/>
                <w:lang w:eastAsia="en-GB"/>
              </w:rPr>
              <w:t>All partners submit required data on protected characteristics with 95% completeness by March 2028. </w:t>
            </w:r>
          </w:p>
          <w:p w14:paraId="43F861C3" w14:textId="2B5F60E4" w:rsidR="00826315" w:rsidRPr="00826315" w:rsidRDefault="00826315" w:rsidP="00A16747">
            <w:pPr>
              <w:numPr>
                <w:ilvl w:val="0"/>
                <w:numId w:val="108"/>
              </w:numPr>
              <w:spacing w:after="0" w:line="240" w:lineRule="auto"/>
              <w:textAlignment w:val="baseline"/>
              <w:rPr>
                <w:rFonts w:ascii="Arial" w:eastAsia="Times New Roman" w:hAnsi="Arial" w:cs="Arial"/>
                <w:lang w:eastAsia="en-GB"/>
              </w:rPr>
            </w:pPr>
            <w:r w:rsidRPr="00826315">
              <w:rPr>
                <w:rFonts w:ascii="Arial" w:eastAsia="Times New Roman" w:hAnsi="Arial" w:cs="Arial"/>
                <w:lang w:eastAsia="en-GB"/>
              </w:rPr>
              <w:t>Deliver annual survivor</w:t>
            </w:r>
            <w:r w:rsidR="00A55D22">
              <w:rPr>
                <w:rFonts w:ascii="Arial" w:eastAsia="Times New Roman" w:hAnsi="Arial" w:cs="Arial"/>
                <w:lang w:eastAsia="en-GB"/>
              </w:rPr>
              <w:t xml:space="preserve"> </w:t>
            </w:r>
            <w:r w:rsidRPr="00826315">
              <w:rPr>
                <w:rFonts w:ascii="Arial" w:eastAsia="Times New Roman" w:hAnsi="Arial" w:cs="Arial"/>
                <w:lang w:eastAsia="en-GB"/>
              </w:rPr>
              <w:t>voice feedback reports, with priority actions agreed and completed annually. </w:t>
            </w:r>
          </w:p>
          <w:p w14:paraId="2ACB5167" w14:textId="1C80EE80" w:rsidR="00826315" w:rsidRPr="00B91FE0" w:rsidRDefault="47ACBC1B" w:rsidP="00B91FE0">
            <w:pPr>
              <w:numPr>
                <w:ilvl w:val="0"/>
                <w:numId w:val="108"/>
              </w:numPr>
              <w:spacing w:after="0" w:line="240" w:lineRule="auto"/>
              <w:textAlignment w:val="baseline"/>
              <w:rPr>
                <w:rFonts w:ascii="Arial" w:eastAsia="Times New Roman" w:hAnsi="Arial" w:cs="Arial"/>
                <w:lang w:eastAsia="en-GB"/>
              </w:rPr>
            </w:pPr>
            <w:r w:rsidRPr="7A594726">
              <w:rPr>
                <w:rFonts w:ascii="Arial" w:eastAsia="Times New Roman" w:hAnsi="Arial" w:cs="Arial"/>
                <w:lang w:eastAsia="en-GB"/>
              </w:rPr>
              <w:t>M</w:t>
            </w:r>
            <w:r w:rsidR="00A16747" w:rsidRPr="7A594726">
              <w:rPr>
                <w:rFonts w:ascii="Arial" w:eastAsia="Times New Roman" w:hAnsi="Arial" w:cs="Arial"/>
                <w:lang w:eastAsia="en-GB"/>
              </w:rPr>
              <w:t>onitored through shared outcomes and provider KPIs that demonstrate sustained positive experiences and access to support</w:t>
            </w:r>
            <w:r w:rsidR="00B91FE0" w:rsidRPr="7A594726">
              <w:rPr>
                <w:rFonts w:ascii="Arial" w:eastAsia="Times New Roman" w:hAnsi="Arial" w:cs="Arial"/>
                <w:lang w:eastAsia="en-GB"/>
              </w:rPr>
              <w:t xml:space="preserve"> </w:t>
            </w:r>
            <w:r w:rsidR="00826315" w:rsidRPr="7A594726">
              <w:rPr>
                <w:rFonts w:ascii="Arial" w:eastAsia="Times New Roman" w:hAnsi="Arial" w:cs="Arial"/>
                <w:lang w:val="en-US" w:eastAsia="en-GB"/>
              </w:rPr>
              <w:t xml:space="preserve">from those accessing commissioned specialist services </w:t>
            </w:r>
          </w:p>
        </w:tc>
      </w:tr>
    </w:tbl>
    <w:p w14:paraId="456FFF23" w14:textId="77777777" w:rsidR="00350909" w:rsidRDefault="00350909" w:rsidP="00826315">
      <w:pPr>
        <w:sectPr w:rsidR="00350909" w:rsidSect="00350909">
          <w:pgSz w:w="16838" w:h="11906" w:orient="landscape"/>
          <w:pgMar w:top="1440" w:right="1440" w:bottom="1440" w:left="1440" w:header="709" w:footer="709" w:gutter="0"/>
          <w:cols w:space="708"/>
          <w:docGrid w:linePitch="360"/>
        </w:sectPr>
      </w:pPr>
    </w:p>
    <w:p w14:paraId="5129F89E" w14:textId="77777777" w:rsidR="00A572F6" w:rsidRDefault="00772783">
      <w:pPr>
        <w:pStyle w:val="Heading1"/>
      </w:pPr>
      <w:bookmarkStart w:id="10" w:name="_Toc219105676"/>
      <w:bookmarkStart w:id="11" w:name="_Toc219105721"/>
      <w:r w:rsidRPr="00772783">
        <w:lastRenderedPageBreak/>
        <w:t xml:space="preserve">6 </w:t>
      </w:r>
      <w:r w:rsidR="00A615EE" w:rsidRPr="00772783">
        <w:t>Risks and Challenges</w:t>
      </w:r>
      <w:bookmarkEnd w:id="10"/>
      <w:bookmarkEnd w:id="11"/>
    </w:p>
    <w:p w14:paraId="6E709ECB" w14:textId="0D715DD9" w:rsidR="00A615EE" w:rsidRPr="00772783" w:rsidRDefault="00A615EE" w:rsidP="00D46712">
      <w:pPr>
        <w:pStyle w:val="Heading1"/>
        <w:spacing w:before="0" w:after="0"/>
      </w:pPr>
      <w:r w:rsidRPr="00772783">
        <w:t xml:space="preserve"> </w:t>
      </w:r>
    </w:p>
    <w:p w14:paraId="04371388" w14:textId="3B3ABB35" w:rsidR="007F478B" w:rsidRPr="008E2D3E" w:rsidRDefault="00772783" w:rsidP="00772783">
      <w:pPr>
        <w:pStyle w:val="Subtitle"/>
      </w:pPr>
      <w:r>
        <w:t xml:space="preserve">6.1 </w:t>
      </w:r>
      <w:r w:rsidR="00A615EE" w:rsidRPr="008E2D3E">
        <w:t>National</w:t>
      </w:r>
    </w:p>
    <w:p w14:paraId="0822C6F1" w14:textId="1E647187" w:rsidR="00560FCF" w:rsidRPr="00560FCF" w:rsidRDefault="00560FCF" w:rsidP="00560FCF">
      <w:pPr>
        <w:pStyle w:val="NoSpacing"/>
        <w:spacing w:line="264" w:lineRule="auto"/>
        <w:ind w:left="360"/>
        <w:rPr>
          <w:rFonts w:ascii="Arial" w:eastAsia="Calibri" w:hAnsi="Arial" w:cs="Arial"/>
          <w:color w:val="000000" w:themeColor="text1"/>
        </w:rPr>
      </w:pPr>
      <w:r w:rsidRPr="00560FCF">
        <w:rPr>
          <w:rFonts w:ascii="Arial" w:eastAsia="Calibri" w:hAnsi="Arial" w:cs="Arial"/>
          <w:color w:val="000000" w:themeColor="text1"/>
        </w:rPr>
        <w:t xml:space="preserve">Since </w:t>
      </w:r>
      <w:r w:rsidRPr="00560FCF">
        <w:rPr>
          <w:rFonts w:ascii="Arial" w:eastAsia="Calibri" w:hAnsi="Arial" w:cs="Arial"/>
          <w:b/>
          <w:bCs/>
          <w:color w:val="000000" w:themeColor="text1"/>
        </w:rPr>
        <w:t>February 2023</w:t>
      </w:r>
      <w:r w:rsidRPr="00560FCF">
        <w:rPr>
          <w:rFonts w:ascii="Arial" w:eastAsia="Calibri" w:hAnsi="Arial" w:cs="Arial"/>
          <w:color w:val="000000" w:themeColor="text1"/>
        </w:rPr>
        <w:t xml:space="preserve">, </w:t>
      </w:r>
      <w:r w:rsidR="007D510A">
        <w:rPr>
          <w:rFonts w:ascii="Arial" w:eastAsia="Calibri" w:hAnsi="Arial" w:cs="Arial"/>
          <w:color w:val="000000" w:themeColor="text1"/>
        </w:rPr>
        <w:t>violence against women and girls (</w:t>
      </w:r>
      <w:r w:rsidRPr="00560FCF">
        <w:rPr>
          <w:rFonts w:ascii="Arial" w:eastAsia="Calibri" w:hAnsi="Arial" w:cs="Arial"/>
          <w:color w:val="000000" w:themeColor="text1"/>
        </w:rPr>
        <w:t>VAWG</w:t>
      </w:r>
      <w:r w:rsidR="007D510A">
        <w:rPr>
          <w:rFonts w:ascii="Arial" w:eastAsia="Calibri" w:hAnsi="Arial" w:cs="Arial"/>
          <w:color w:val="000000" w:themeColor="text1"/>
        </w:rPr>
        <w:t>)</w:t>
      </w:r>
      <w:r w:rsidRPr="00560FCF">
        <w:rPr>
          <w:rFonts w:ascii="Arial" w:eastAsia="Calibri" w:hAnsi="Arial" w:cs="Arial"/>
          <w:color w:val="000000" w:themeColor="text1"/>
        </w:rPr>
        <w:t xml:space="preserve"> has been legally and strategically recognised by the UK Government as a </w:t>
      </w:r>
      <w:r w:rsidRPr="00560FCF">
        <w:rPr>
          <w:rFonts w:ascii="Arial" w:eastAsia="Calibri" w:hAnsi="Arial" w:cs="Arial"/>
          <w:b/>
          <w:bCs/>
          <w:color w:val="000000" w:themeColor="text1"/>
        </w:rPr>
        <w:t>national threat</w:t>
      </w:r>
      <w:r w:rsidRPr="00560FCF">
        <w:rPr>
          <w:rFonts w:ascii="Arial" w:eastAsia="Calibri" w:hAnsi="Arial" w:cs="Arial"/>
          <w:color w:val="000000" w:themeColor="text1"/>
        </w:rPr>
        <w:t>, meaning:</w:t>
      </w:r>
    </w:p>
    <w:p w14:paraId="3936C878" w14:textId="77777777" w:rsidR="00560FCF" w:rsidRPr="00560FCF" w:rsidRDefault="00560FCF" w:rsidP="00555018">
      <w:pPr>
        <w:pStyle w:val="NoSpacing"/>
        <w:numPr>
          <w:ilvl w:val="0"/>
          <w:numId w:val="60"/>
        </w:numPr>
        <w:spacing w:line="264" w:lineRule="auto"/>
        <w:rPr>
          <w:rFonts w:ascii="Arial" w:eastAsia="Calibri" w:hAnsi="Arial" w:cs="Arial"/>
          <w:color w:val="000000" w:themeColor="text1"/>
        </w:rPr>
      </w:pPr>
      <w:r w:rsidRPr="00560FCF">
        <w:rPr>
          <w:rFonts w:ascii="Arial" w:eastAsia="Calibri" w:hAnsi="Arial" w:cs="Arial"/>
          <w:color w:val="000000" w:themeColor="text1"/>
        </w:rPr>
        <w:t xml:space="preserve">Police forces must treat it with </w:t>
      </w:r>
      <w:r w:rsidRPr="00560FCF">
        <w:rPr>
          <w:rFonts w:ascii="Arial" w:eastAsia="Calibri" w:hAnsi="Arial" w:cs="Arial"/>
          <w:i/>
          <w:iCs/>
          <w:color w:val="000000" w:themeColor="text1"/>
        </w:rPr>
        <w:t>the same national priority</w:t>
      </w:r>
      <w:r w:rsidRPr="00560FCF">
        <w:rPr>
          <w:rFonts w:ascii="Arial" w:eastAsia="Calibri" w:hAnsi="Arial" w:cs="Arial"/>
          <w:color w:val="000000" w:themeColor="text1"/>
        </w:rPr>
        <w:t xml:space="preserve"> as terrorism and serious organised crime.</w:t>
      </w:r>
    </w:p>
    <w:p w14:paraId="05B570EC" w14:textId="77777777" w:rsidR="00560FCF" w:rsidRPr="00560FCF" w:rsidRDefault="00560FCF" w:rsidP="00555018">
      <w:pPr>
        <w:pStyle w:val="NoSpacing"/>
        <w:numPr>
          <w:ilvl w:val="0"/>
          <w:numId w:val="60"/>
        </w:numPr>
        <w:spacing w:line="264" w:lineRule="auto"/>
        <w:rPr>
          <w:rFonts w:ascii="Arial" w:eastAsia="Calibri" w:hAnsi="Arial" w:cs="Arial"/>
          <w:color w:val="000000" w:themeColor="text1"/>
        </w:rPr>
      </w:pPr>
      <w:r w:rsidRPr="00560FCF">
        <w:rPr>
          <w:rFonts w:ascii="Arial" w:eastAsia="Calibri" w:hAnsi="Arial" w:cs="Arial"/>
          <w:color w:val="000000" w:themeColor="text1"/>
        </w:rPr>
        <w:t>Police and Crime Commissioners must address it explicitly in their plans.</w:t>
      </w:r>
    </w:p>
    <w:p w14:paraId="1CB9D299" w14:textId="77777777" w:rsidR="00560FCF" w:rsidRPr="00560FCF" w:rsidRDefault="00560FCF" w:rsidP="00555018">
      <w:pPr>
        <w:pStyle w:val="NoSpacing"/>
        <w:numPr>
          <w:ilvl w:val="0"/>
          <w:numId w:val="60"/>
        </w:numPr>
        <w:spacing w:line="264" w:lineRule="auto"/>
        <w:rPr>
          <w:rFonts w:ascii="Arial" w:eastAsia="Calibri" w:hAnsi="Arial" w:cs="Arial"/>
          <w:color w:val="000000" w:themeColor="text1"/>
        </w:rPr>
      </w:pPr>
      <w:r w:rsidRPr="00560FCF">
        <w:rPr>
          <w:rFonts w:ascii="Arial" w:eastAsia="Calibri" w:hAnsi="Arial" w:cs="Arial"/>
          <w:color w:val="000000" w:themeColor="text1"/>
        </w:rPr>
        <w:t>Forces must develop capabilities aligned with national expectations</w:t>
      </w:r>
    </w:p>
    <w:p w14:paraId="34E1BBFF" w14:textId="77777777" w:rsidR="00606E2B" w:rsidRPr="00183A94" w:rsidRDefault="00606E2B" w:rsidP="00D46712">
      <w:pPr>
        <w:pStyle w:val="NoSpacing"/>
        <w:spacing w:line="264" w:lineRule="auto"/>
        <w:rPr>
          <w:rFonts w:ascii="Arial" w:eastAsia="Calibri" w:hAnsi="Arial" w:cs="Arial"/>
          <w:color w:val="000000" w:themeColor="text1"/>
        </w:rPr>
      </w:pPr>
    </w:p>
    <w:p w14:paraId="0E00B582" w14:textId="33FFA10A" w:rsidR="00A615EE" w:rsidRDefault="00772783" w:rsidP="00772783">
      <w:pPr>
        <w:pStyle w:val="Subtitle"/>
      </w:pPr>
      <w:r>
        <w:t xml:space="preserve">6.2 </w:t>
      </w:r>
      <w:r w:rsidR="00A615EE">
        <w:t xml:space="preserve">Local </w:t>
      </w:r>
    </w:p>
    <w:p w14:paraId="538C81CF" w14:textId="77777777" w:rsidR="00AA1210" w:rsidRDefault="0025144B" w:rsidP="00A615EE">
      <w:pPr>
        <w:rPr>
          <w:rFonts w:ascii="Arial" w:hAnsi="Arial" w:cs="Arial"/>
        </w:rPr>
      </w:pPr>
      <w:r>
        <w:rPr>
          <w:rFonts w:ascii="Arial" w:hAnsi="Arial" w:cs="Arial"/>
        </w:rPr>
        <w:t xml:space="preserve">The SVASPB </w:t>
      </w:r>
      <w:r w:rsidR="00AA1210">
        <w:rPr>
          <w:rFonts w:ascii="Arial" w:hAnsi="Arial" w:cs="Arial"/>
        </w:rPr>
        <w:t>will monitor and mitigate key risks and challenges which are currently summarised as:</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487"/>
      </w:tblGrid>
      <w:tr w:rsidR="004A048D" w:rsidRPr="00D16B61" w14:paraId="1B94F2AF" w14:textId="77777777" w:rsidTr="00A94880">
        <w:tc>
          <w:tcPr>
            <w:tcW w:w="3828" w:type="dxa"/>
          </w:tcPr>
          <w:p w14:paraId="56EE1E25" w14:textId="77777777" w:rsidR="002A3F22" w:rsidRPr="00D16B61" w:rsidRDefault="002A3F22" w:rsidP="007479A5">
            <w:pPr>
              <w:rPr>
                <w:rFonts w:ascii="Arial" w:hAnsi="Arial" w:cs="Arial"/>
                <w:b/>
                <w:bCs/>
              </w:rPr>
            </w:pPr>
            <w:r w:rsidRPr="00D16B61">
              <w:rPr>
                <w:rFonts w:ascii="Arial" w:hAnsi="Arial" w:cs="Arial"/>
                <w:b/>
                <w:bCs/>
              </w:rPr>
              <w:t>Risk Category</w:t>
            </w:r>
          </w:p>
        </w:tc>
        <w:tc>
          <w:tcPr>
            <w:tcW w:w="5487" w:type="dxa"/>
          </w:tcPr>
          <w:p w14:paraId="08075001" w14:textId="725F6204" w:rsidR="002A3F22" w:rsidRPr="00D16B61" w:rsidRDefault="002A3F22" w:rsidP="007479A5">
            <w:pPr>
              <w:rPr>
                <w:rFonts w:ascii="Arial" w:hAnsi="Arial" w:cs="Arial"/>
                <w:b/>
                <w:bCs/>
              </w:rPr>
            </w:pPr>
            <w:r w:rsidRPr="00D16B61">
              <w:rPr>
                <w:rFonts w:ascii="Arial" w:hAnsi="Arial" w:cs="Arial"/>
                <w:b/>
                <w:bCs/>
              </w:rPr>
              <w:t xml:space="preserve">Potential Impact on Sexual Violence </w:t>
            </w:r>
            <w:r w:rsidR="00361FE1">
              <w:rPr>
                <w:rFonts w:ascii="Arial" w:hAnsi="Arial" w:cs="Arial"/>
                <w:b/>
                <w:bCs/>
              </w:rPr>
              <w:t xml:space="preserve">and Abuse </w:t>
            </w:r>
            <w:r w:rsidRPr="00D16B61">
              <w:rPr>
                <w:rFonts w:ascii="Arial" w:hAnsi="Arial" w:cs="Arial"/>
                <w:b/>
                <w:bCs/>
              </w:rPr>
              <w:t>Strategy</w:t>
            </w:r>
          </w:p>
        </w:tc>
      </w:tr>
      <w:tr w:rsidR="004A048D" w:rsidRPr="00D16B61" w14:paraId="0C27BCBB" w14:textId="77777777" w:rsidTr="00A94880">
        <w:tc>
          <w:tcPr>
            <w:tcW w:w="3828" w:type="dxa"/>
          </w:tcPr>
          <w:p w14:paraId="3C2EDF84" w14:textId="053C137F" w:rsidR="002A3F22" w:rsidRPr="00D16B61" w:rsidRDefault="002A3F22" w:rsidP="007479A5">
            <w:pPr>
              <w:spacing w:after="0" w:line="240" w:lineRule="auto"/>
              <w:rPr>
                <w:rFonts w:ascii="Arial" w:hAnsi="Arial" w:cs="Arial"/>
              </w:rPr>
            </w:pPr>
            <w:r w:rsidRPr="00D16B61">
              <w:rPr>
                <w:rFonts w:ascii="Arial" w:hAnsi="Arial" w:cs="Arial"/>
                <w:b/>
                <w:bCs/>
              </w:rPr>
              <w:t>Political:</w:t>
            </w:r>
            <w:r w:rsidRPr="00D16B61">
              <w:rPr>
                <w:rFonts w:ascii="Arial" w:hAnsi="Arial" w:cs="Arial"/>
              </w:rPr>
              <w:t xml:space="preserve"> Devolution, local government reorganisation, NHS structural changes</w:t>
            </w:r>
            <w:r w:rsidR="00D83C28">
              <w:rPr>
                <w:rFonts w:ascii="Arial" w:hAnsi="Arial" w:cs="Arial"/>
              </w:rPr>
              <w:t>, police reform</w:t>
            </w:r>
            <w:r w:rsidRPr="00D16B61">
              <w:rPr>
                <w:rFonts w:ascii="Arial" w:hAnsi="Arial" w:cs="Arial"/>
              </w:rPr>
              <w:t>.</w:t>
            </w:r>
          </w:p>
        </w:tc>
        <w:tc>
          <w:tcPr>
            <w:tcW w:w="5487" w:type="dxa"/>
          </w:tcPr>
          <w:p w14:paraId="6D41B0C7" w14:textId="5973C7E0" w:rsidR="002A3F22" w:rsidRPr="00D16B61" w:rsidRDefault="002A3F22" w:rsidP="007479A5">
            <w:pPr>
              <w:spacing w:after="0" w:line="240" w:lineRule="auto"/>
              <w:rPr>
                <w:rFonts w:ascii="Arial" w:hAnsi="Arial" w:cs="Arial"/>
              </w:rPr>
            </w:pPr>
            <w:r w:rsidRPr="00D16B61">
              <w:rPr>
                <w:rFonts w:ascii="Arial" w:hAnsi="Arial" w:cs="Arial"/>
              </w:rPr>
              <w:t xml:space="preserve">Potential disruption to strategic alignment, commissioning pathways, </w:t>
            </w:r>
            <w:r w:rsidR="0060615E">
              <w:rPr>
                <w:rFonts w:ascii="Arial" w:hAnsi="Arial" w:cs="Arial"/>
              </w:rPr>
              <w:t xml:space="preserve">potential for loss of key personnel </w:t>
            </w:r>
            <w:r w:rsidRPr="00D16B61">
              <w:rPr>
                <w:rFonts w:ascii="Arial" w:hAnsi="Arial" w:cs="Arial"/>
              </w:rPr>
              <w:t xml:space="preserve">and </w:t>
            </w:r>
            <w:r w:rsidR="006B2CC9">
              <w:rPr>
                <w:rFonts w:ascii="Arial" w:hAnsi="Arial" w:cs="Arial"/>
              </w:rPr>
              <w:t xml:space="preserve">delays in decision making through transition </w:t>
            </w:r>
            <w:r w:rsidRPr="00D16B61">
              <w:rPr>
                <w:rFonts w:ascii="Arial" w:hAnsi="Arial" w:cs="Arial"/>
              </w:rPr>
              <w:t>impacting delivery and consistency.</w:t>
            </w:r>
          </w:p>
        </w:tc>
      </w:tr>
      <w:tr w:rsidR="004A048D" w:rsidRPr="00D16B61" w14:paraId="442CF466" w14:textId="77777777" w:rsidTr="00A94880">
        <w:tc>
          <w:tcPr>
            <w:tcW w:w="3828" w:type="dxa"/>
          </w:tcPr>
          <w:p w14:paraId="6B7FFDEA" w14:textId="77777777" w:rsidR="002A3F22" w:rsidRPr="00D16B61" w:rsidRDefault="002A3F22" w:rsidP="007479A5">
            <w:pPr>
              <w:spacing w:after="0" w:line="240" w:lineRule="auto"/>
              <w:rPr>
                <w:rFonts w:ascii="Arial" w:hAnsi="Arial" w:cs="Arial"/>
              </w:rPr>
            </w:pPr>
            <w:r w:rsidRPr="00D16B61">
              <w:rPr>
                <w:rFonts w:ascii="Arial" w:hAnsi="Arial" w:cs="Arial"/>
                <w:b/>
                <w:bCs/>
              </w:rPr>
              <w:t>Economic:</w:t>
            </w:r>
            <w:r w:rsidRPr="00D16B61">
              <w:rPr>
                <w:rFonts w:ascii="Arial" w:hAnsi="Arial" w:cs="Arial"/>
              </w:rPr>
              <w:t xml:space="preserve"> Funding uncertainty for services</w:t>
            </w:r>
            <w:r>
              <w:rPr>
                <w:rFonts w:ascii="Arial" w:hAnsi="Arial" w:cs="Arial"/>
              </w:rPr>
              <w:t xml:space="preserve"> alongside </w:t>
            </w:r>
            <w:r w:rsidRPr="00D16B61">
              <w:rPr>
                <w:rFonts w:ascii="Arial" w:hAnsi="Arial" w:cs="Arial"/>
              </w:rPr>
              <w:t>rising demand.</w:t>
            </w:r>
          </w:p>
        </w:tc>
        <w:tc>
          <w:tcPr>
            <w:tcW w:w="5487" w:type="dxa"/>
          </w:tcPr>
          <w:p w14:paraId="283CEBC0" w14:textId="6794450A" w:rsidR="002A3F22" w:rsidRPr="00D16B61" w:rsidRDefault="00A72C73" w:rsidP="007479A5">
            <w:pPr>
              <w:spacing w:after="0" w:line="240" w:lineRule="auto"/>
              <w:rPr>
                <w:rFonts w:ascii="Arial" w:hAnsi="Arial" w:cs="Arial"/>
              </w:rPr>
            </w:pPr>
            <w:r>
              <w:rPr>
                <w:rFonts w:ascii="Arial" w:hAnsi="Arial" w:cs="Arial"/>
              </w:rPr>
              <w:t xml:space="preserve">Impact on </w:t>
            </w:r>
            <w:r w:rsidR="00FD417F">
              <w:rPr>
                <w:rFonts w:ascii="Arial" w:hAnsi="Arial" w:cs="Arial"/>
              </w:rPr>
              <w:t>attrition</w:t>
            </w:r>
            <w:r>
              <w:rPr>
                <w:rFonts w:ascii="Arial" w:hAnsi="Arial" w:cs="Arial"/>
              </w:rPr>
              <w:t xml:space="preserve"> of </w:t>
            </w:r>
            <w:r w:rsidR="00FE32EC">
              <w:rPr>
                <w:rFonts w:ascii="Arial" w:hAnsi="Arial" w:cs="Arial"/>
              </w:rPr>
              <w:t xml:space="preserve">victims and </w:t>
            </w:r>
            <w:r w:rsidR="00FD417F">
              <w:rPr>
                <w:rFonts w:ascii="Arial" w:hAnsi="Arial" w:cs="Arial"/>
              </w:rPr>
              <w:t>survivors</w:t>
            </w:r>
            <w:r w:rsidR="00FE32EC">
              <w:rPr>
                <w:rFonts w:ascii="Arial" w:hAnsi="Arial" w:cs="Arial"/>
              </w:rPr>
              <w:t>, therefore affecting criminal justice outcomes</w:t>
            </w:r>
            <w:r w:rsidR="00FD417F">
              <w:rPr>
                <w:rFonts w:ascii="Arial" w:hAnsi="Arial" w:cs="Arial"/>
              </w:rPr>
              <w:t xml:space="preserve"> with i</w:t>
            </w:r>
            <w:r w:rsidR="002A3F22" w:rsidRPr="00D16B61">
              <w:rPr>
                <w:rFonts w:ascii="Arial" w:hAnsi="Arial" w:cs="Arial"/>
              </w:rPr>
              <w:t xml:space="preserve">ncreased pressure on already stretched services, </w:t>
            </w:r>
            <w:r w:rsidR="00867AE7">
              <w:rPr>
                <w:rFonts w:ascii="Arial" w:hAnsi="Arial" w:cs="Arial"/>
              </w:rPr>
              <w:t xml:space="preserve">and </w:t>
            </w:r>
            <w:r w:rsidR="002A3F22" w:rsidRPr="00D16B61">
              <w:rPr>
                <w:rFonts w:ascii="Arial" w:hAnsi="Arial" w:cs="Arial"/>
              </w:rPr>
              <w:t>reduced ability to sustain specialist provision and meet rising need.</w:t>
            </w:r>
          </w:p>
        </w:tc>
      </w:tr>
      <w:tr w:rsidR="004A048D" w:rsidRPr="00D16B61" w14:paraId="246C7ECB" w14:textId="77777777" w:rsidTr="00A94880">
        <w:tc>
          <w:tcPr>
            <w:tcW w:w="3828" w:type="dxa"/>
          </w:tcPr>
          <w:p w14:paraId="0BA8CA1F" w14:textId="443C2C5B" w:rsidR="002A3F22" w:rsidRPr="00D16B61" w:rsidRDefault="002A3F22" w:rsidP="007479A5">
            <w:pPr>
              <w:spacing w:after="0" w:line="240" w:lineRule="auto"/>
              <w:rPr>
                <w:rFonts w:ascii="Arial" w:hAnsi="Arial" w:cs="Arial"/>
              </w:rPr>
            </w:pPr>
            <w:r w:rsidRPr="00D16B61">
              <w:rPr>
                <w:rFonts w:ascii="Arial" w:hAnsi="Arial" w:cs="Arial"/>
                <w:b/>
                <w:bCs/>
              </w:rPr>
              <w:t>Social:</w:t>
            </w:r>
            <w:r w:rsidRPr="00D16B61">
              <w:rPr>
                <w:rFonts w:ascii="Arial" w:hAnsi="Arial" w:cs="Arial"/>
              </w:rPr>
              <w:t xml:space="preserve"> Myths</w:t>
            </w:r>
            <w:r w:rsidR="000563AA">
              <w:rPr>
                <w:rFonts w:ascii="Arial" w:hAnsi="Arial" w:cs="Arial"/>
              </w:rPr>
              <w:t xml:space="preserve"> </w:t>
            </w:r>
            <w:r w:rsidRPr="00D16B61">
              <w:rPr>
                <w:rFonts w:ascii="Arial" w:hAnsi="Arial" w:cs="Arial"/>
              </w:rPr>
              <w:t>/</w:t>
            </w:r>
            <w:r w:rsidR="000563AA">
              <w:rPr>
                <w:rFonts w:ascii="Arial" w:hAnsi="Arial" w:cs="Arial"/>
              </w:rPr>
              <w:t xml:space="preserve"> </w:t>
            </w:r>
            <w:r w:rsidRPr="00D16B61">
              <w:rPr>
                <w:rFonts w:ascii="Arial" w:hAnsi="Arial" w:cs="Arial"/>
              </w:rPr>
              <w:t xml:space="preserve">stigma causing barriers </w:t>
            </w:r>
            <w:r>
              <w:rPr>
                <w:rFonts w:ascii="Arial" w:hAnsi="Arial" w:cs="Arial"/>
              </w:rPr>
              <w:t xml:space="preserve">in particular </w:t>
            </w:r>
            <w:r w:rsidRPr="00D16B61">
              <w:rPr>
                <w:rFonts w:ascii="Arial" w:hAnsi="Arial" w:cs="Arial"/>
              </w:rPr>
              <w:t>for minority groups</w:t>
            </w:r>
            <w:r w:rsidR="00AB65A2">
              <w:rPr>
                <w:rFonts w:ascii="Arial" w:hAnsi="Arial" w:cs="Arial"/>
              </w:rPr>
              <w:t>.</w:t>
            </w:r>
            <w:r w:rsidRPr="00D16B61">
              <w:rPr>
                <w:rFonts w:ascii="Arial" w:hAnsi="Arial" w:cs="Arial"/>
              </w:rPr>
              <w:t xml:space="preserve"> </w:t>
            </w:r>
            <w:r>
              <w:rPr>
                <w:rFonts w:ascii="Arial" w:hAnsi="Arial" w:cs="Arial"/>
              </w:rPr>
              <w:t>A</w:t>
            </w:r>
            <w:r w:rsidRPr="00D16B61">
              <w:rPr>
                <w:rFonts w:ascii="Arial" w:hAnsi="Arial" w:cs="Arial"/>
              </w:rPr>
              <w:t>ging population of offenders with limited specialist provision.</w:t>
            </w:r>
          </w:p>
        </w:tc>
        <w:tc>
          <w:tcPr>
            <w:tcW w:w="5487" w:type="dxa"/>
          </w:tcPr>
          <w:p w14:paraId="655EAB4D" w14:textId="30AF2B76" w:rsidR="002A3F22" w:rsidRDefault="002A3F22" w:rsidP="007479A5">
            <w:pPr>
              <w:spacing w:after="0" w:line="240" w:lineRule="auto"/>
              <w:rPr>
                <w:rFonts w:ascii="Arial" w:hAnsi="Arial" w:cs="Arial"/>
              </w:rPr>
            </w:pPr>
            <w:r w:rsidRPr="00D16B61">
              <w:rPr>
                <w:rFonts w:ascii="Arial" w:hAnsi="Arial" w:cs="Arial"/>
              </w:rPr>
              <w:t>Reduced engagement from victims</w:t>
            </w:r>
            <w:r w:rsidR="00E143E9">
              <w:rPr>
                <w:rFonts w:ascii="Arial" w:hAnsi="Arial" w:cs="Arial"/>
              </w:rPr>
              <w:t xml:space="preserve"> </w:t>
            </w:r>
            <w:r w:rsidRPr="00D16B61">
              <w:rPr>
                <w:rFonts w:ascii="Arial" w:hAnsi="Arial" w:cs="Arial"/>
              </w:rPr>
              <w:t>/</w:t>
            </w:r>
            <w:r w:rsidR="00E143E9">
              <w:rPr>
                <w:rFonts w:ascii="Arial" w:hAnsi="Arial" w:cs="Arial"/>
              </w:rPr>
              <w:t xml:space="preserve"> </w:t>
            </w:r>
            <w:r w:rsidRPr="00D16B61">
              <w:rPr>
                <w:rFonts w:ascii="Arial" w:hAnsi="Arial" w:cs="Arial"/>
              </w:rPr>
              <w:t xml:space="preserve">survivors, </w:t>
            </w:r>
            <w:r>
              <w:rPr>
                <w:rFonts w:ascii="Arial" w:hAnsi="Arial" w:cs="Arial"/>
              </w:rPr>
              <w:t xml:space="preserve">and </w:t>
            </w:r>
            <w:r w:rsidRPr="00D16B61">
              <w:rPr>
                <w:rFonts w:ascii="Arial" w:hAnsi="Arial" w:cs="Arial"/>
              </w:rPr>
              <w:t>inequitable access</w:t>
            </w:r>
            <w:r>
              <w:rPr>
                <w:rFonts w:ascii="Arial" w:hAnsi="Arial" w:cs="Arial"/>
              </w:rPr>
              <w:t>.</w:t>
            </w:r>
          </w:p>
          <w:p w14:paraId="7BDE90F8" w14:textId="77777777" w:rsidR="002A3F22" w:rsidRPr="00D16B61" w:rsidRDefault="002A3F22" w:rsidP="007479A5">
            <w:pPr>
              <w:spacing w:after="0" w:line="240" w:lineRule="auto"/>
              <w:rPr>
                <w:rFonts w:ascii="Arial" w:hAnsi="Arial" w:cs="Arial"/>
              </w:rPr>
            </w:pPr>
            <w:r>
              <w:rPr>
                <w:rFonts w:ascii="Arial" w:hAnsi="Arial" w:cs="Arial"/>
              </w:rPr>
              <w:t>U</w:t>
            </w:r>
            <w:r w:rsidRPr="00D16B61">
              <w:rPr>
                <w:rFonts w:ascii="Arial" w:hAnsi="Arial" w:cs="Arial"/>
              </w:rPr>
              <w:t>naddressed offender risk due to insufficient specialised interventions.</w:t>
            </w:r>
          </w:p>
        </w:tc>
      </w:tr>
      <w:tr w:rsidR="004A048D" w:rsidRPr="00D16B61" w14:paraId="5CA4354A" w14:textId="77777777" w:rsidTr="00A94880">
        <w:tc>
          <w:tcPr>
            <w:tcW w:w="3828" w:type="dxa"/>
          </w:tcPr>
          <w:p w14:paraId="7148FF98" w14:textId="77777777" w:rsidR="002A3F22" w:rsidRPr="00D16B61" w:rsidRDefault="002A3F22" w:rsidP="007479A5">
            <w:pPr>
              <w:spacing w:after="0" w:line="240" w:lineRule="auto"/>
              <w:rPr>
                <w:rFonts w:ascii="Arial" w:hAnsi="Arial" w:cs="Arial"/>
              </w:rPr>
            </w:pPr>
            <w:r w:rsidRPr="00D16B61">
              <w:rPr>
                <w:rFonts w:ascii="Arial" w:hAnsi="Arial" w:cs="Arial"/>
                <w:b/>
                <w:bCs/>
              </w:rPr>
              <w:t>Technological:</w:t>
            </w:r>
            <w:r w:rsidRPr="00D16B61">
              <w:rPr>
                <w:rFonts w:ascii="Arial" w:hAnsi="Arial" w:cs="Arial"/>
              </w:rPr>
              <w:t xml:space="preserve"> Online exploitation, deepfake abuse.</w:t>
            </w:r>
          </w:p>
        </w:tc>
        <w:tc>
          <w:tcPr>
            <w:tcW w:w="5487" w:type="dxa"/>
          </w:tcPr>
          <w:p w14:paraId="18825FDC" w14:textId="77777777" w:rsidR="002A3F22" w:rsidRPr="00D16B61" w:rsidRDefault="002A3F22" w:rsidP="007479A5">
            <w:pPr>
              <w:spacing w:after="0" w:line="240" w:lineRule="auto"/>
              <w:rPr>
                <w:rFonts w:ascii="Arial" w:hAnsi="Arial" w:cs="Arial"/>
              </w:rPr>
            </w:pPr>
            <w:r w:rsidRPr="00D16B61">
              <w:rPr>
                <w:rFonts w:ascii="Arial" w:hAnsi="Arial" w:cs="Arial"/>
              </w:rPr>
              <w:t>Need for enhanced digital forensics capacity, expanded prevention messaging, and adaptation of service models for online harms.</w:t>
            </w:r>
          </w:p>
        </w:tc>
      </w:tr>
      <w:tr w:rsidR="004A048D" w:rsidRPr="00D16B61" w14:paraId="1F20A640" w14:textId="77777777" w:rsidTr="00A94880">
        <w:tc>
          <w:tcPr>
            <w:tcW w:w="3828" w:type="dxa"/>
          </w:tcPr>
          <w:p w14:paraId="229D44D5" w14:textId="76BFD5A5" w:rsidR="002A3F22" w:rsidRPr="00D16B61" w:rsidRDefault="002A3F22" w:rsidP="007479A5">
            <w:pPr>
              <w:spacing w:after="0" w:line="240" w:lineRule="auto"/>
              <w:rPr>
                <w:rFonts w:ascii="Arial" w:hAnsi="Arial" w:cs="Arial"/>
              </w:rPr>
            </w:pPr>
            <w:r w:rsidRPr="00D16B61">
              <w:rPr>
                <w:rFonts w:ascii="Arial" w:hAnsi="Arial" w:cs="Arial"/>
                <w:b/>
                <w:bCs/>
              </w:rPr>
              <w:t>Environmental:</w:t>
            </w:r>
            <w:r w:rsidRPr="00D16B61">
              <w:rPr>
                <w:rFonts w:ascii="Arial" w:hAnsi="Arial" w:cs="Arial"/>
              </w:rPr>
              <w:t xml:space="preserve"> Court backlogs increasing demand on specialist services</w:t>
            </w:r>
            <w:r w:rsidR="00CC0055">
              <w:rPr>
                <w:rFonts w:ascii="Arial" w:hAnsi="Arial" w:cs="Arial"/>
              </w:rPr>
              <w:t>.</w:t>
            </w:r>
            <w:r w:rsidRPr="00D16B61">
              <w:rPr>
                <w:rFonts w:ascii="Arial" w:hAnsi="Arial" w:cs="Arial"/>
              </w:rPr>
              <w:t xml:space="preserve"> </w:t>
            </w:r>
          </w:p>
        </w:tc>
        <w:tc>
          <w:tcPr>
            <w:tcW w:w="5487" w:type="dxa"/>
          </w:tcPr>
          <w:p w14:paraId="066656E8" w14:textId="7EACCC4D" w:rsidR="002A3F22" w:rsidRPr="00D16B61" w:rsidRDefault="002A3F22" w:rsidP="007479A5">
            <w:pPr>
              <w:spacing w:after="0" w:line="240" w:lineRule="auto"/>
              <w:rPr>
                <w:rFonts w:ascii="Arial" w:hAnsi="Arial" w:cs="Arial"/>
              </w:rPr>
            </w:pPr>
            <w:r w:rsidRPr="00D16B61">
              <w:rPr>
                <w:rFonts w:ascii="Arial" w:hAnsi="Arial" w:cs="Arial"/>
              </w:rPr>
              <w:t>Extended trauma for survivors awaiting justice and increased caseloads for specialist support services</w:t>
            </w:r>
            <w:r w:rsidR="006F33F8">
              <w:rPr>
                <w:rFonts w:ascii="Arial" w:hAnsi="Arial" w:cs="Arial"/>
              </w:rPr>
              <w:t xml:space="preserve"> </w:t>
            </w:r>
            <w:r w:rsidRPr="00D16B61">
              <w:rPr>
                <w:rFonts w:ascii="Arial" w:hAnsi="Arial" w:cs="Arial"/>
              </w:rPr>
              <w:t>/</w:t>
            </w:r>
            <w:r w:rsidR="006F33F8">
              <w:rPr>
                <w:rFonts w:ascii="Arial" w:hAnsi="Arial" w:cs="Arial"/>
              </w:rPr>
              <w:t xml:space="preserve"> </w:t>
            </w:r>
            <w:r w:rsidRPr="00D16B61">
              <w:rPr>
                <w:rFonts w:ascii="Arial" w:hAnsi="Arial" w:cs="Arial"/>
              </w:rPr>
              <w:t>placements.</w:t>
            </w:r>
          </w:p>
        </w:tc>
      </w:tr>
      <w:tr w:rsidR="004A048D" w:rsidRPr="00D16B61" w14:paraId="3C017E6B" w14:textId="77777777" w:rsidTr="00A94880">
        <w:trPr>
          <w:trHeight w:val="836"/>
        </w:trPr>
        <w:tc>
          <w:tcPr>
            <w:tcW w:w="3828" w:type="dxa"/>
          </w:tcPr>
          <w:p w14:paraId="42969FEB" w14:textId="69809012" w:rsidR="002A3F22" w:rsidRPr="00D16B61" w:rsidRDefault="002A3F22" w:rsidP="00051253">
            <w:pPr>
              <w:spacing w:after="0" w:line="240" w:lineRule="auto"/>
              <w:rPr>
                <w:rFonts w:ascii="Arial" w:hAnsi="Arial" w:cs="Arial"/>
              </w:rPr>
            </w:pPr>
            <w:r w:rsidRPr="00D16B61">
              <w:rPr>
                <w:rFonts w:ascii="Arial" w:hAnsi="Arial" w:cs="Arial"/>
                <w:b/>
                <w:bCs/>
              </w:rPr>
              <w:t>Legislative:</w:t>
            </w:r>
            <w:r w:rsidRPr="00D16B61">
              <w:rPr>
                <w:rFonts w:ascii="Arial" w:hAnsi="Arial" w:cs="Arial"/>
              </w:rPr>
              <w:t xml:space="preserve"> </w:t>
            </w:r>
            <w:r w:rsidR="00E0706A" w:rsidRPr="00E0706A">
              <w:rPr>
                <w:rFonts w:ascii="Arial" w:hAnsi="Arial" w:cs="Arial"/>
              </w:rPr>
              <w:t xml:space="preserve">A changing national legislative and strategic landscape </w:t>
            </w:r>
            <w:r w:rsidR="00051253">
              <w:rPr>
                <w:rFonts w:ascii="Arial" w:hAnsi="Arial" w:cs="Arial"/>
              </w:rPr>
              <w:t>will bring</w:t>
            </w:r>
            <w:r w:rsidR="00E0706A" w:rsidRPr="00E0706A">
              <w:rPr>
                <w:rFonts w:ascii="Arial" w:hAnsi="Arial" w:cs="Arial"/>
              </w:rPr>
              <w:t xml:space="preserve"> risk</w:t>
            </w:r>
            <w:r w:rsidR="005125E5">
              <w:rPr>
                <w:rFonts w:ascii="Arial" w:hAnsi="Arial" w:cs="Arial"/>
              </w:rPr>
              <w:t>s</w:t>
            </w:r>
            <w:r w:rsidR="00E0706A" w:rsidRPr="00E0706A">
              <w:rPr>
                <w:rFonts w:ascii="Arial" w:hAnsi="Arial" w:cs="Arial"/>
              </w:rPr>
              <w:t xml:space="preserve"> for local sexual violence strategies,</w:t>
            </w:r>
          </w:p>
        </w:tc>
        <w:tc>
          <w:tcPr>
            <w:tcW w:w="5487" w:type="dxa"/>
          </w:tcPr>
          <w:p w14:paraId="2781DCD4" w14:textId="450FA120" w:rsidR="002A3F22" w:rsidRPr="00D16B61" w:rsidRDefault="005125E5" w:rsidP="0024763A">
            <w:pPr>
              <w:spacing w:after="0" w:line="240" w:lineRule="auto"/>
              <w:rPr>
                <w:rFonts w:ascii="Arial" w:hAnsi="Arial" w:cs="Arial"/>
              </w:rPr>
            </w:pPr>
            <w:r>
              <w:rPr>
                <w:rFonts w:ascii="Arial" w:hAnsi="Arial" w:cs="Arial"/>
              </w:rPr>
              <w:t>N</w:t>
            </w:r>
            <w:r w:rsidR="00E0706A" w:rsidRPr="00E0706A">
              <w:rPr>
                <w:rFonts w:ascii="Arial" w:hAnsi="Arial" w:cs="Arial"/>
              </w:rPr>
              <w:t xml:space="preserve">ational change </w:t>
            </w:r>
            <w:r>
              <w:rPr>
                <w:rFonts w:ascii="Arial" w:hAnsi="Arial" w:cs="Arial"/>
              </w:rPr>
              <w:t xml:space="preserve">may </w:t>
            </w:r>
            <w:r w:rsidR="00E0706A" w:rsidRPr="00E0706A">
              <w:rPr>
                <w:rFonts w:ascii="Arial" w:hAnsi="Arial" w:cs="Arial"/>
              </w:rPr>
              <w:t>outpac</w:t>
            </w:r>
            <w:r>
              <w:rPr>
                <w:rFonts w:ascii="Arial" w:hAnsi="Arial" w:cs="Arial"/>
              </w:rPr>
              <w:t>e</w:t>
            </w:r>
            <w:r w:rsidR="00E0706A" w:rsidRPr="00E0706A">
              <w:rPr>
                <w:rFonts w:ascii="Arial" w:hAnsi="Arial" w:cs="Arial"/>
              </w:rPr>
              <w:t xml:space="preserve"> local capacity</w:t>
            </w:r>
            <w:r w:rsidR="006A7E03">
              <w:rPr>
                <w:rFonts w:ascii="Arial" w:hAnsi="Arial" w:cs="Arial"/>
              </w:rPr>
              <w:t>, bringing increased</w:t>
            </w:r>
            <w:r w:rsidR="00E0706A" w:rsidRPr="00E0706A">
              <w:rPr>
                <w:rFonts w:ascii="Arial" w:hAnsi="Arial" w:cs="Arial"/>
              </w:rPr>
              <w:t xml:space="preserve"> volume and complexity of sexual violence cases</w:t>
            </w:r>
            <w:r w:rsidR="00730F74">
              <w:rPr>
                <w:rFonts w:ascii="Arial" w:hAnsi="Arial" w:cs="Arial"/>
              </w:rPr>
              <w:t>.</w:t>
            </w:r>
            <w:r w:rsidR="006C6AE3">
              <w:rPr>
                <w:rFonts w:ascii="Arial" w:hAnsi="Arial" w:cs="Arial"/>
              </w:rPr>
              <w:t xml:space="preserve"> Could lead to </w:t>
            </w:r>
            <w:r w:rsidR="00E0706A" w:rsidRPr="00E0706A">
              <w:rPr>
                <w:rFonts w:ascii="Arial" w:hAnsi="Arial" w:cs="Arial"/>
              </w:rPr>
              <w:t>inconsistent local implementation due to funding or resource variation</w:t>
            </w:r>
            <w:r w:rsidR="0024763A">
              <w:rPr>
                <w:rFonts w:ascii="Arial" w:hAnsi="Arial" w:cs="Arial"/>
              </w:rPr>
              <w:t xml:space="preserve">. </w:t>
            </w:r>
            <w:r w:rsidR="00730F74">
              <w:rPr>
                <w:rFonts w:ascii="Arial" w:hAnsi="Arial" w:cs="Arial"/>
              </w:rPr>
              <w:t>D</w:t>
            </w:r>
            <w:r w:rsidR="00E0706A" w:rsidRPr="00E0706A">
              <w:rPr>
                <w:rFonts w:ascii="Arial" w:hAnsi="Arial" w:cs="Arial"/>
              </w:rPr>
              <w:t xml:space="preserve">elays in national reforms </w:t>
            </w:r>
            <w:r w:rsidR="00730F74">
              <w:rPr>
                <w:rFonts w:ascii="Arial" w:hAnsi="Arial" w:cs="Arial"/>
              </w:rPr>
              <w:t xml:space="preserve">may </w:t>
            </w:r>
            <w:r w:rsidR="00E0706A" w:rsidRPr="00E0706A">
              <w:rPr>
                <w:rFonts w:ascii="Arial" w:hAnsi="Arial" w:cs="Arial"/>
              </w:rPr>
              <w:t>leav</w:t>
            </w:r>
            <w:r w:rsidR="00730F74">
              <w:rPr>
                <w:rFonts w:ascii="Arial" w:hAnsi="Arial" w:cs="Arial"/>
              </w:rPr>
              <w:t>e</w:t>
            </w:r>
            <w:r w:rsidR="00E0706A" w:rsidRPr="00E0706A">
              <w:rPr>
                <w:rFonts w:ascii="Arial" w:hAnsi="Arial" w:cs="Arial"/>
              </w:rPr>
              <w:t xml:space="preserve"> gaps in guidance</w:t>
            </w:r>
            <w:r w:rsidR="00CB093C">
              <w:rPr>
                <w:rFonts w:ascii="Arial" w:hAnsi="Arial" w:cs="Arial"/>
              </w:rPr>
              <w:t>.</w:t>
            </w:r>
          </w:p>
        </w:tc>
      </w:tr>
      <w:tr w:rsidR="004A048D" w:rsidRPr="00D16B61" w14:paraId="49B50838" w14:textId="77777777" w:rsidTr="00A94880">
        <w:trPr>
          <w:trHeight w:val="890"/>
        </w:trPr>
        <w:tc>
          <w:tcPr>
            <w:tcW w:w="3828" w:type="dxa"/>
          </w:tcPr>
          <w:p w14:paraId="205B9AB3" w14:textId="77777777" w:rsidR="002A3F22" w:rsidRPr="00D16B61" w:rsidRDefault="002A3F22" w:rsidP="007479A5">
            <w:pPr>
              <w:spacing w:after="0" w:line="240" w:lineRule="auto"/>
              <w:rPr>
                <w:rFonts w:ascii="Arial" w:hAnsi="Arial" w:cs="Arial"/>
              </w:rPr>
            </w:pPr>
            <w:r w:rsidRPr="00D16B61">
              <w:rPr>
                <w:rFonts w:ascii="Arial" w:hAnsi="Arial" w:cs="Arial"/>
                <w:b/>
                <w:bCs/>
              </w:rPr>
              <w:t>Organisational:</w:t>
            </w:r>
            <w:r w:rsidRPr="00D16B61">
              <w:rPr>
                <w:rFonts w:ascii="Arial" w:hAnsi="Arial" w:cs="Arial"/>
              </w:rPr>
              <w:t xml:space="preserve"> Unequal availability of commissioned services across Southend, Essex, and Thurrock.</w:t>
            </w:r>
          </w:p>
        </w:tc>
        <w:tc>
          <w:tcPr>
            <w:tcW w:w="5487" w:type="dxa"/>
          </w:tcPr>
          <w:p w14:paraId="754A97F8" w14:textId="4A538D43" w:rsidR="002A3F22" w:rsidRPr="00D16B61" w:rsidRDefault="002A3F22" w:rsidP="007479A5">
            <w:pPr>
              <w:spacing w:after="0" w:line="240" w:lineRule="auto"/>
              <w:rPr>
                <w:rFonts w:ascii="Arial" w:hAnsi="Arial" w:cs="Arial"/>
              </w:rPr>
            </w:pPr>
            <w:r w:rsidRPr="00D16B61">
              <w:rPr>
                <w:rFonts w:ascii="Arial" w:hAnsi="Arial" w:cs="Arial"/>
              </w:rPr>
              <w:t xml:space="preserve">Inconsistent access to support, gaps in provision for young people and stalking advocacy, </w:t>
            </w:r>
            <w:r w:rsidR="00672AAB">
              <w:rPr>
                <w:rFonts w:ascii="Arial" w:hAnsi="Arial" w:cs="Arial"/>
              </w:rPr>
              <w:t xml:space="preserve">and </w:t>
            </w:r>
            <w:r w:rsidRPr="00D16B61">
              <w:rPr>
                <w:rFonts w:ascii="Arial" w:hAnsi="Arial" w:cs="Arial"/>
              </w:rPr>
              <w:t>varying local investment levels.</w:t>
            </w:r>
          </w:p>
        </w:tc>
      </w:tr>
    </w:tbl>
    <w:p w14:paraId="6D647DD7" w14:textId="436309AE" w:rsidR="00A5422E" w:rsidRDefault="00A04734" w:rsidP="00A04734">
      <w:pPr>
        <w:pStyle w:val="Heading1"/>
      </w:pPr>
      <w:bookmarkStart w:id="12" w:name="_Toc219105677"/>
      <w:bookmarkStart w:id="13" w:name="_Toc219105722"/>
      <w:bookmarkStart w:id="14" w:name="_Ref229659329"/>
      <w:r>
        <w:lastRenderedPageBreak/>
        <w:t xml:space="preserve">7. </w:t>
      </w:r>
      <w:r w:rsidR="00904ED0">
        <w:t>Appendices</w:t>
      </w:r>
      <w:bookmarkEnd w:id="12"/>
      <w:bookmarkEnd w:id="13"/>
      <w:bookmarkEnd w:id="14"/>
    </w:p>
    <w:p w14:paraId="74D08D30" w14:textId="7F2DEC11" w:rsidR="00FC37AD" w:rsidRPr="00312F4B" w:rsidRDefault="00312F4B" w:rsidP="002C718B">
      <w:pPr>
        <w:pStyle w:val="Heading1"/>
        <w:rPr>
          <w:color w:val="156082" w:themeColor="accent1"/>
          <w:sz w:val="28"/>
          <w:szCs w:val="28"/>
        </w:rPr>
      </w:pPr>
      <w:bookmarkStart w:id="15" w:name="_Ref229659576"/>
      <w:r w:rsidRPr="00312F4B">
        <w:rPr>
          <w:color w:val="156082" w:themeColor="accent1"/>
          <w:sz w:val="28"/>
          <w:szCs w:val="28"/>
        </w:rPr>
        <w:t xml:space="preserve">Appendix </w:t>
      </w:r>
      <w:r w:rsidR="00A04734" w:rsidRPr="00312F4B">
        <w:rPr>
          <w:color w:val="156082" w:themeColor="accent1"/>
          <w:sz w:val="28"/>
          <w:szCs w:val="28"/>
        </w:rPr>
        <w:t>7.</w:t>
      </w:r>
      <w:r w:rsidR="00DF111C" w:rsidRPr="00312F4B">
        <w:rPr>
          <w:color w:val="156082" w:themeColor="accent1"/>
          <w:sz w:val="28"/>
          <w:szCs w:val="28"/>
        </w:rPr>
        <w:t>1</w:t>
      </w:r>
      <w:r w:rsidR="00A04734" w:rsidRPr="00312F4B">
        <w:rPr>
          <w:color w:val="156082" w:themeColor="accent1"/>
          <w:sz w:val="28"/>
          <w:szCs w:val="28"/>
        </w:rPr>
        <w:t xml:space="preserve"> </w:t>
      </w:r>
      <w:r w:rsidR="00A615EE" w:rsidRPr="00312F4B">
        <w:rPr>
          <w:color w:val="156082" w:themeColor="accent1"/>
          <w:sz w:val="28"/>
          <w:szCs w:val="28"/>
        </w:rPr>
        <w:t>Community Equality Impact Assessment</w:t>
      </w:r>
      <w:bookmarkEnd w:id="15"/>
      <w:r w:rsidR="00902AB5" w:rsidRPr="00312F4B">
        <w:rPr>
          <w:color w:val="156082" w:themeColor="accent1"/>
          <w:sz w:val="28"/>
          <w:szCs w:val="28"/>
        </w:rPr>
        <w:t xml:space="preserve"> </w:t>
      </w:r>
    </w:p>
    <w:bookmarkStart w:id="16" w:name="_MON_1845806766"/>
    <w:bookmarkEnd w:id="16"/>
    <w:p w14:paraId="1A23BF1F" w14:textId="6593AABE" w:rsidR="005B6E0D" w:rsidRDefault="00BB0C04" w:rsidP="0090224D">
      <w:r>
        <w:object w:dxaOrig="1504" w:dyaOrig="982" w14:anchorId="6D0A1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95pt;height:48.75pt" o:ole="">
            <v:imagedata r:id="rId42" o:title=""/>
          </v:shape>
          <o:OLEObject Type="Embed" ProgID="Word.Document.12" ShapeID="_x0000_i1025" DrawAspect="Icon" ObjectID="_1847606422" r:id="rId43">
            <o:FieldCodes>\s</o:FieldCodes>
          </o:OLEObject>
        </w:object>
      </w:r>
    </w:p>
    <w:p w14:paraId="36AC3B8E" w14:textId="6F78ED1C" w:rsidR="00FC37AD" w:rsidRPr="00312F4B" w:rsidRDefault="00312F4B" w:rsidP="00312F4B">
      <w:pPr>
        <w:pStyle w:val="Heading1"/>
        <w:rPr>
          <w:color w:val="156082" w:themeColor="accent1"/>
          <w:sz w:val="28"/>
          <w:szCs w:val="28"/>
        </w:rPr>
      </w:pPr>
      <w:r w:rsidRPr="00312F4B">
        <w:rPr>
          <w:color w:val="156082" w:themeColor="accent1"/>
          <w:sz w:val="28"/>
          <w:szCs w:val="28"/>
        </w:rPr>
        <w:t xml:space="preserve">Appendix </w:t>
      </w:r>
      <w:r w:rsidR="00A04734" w:rsidRPr="00312F4B">
        <w:rPr>
          <w:color w:val="156082" w:themeColor="accent1"/>
          <w:sz w:val="28"/>
          <w:szCs w:val="28"/>
        </w:rPr>
        <w:t>7.</w:t>
      </w:r>
      <w:r w:rsidR="00DF111C" w:rsidRPr="00312F4B">
        <w:rPr>
          <w:color w:val="156082" w:themeColor="accent1"/>
          <w:sz w:val="28"/>
          <w:szCs w:val="28"/>
        </w:rPr>
        <w:t>2</w:t>
      </w:r>
      <w:r w:rsidR="00A04734" w:rsidRPr="00312F4B">
        <w:rPr>
          <w:color w:val="156082" w:themeColor="accent1"/>
          <w:sz w:val="28"/>
          <w:szCs w:val="28"/>
        </w:rPr>
        <w:t xml:space="preserve"> </w:t>
      </w:r>
      <w:r w:rsidR="00A5422E" w:rsidRPr="00312F4B">
        <w:rPr>
          <w:color w:val="156082" w:themeColor="accent1"/>
          <w:sz w:val="28"/>
          <w:szCs w:val="28"/>
        </w:rPr>
        <w:t>Definitio</w:t>
      </w:r>
      <w:r w:rsidR="00FC37AD" w:rsidRPr="00312F4B">
        <w:rPr>
          <w:color w:val="156082" w:themeColor="accent1"/>
          <w:sz w:val="28"/>
          <w:szCs w:val="28"/>
        </w:rPr>
        <w:t>n</w:t>
      </w:r>
    </w:p>
    <w:p w14:paraId="383BC97A" w14:textId="10315F48" w:rsidR="00A615EE" w:rsidRPr="00312F4B" w:rsidRDefault="00312F4B" w:rsidP="00312F4B">
      <w:pPr>
        <w:pStyle w:val="Heading1"/>
        <w:rPr>
          <w:color w:val="auto"/>
          <w:sz w:val="24"/>
          <w:szCs w:val="24"/>
        </w:rPr>
      </w:pPr>
      <w:bookmarkStart w:id="17" w:name="_Ref229667393"/>
      <w:r w:rsidRPr="00312F4B">
        <w:rPr>
          <w:color w:val="auto"/>
          <w:sz w:val="24"/>
          <w:szCs w:val="24"/>
        </w:rPr>
        <w:t xml:space="preserve">Appendix </w:t>
      </w:r>
      <w:r w:rsidR="00AC27FB" w:rsidRPr="00312F4B">
        <w:rPr>
          <w:color w:val="auto"/>
          <w:sz w:val="24"/>
          <w:szCs w:val="24"/>
        </w:rPr>
        <w:t>7.</w:t>
      </w:r>
      <w:r w:rsidR="00DF111C" w:rsidRPr="00312F4B">
        <w:rPr>
          <w:color w:val="auto"/>
          <w:sz w:val="24"/>
          <w:szCs w:val="24"/>
        </w:rPr>
        <w:t>2</w:t>
      </w:r>
      <w:r w:rsidR="00AC27FB" w:rsidRPr="00312F4B">
        <w:rPr>
          <w:color w:val="auto"/>
          <w:sz w:val="24"/>
          <w:szCs w:val="24"/>
        </w:rPr>
        <w:t xml:space="preserve">.1 </w:t>
      </w:r>
      <w:r w:rsidR="00A615EE" w:rsidRPr="00312F4B">
        <w:rPr>
          <w:b/>
          <w:bCs/>
          <w:color w:val="auto"/>
          <w:sz w:val="24"/>
          <w:szCs w:val="24"/>
        </w:rPr>
        <w:t xml:space="preserve">Summary of the </w:t>
      </w:r>
      <w:hyperlink r:id="rId44" w:history="1">
        <w:r w:rsidR="00A615EE" w:rsidRPr="00312F4B">
          <w:rPr>
            <w:rStyle w:val="Hyperlink"/>
            <w:b/>
            <w:bCs/>
            <w:color w:val="auto"/>
            <w:sz w:val="24"/>
            <w:szCs w:val="24"/>
            <w:u w:val="none"/>
          </w:rPr>
          <w:t>Sexual Offences Act 2003</w:t>
        </w:r>
      </w:hyperlink>
      <w:bookmarkEnd w:id="17"/>
    </w:p>
    <w:p w14:paraId="68AD2B5A" w14:textId="77777777" w:rsidR="00A615EE" w:rsidRPr="00D97CCE" w:rsidRDefault="00A615EE" w:rsidP="00A615EE">
      <w:pPr>
        <w:ind w:left="360"/>
        <w:rPr>
          <w:rFonts w:ascii="Arial" w:hAnsi="Arial" w:cs="Arial"/>
          <w:lang w:val="en-US"/>
        </w:rPr>
      </w:pPr>
      <w:r w:rsidRPr="00D97CCE">
        <w:rPr>
          <w:rFonts w:ascii="Arial" w:hAnsi="Arial" w:cs="Arial"/>
          <w:lang w:val="en-US"/>
        </w:rPr>
        <w:t>The Sexual Offences Act 2003 modernised laws on sexual offences in England and Wales. It redefined offences such as rape, sexual assault, and grooming, and introduced new protections for children and vulnerable adults.</w:t>
      </w:r>
    </w:p>
    <w:p w14:paraId="56651A53" w14:textId="77777777" w:rsidR="00A615EE" w:rsidRPr="00D97CCE" w:rsidRDefault="00A615EE" w:rsidP="00A615EE">
      <w:pPr>
        <w:ind w:left="360"/>
        <w:rPr>
          <w:rFonts w:ascii="Arial" w:hAnsi="Arial" w:cs="Arial"/>
          <w:lang w:val="en-US"/>
        </w:rPr>
      </w:pPr>
      <w:r w:rsidRPr="00D97CCE">
        <w:rPr>
          <w:rFonts w:ascii="Arial" w:hAnsi="Arial" w:cs="Arial"/>
          <w:lang w:val="en-US"/>
        </w:rPr>
        <w:t>Key provisions include:</w:t>
      </w:r>
    </w:p>
    <w:p w14:paraId="7FAFBAF0" w14:textId="77777777" w:rsidR="00A615EE" w:rsidRPr="00D97CCE" w:rsidRDefault="00A615EE" w:rsidP="00A615EE">
      <w:pPr>
        <w:ind w:left="360"/>
        <w:rPr>
          <w:rFonts w:ascii="Arial" w:hAnsi="Arial" w:cs="Arial"/>
          <w:lang w:val="en-US"/>
        </w:rPr>
      </w:pPr>
      <w:r w:rsidRPr="00D97CCE">
        <w:rPr>
          <w:rFonts w:ascii="Arial" w:hAnsi="Arial" w:cs="Arial"/>
          <w:lang w:val="en-US"/>
        </w:rPr>
        <w:t>- Expanded definitions of rape and sexual assault.</w:t>
      </w:r>
      <w:r w:rsidRPr="00D97CCE">
        <w:rPr>
          <w:rFonts w:ascii="Arial" w:hAnsi="Arial" w:cs="Arial"/>
          <w:lang w:val="en-US"/>
        </w:rPr>
        <w:br/>
        <w:t>- Clear definition of consent.</w:t>
      </w:r>
      <w:r w:rsidRPr="00D97CCE">
        <w:rPr>
          <w:rFonts w:ascii="Arial" w:hAnsi="Arial" w:cs="Arial"/>
          <w:lang w:val="en-US"/>
        </w:rPr>
        <w:br/>
        <w:t>- Specific offences against children and vulnerable adults.</w:t>
      </w:r>
      <w:r w:rsidRPr="00D97CCE">
        <w:rPr>
          <w:rFonts w:ascii="Arial" w:hAnsi="Arial" w:cs="Arial"/>
          <w:lang w:val="en-US"/>
        </w:rPr>
        <w:br/>
        <w:t>- Introduction of Sexual Harm Prevention Orders (SHPOs) and Sexual Risk Orders (SROs).</w:t>
      </w:r>
      <w:r w:rsidRPr="00D97CCE">
        <w:rPr>
          <w:rFonts w:ascii="Arial" w:hAnsi="Arial" w:cs="Arial"/>
          <w:lang w:val="en-US"/>
        </w:rPr>
        <w:br/>
        <w:t>- New offences such as voyeurism, exposure, and sexual grooming.</w:t>
      </w:r>
    </w:p>
    <w:p w14:paraId="13A392C2" w14:textId="328031D3" w:rsidR="00A615EE" w:rsidRPr="00E357EB" w:rsidRDefault="00A615EE" w:rsidP="00A615EE">
      <w:pPr>
        <w:ind w:left="360"/>
        <w:rPr>
          <w:rFonts w:ascii="Arial" w:hAnsi="Arial" w:cs="Arial"/>
          <w:b/>
          <w:bCs/>
          <w:i/>
          <w:iCs/>
          <w:lang w:val="en-US"/>
        </w:rPr>
      </w:pPr>
      <w:r w:rsidRPr="0002648F">
        <w:rPr>
          <w:rFonts w:ascii="Arial" w:hAnsi="Arial" w:cs="Arial"/>
          <w:b/>
          <w:bCs/>
          <w:lang w:val="en-US"/>
        </w:rPr>
        <w:t xml:space="preserve">Amendments via </w:t>
      </w:r>
      <w:r w:rsidR="00F72D35">
        <w:rPr>
          <w:rFonts w:ascii="Arial" w:hAnsi="Arial" w:cs="Arial"/>
          <w:b/>
          <w:bCs/>
          <w:lang w:val="en-US"/>
        </w:rPr>
        <w:t xml:space="preserve">the </w:t>
      </w:r>
      <w:r w:rsidRPr="0002648F">
        <w:rPr>
          <w:rFonts w:ascii="Arial" w:hAnsi="Arial" w:cs="Arial"/>
          <w:b/>
          <w:bCs/>
          <w:lang w:val="en-US"/>
        </w:rPr>
        <w:t>Police, Crime, Sentencing and Courts Act</w:t>
      </w:r>
      <w:r w:rsidR="00F72D35">
        <w:rPr>
          <w:rFonts w:ascii="Arial" w:hAnsi="Arial" w:cs="Arial"/>
          <w:b/>
          <w:bCs/>
          <w:lang w:val="en-US"/>
        </w:rPr>
        <w:t xml:space="preserve"> 2022</w:t>
      </w:r>
      <w:r w:rsidRPr="0002648F">
        <w:rPr>
          <w:rFonts w:ascii="Arial" w:hAnsi="Arial" w:cs="Arial"/>
          <w:b/>
          <w:bCs/>
          <w:lang w:val="en-US"/>
        </w:rPr>
        <w:t xml:space="preserve"> &amp; Crime and Policing Bill 2025</w:t>
      </w:r>
    </w:p>
    <w:p w14:paraId="0541E2D7" w14:textId="77777777" w:rsidR="00A615EE" w:rsidRPr="00D97CCE" w:rsidRDefault="00A615EE" w:rsidP="00A615EE">
      <w:pPr>
        <w:ind w:left="360"/>
        <w:rPr>
          <w:rFonts w:ascii="Arial" w:hAnsi="Arial" w:cs="Arial"/>
          <w:lang w:val="en-US"/>
        </w:rPr>
      </w:pPr>
      <w:r w:rsidRPr="00D97CCE">
        <w:rPr>
          <w:rFonts w:ascii="Arial" w:hAnsi="Arial" w:cs="Arial"/>
          <w:lang w:val="en-US"/>
        </w:rPr>
        <w:t>Significant amendments include:</w:t>
      </w:r>
    </w:p>
    <w:p w14:paraId="14285179" w14:textId="654689C7" w:rsidR="00B70982" w:rsidRPr="00D97CCE" w:rsidRDefault="00A615EE" w:rsidP="00B70982">
      <w:pPr>
        <w:ind w:left="360"/>
        <w:rPr>
          <w:rFonts w:ascii="Arial" w:hAnsi="Arial" w:cs="Arial"/>
          <w:lang w:val="en-US"/>
        </w:rPr>
      </w:pPr>
      <w:r w:rsidRPr="00D97CCE">
        <w:rPr>
          <w:rFonts w:ascii="Arial" w:hAnsi="Arial" w:cs="Arial"/>
          <w:lang w:val="en-US"/>
        </w:rPr>
        <w:t>- Strengthened notification requirements for sex offenders.</w:t>
      </w:r>
      <w:r w:rsidRPr="00D97CCE">
        <w:rPr>
          <w:rFonts w:ascii="Arial" w:hAnsi="Arial" w:cs="Arial"/>
          <w:lang w:val="en-US"/>
        </w:rPr>
        <w:br/>
        <w:t>- Introduction of virtual notification systems.</w:t>
      </w:r>
      <w:r w:rsidRPr="00D97CCE">
        <w:rPr>
          <w:rFonts w:ascii="Arial" w:hAnsi="Arial" w:cs="Arial"/>
          <w:lang w:val="en-US"/>
        </w:rPr>
        <w:br/>
        <w:t>- Police-initiated reviews of indefinite notification orders.</w:t>
      </w:r>
      <w:r w:rsidRPr="00D97CCE">
        <w:rPr>
          <w:rFonts w:ascii="Arial" w:hAnsi="Arial" w:cs="Arial"/>
          <w:lang w:val="en-US"/>
        </w:rPr>
        <w:br/>
        <w:t>- Expanded offences including spiking and coercive sexual activity.</w:t>
      </w:r>
      <w:r w:rsidRPr="00D97CCE">
        <w:rPr>
          <w:rFonts w:ascii="Arial" w:hAnsi="Arial" w:cs="Arial"/>
          <w:lang w:val="en-US"/>
        </w:rPr>
        <w:br/>
        <w:t>- Lowered rank for warrant applications in offender risk assessments.</w:t>
      </w:r>
    </w:p>
    <w:p w14:paraId="0245D814" w14:textId="2A4A7105" w:rsidR="00891D62" w:rsidRPr="00D97CCE" w:rsidRDefault="00B70982" w:rsidP="00D97CCE">
      <w:pPr>
        <w:spacing w:after="0" w:line="240" w:lineRule="auto"/>
        <w:ind w:left="360"/>
        <w:rPr>
          <w:rFonts w:ascii="Arial" w:hAnsi="Arial" w:cs="Arial"/>
          <w:i/>
          <w:iCs/>
          <w:lang w:val="en-US"/>
        </w:rPr>
      </w:pPr>
      <w:r w:rsidRPr="004B55C8">
        <w:rPr>
          <w:rFonts w:ascii="Arial" w:eastAsia="Times New Roman" w:hAnsi="Arial" w:cs="Arial"/>
          <w:b/>
          <w:bCs/>
          <w:lang w:eastAsia="en-GB"/>
        </w:rPr>
        <w:t>Controlling and coercive behaviour</w:t>
      </w:r>
      <w:r w:rsidRPr="004B55C8">
        <w:rPr>
          <w:rFonts w:ascii="Arial" w:eastAsia="Times New Roman" w:hAnsi="Arial" w:cs="Arial"/>
          <w:lang w:eastAsia="en-GB"/>
        </w:rPr>
        <w:t xml:space="preserve"> is defined in UK law (</w:t>
      </w:r>
      <w:r w:rsidR="00D97CCE">
        <w:rPr>
          <w:rFonts w:ascii="Arial" w:eastAsia="Times New Roman" w:hAnsi="Arial" w:cs="Arial"/>
          <w:lang w:eastAsia="en-GB"/>
        </w:rPr>
        <w:t xml:space="preserve">under the </w:t>
      </w:r>
      <w:r w:rsidRPr="004B55C8">
        <w:rPr>
          <w:rFonts w:ascii="Arial" w:eastAsia="Times New Roman" w:hAnsi="Arial" w:cs="Arial"/>
          <w:lang w:eastAsia="en-GB"/>
        </w:rPr>
        <w:t>Serious Crime Act 2015) as:</w:t>
      </w:r>
      <w:r w:rsidR="00353873" w:rsidRPr="004B55C8">
        <w:rPr>
          <w:rFonts w:ascii="Arial" w:hAnsi="Arial" w:cs="Arial"/>
          <w:i/>
          <w:iCs/>
          <w:lang w:val="en-US"/>
        </w:rPr>
        <w:t xml:space="preserve"> </w:t>
      </w:r>
      <w:r w:rsidRPr="00B70982">
        <w:rPr>
          <w:rFonts w:ascii="Arial" w:eastAsia="Times New Roman" w:hAnsi="Arial" w:cs="Arial"/>
          <w:lang w:eastAsia="en-GB"/>
        </w:rPr>
        <w:t>A pattern of acts of assault, threats, humiliation, intimidation or other abuse that is used to harm, punish or frighten a person, and which has a serious effect on them</w:t>
      </w:r>
      <w:r w:rsidR="00D97CCE">
        <w:rPr>
          <w:rFonts w:ascii="Arial" w:eastAsia="Times New Roman" w:hAnsi="Arial" w:cs="Arial"/>
          <w:lang w:eastAsia="en-GB"/>
        </w:rPr>
        <w:t xml:space="preserve">.  </w:t>
      </w:r>
      <w:r w:rsidRPr="00B70982">
        <w:rPr>
          <w:rFonts w:ascii="Arial" w:eastAsia="Times New Roman" w:hAnsi="Arial" w:cs="Arial"/>
          <w:lang w:eastAsia="en-GB"/>
        </w:rPr>
        <w:t>Key elements include:</w:t>
      </w:r>
    </w:p>
    <w:p w14:paraId="54A0818A" w14:textId="5405EC44" w:rsidR="00B70982" w:rsidRPr="00891D62" w:rsidRDefault="00B70982" w:rsidP="001D79AB">
      <w:pPr>
        <w:pStyle w:val="ListParagraph"/>
        <w:numPr>
          <w:ilvl w:val="0"/>
          <w:numId w:val="33"/>
        </w:numPr>
        <w:spacing w:before="100" w:beforeAutospacing="1" w:after="0" w:line="240" w:lineRule="auto"/>
        <w:rPr>
          <w:rFonts w:ascii="Arial" w:eastAsia="Times New Roman" w:hAnsi="Arial" w:cs="Arial"/>
          <w:lang w:eastAsia="en-GB"/>
        </w:rPr>
      </w:pPr>
      <w:r w:rsidRPr="00891D62">
        <w:rPr>
          <w:rFonts w:ascii="Arial" w:eastAsia="Times New Roman" w:hAnsi="Arial" w:cs="Arial"/>
          <w:lang w:eastAsia="en-GB"/>
        </w:rPr>
        <w:t>Repeated or continuous behaviour (not a single incident).</w:t>
      </w:r>
    </w:p>
    <w:p w14:paraId="2C967682" w14:textId="77777777" w:rsidR="00B70982" w:rsidRPr="00B70982" w:rsidRDefault="00B70982" w:rsidP="001D79AB">
      <w:pPr>
        <w:numPr>
          <w:ilvl w:val="0"/>
          <w:numId w:val="33"/>
        </w:numPr>
        <w:spacing w:before="100" w:beforeAutospacing="1" w:after="0" w:line="300" w:lineRule="atLeast"/>
        <w:rPr>
          <w:rFonts w:ascii="Arial" w:eastAsia="Times New Roman" w:hAnsi="Arial" w:cs="Arial"/>
          <w:lang w:eastAsia="en-GB"/>
        </w:rPr>
      </w:pPr>
      <w:r w:rsidRPr="00B70982">
        <w:rPr>
          <w:rFonts w:ascii="Arial" w:eastAsia="Times New Roman" w:hAnsi="Arial" w:cs="Arial"/>
          <w:lang w:eastAsia="en-GB"/>
        </w:rPr>
        <w:t>Purpose or effect: The behaviour causes the victim to fear violence on at least two occasions or experience serious alarm or distress that substantially impacts their day-to-day activities.</w:t>
      </w:r>
    </w:p>
    <w:p w14:paraId="72FE25EB" w14:textId="7D79D286" w:rsidR="006043E1" w:rsidRPr="004B55C8" w:rsidRDefault="00B70982" w:rsidP="001D79AB">
      <w:pPr>
        <w:numPr>
          <w:ilvl w:val="0"/>
          <w:numId w:val="33"/>
        </w:numPr>
        <w:spacing w:before="100" w:beforeAutospacing="1" w:after="0" w:line="300" w:lineRule="atLeast"/>
        <w:rPr>
          <w:rFonts w:ascii="Arial" w:eastAsia="Times New Roman" w:hAnsi="Arial" w:cs="Arial"/>
          <w:lang w:eastAsia="en-GB"/>
        </w:rPr>
      </w:pPr>
      <w:r w:rsidRPr="00B70982">
        <w:rPr>
          <w:rFonts w:ascii="Arial" w:eastAsia="Times New Roman" w:hAnsi="Arial" w:cs="Arial"/>
          <w:lang w:eastAsia="en-GB"/>
        </w:rPr>
        <w:t>Examples: Isolation from friends</w:t>
      </w:r>
      <w:r w:rsidR="008545FC">
        <w:rPr>
          <w:rFonts w:ascii="Arial" w:eastAsia="Times New Roman" w:hAnsi="Arial" w:cs="Arial"/>
          <w:lang w:eastAsia="en-GB"/>
        </w:rPr>
        <w:t xml:space="preserve"> </w:t>
      </w:r>
      <w:r w:rsidRPr="00B70982">
        <w:rPr>
          <w:rFonts w:ascii="Arial" w:eastAsia="Times New Roman" w:hAnsi="Arial" w:cs="Arial"/>
          <w:lang w:eastAsia="en-GB"/>
        </w:rPr>
        <w:t>/</w:t>
      </w:r>
      <w:r w:rsidR="008545FC">
        <w:rPr>
          <w:rFonts w:ascii="Arial" w:eastAsia="Times New Roman" w:hAnsi="Arial" w:cs="Arial"/>
          <w:lang w:eastAsia="en-GB"/>
        </w:rPr>
        <w:t xml:space="preserve"> </w:t>
      </w:r>
      <w:r w:rsidRPr="00B70982">
        <w:rPr>
          <w:rFonts w:ascii="Arial" w:eastAsia="Times New Roman" w:hAnsi="Arial" w:cs="Arial"/>
          <w:lang w:eastAsia="en-GB"/>
        </w:rPr>
        <w:t>family, monitoring movements, controlling finances, restricting access to resources, threats, and degrading treatment.</w:t>
      </w:r>
    </w:p>
    <w:p w14:paraId="151D733C" w14:textId="77777777" w:rsidR="00AB5C3B" w:rsidRDefault="00AB5C3B" w:rsidP="0090224D">
      <w:pPr>
        <w:rPr>
          <w:rFonts w:ascii="Arial" w:hAnsi="Arial" w:cs="Arial"/>
        </w:rPr>
      </w:pPr>
    </w:p>
    <w:p w14:paraId="53EE8961" w14:textId="77777777" w:rsidR="00912F19" w:rsidRDefault="00912F19" w:rsidP="0090224D">
      <w:pPr>
        <w:rPr>
          <w:rFonts w:ascii="Arial" w:hAnsi="Arial" w:cs="Arial"/>
        </w:rPr>
      </w:pPr>
    </w:p>
    <w:p w14:paraId="09926576" w14:textId="77777777" w:rsidR="00912F19" w:rsidRDefault="00912F19" w:rsidP="0090224D">
      <w:pPr>
        <w:rPr>
          <w:rFonts w:ascii="Arial" w:hAnsi="Arial" w:cs="Arial"/>
        </w:rPr>
      </w:pPr>
    </w:p>
    <w:p w14:paraId="0CE3538D" w14:textId="4656D125" w:rsidR="0071478D" w:rsidRPr="0071478D" w:rsidRDefault="0071478D" w:rsidP="0095338C">
      <w:pPr>
        <w:ind w:firstLine="360"/>
        <w:rPr>
          <w:rFonts w:ascii="Arial" w:hAnsi="Arial" w:cs="Arial"/>
        </w:rPr>
      </w:pPr>
      <w:r>
        <w:rPr>
          <w:rFonts w:ascii="Arial" w:hAnsi="Arial" w:cs="Arial"/>
        </w:rPr>
        <w:lastRenderedPageBreak/>
        <w:t>7.</w:t>
      </w:r>
      <w:r w:rsidR="00DF111C">
        <w:rPr>
          <w:rFonts w:ascii="Arial" w:hAnsi="Arial" w:cs="Arial"/>
        </w:rPr>
        <w:t>2</w:t>
      </w:r>
      <w:r>
        <w:rPr>
          <w:rFonts w:ascii="Arial" w:hAnsi="Arial" w:cs="Arial"/>
        </w:rPr>
        <w:t>.</w:t>
      </w:r>
      <w:r w:rsidR="00814E31">
        <w:rPr>
          <w:rFonts w:ascii="Arial" w:hAnsi="Arial" w:cs="Arial"/>
        </w:rPr>
        <w:t>2</w:t>
      </w:r>
      <w:r>
        <w:rPr>
          <w:rFonts w:ascii="Arial" w:hAnsi="Arial" w:cs="Arial"/>
        </w:rPr>
        <w:t xml:space="preserve"> </w:t>
      </w:r>
      <w:r w:rsidRPr="0071478D">
        <w:rPr>
          <w:rFonts w:ascii="Arial" w:hAnsi="Arial" w:cs="Arial"/>
        </w:rPr>
        <w:t xml:space="preserve">Working Together to Safeguard Children (2023), defines </w:t>
      </w:r>
      <w:r w:rsidR="006457F8">
        <w:rPr>
          <w:rFonts w:ascii="Arial" w:hAnsi="Arial" w:cs="Arial"/>
        </w:rPr>
        <w:t>s</w:t>
      </w:r>
      <w:r w:rsidRPr="0071478D">
        <w:rPr>
          <w:rFonts w:ascii="Arial" w:hAnsi="Arial" w:cs="Arial"/>
        </w:rPr>
        <w:t xml:space="preserve">exual </w:t>
      </w:r>
      <w:r w:rsidR="006457F8">
        <w:rPr>
          <w:rFonts w:ascii="Arial" w:hAnsi="Arial" w:cs="Arial"/>
        </w:rPr>
        <w:t>a</w:t>
      </w:r>
      <w:r w:rsidRPr="0071478D">
        <w:rPr>
          <w:rFonts w:ascii="Arial" w:hAnsi="Arial" w:cs="Arial"/>
        </w:rPr>
        <w:t>buse as:</w:t>
      </w:r>
    </w:p>
    <w:p w14:paraId="08091015" w14:textId="77777777" w:rsidR="0071478D" w:rsidRPr="0071478D" w:rsidRDefault="0071478D" w:rsidP="0095338C">
      <w:pPr>
        <w:ind w:left="360"/>
        <w:rPr>
          <w:rFonts w:ascii="Arial" w:hAnsi="Arial" w:cs="Arial"/>
        </w:rPr>
      </w:pPr>
      <w:r w:rsidRPr="0095338C">
        <w:rPr>
          <w:rFonts w:ascii="Arial" w:hAnsi="Arial" w:cs="Arial"/>
          <w:i/>
          <w:iCs/>
        </w:rPr>
        <w:t>‘Involves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(Page 162)</w:t>
      </w:r>
    </w:p>
    <w:p w14:paraId="5EBAB085" w14:textId="606EB22E" w:rsidR="0071478D" w:rsidRPr="0071478D" w:rsidRDefault="0071478D" w:rsidP="0095338C">
      <w:pPr>
        <w:ind w:left="360"/>
        <w:rPr>
          <w:rFonts w:ascii="Arial" w:hAnsi="Arial" w:cs="Arial"/>
        </w:rPr>
      </w:pPr>
      <w:r w:rsidRPr="0071478D">
        <w:rPr>
          <w:rFonts w:ascii="Arial" w:hAnsi="Arial" w:cs="Arial"/>
        </w:rPr>
        <w:t>In addition, assault by way of penetration using objects (i.e. pencils, sex toys, vegetables) would also be considered child sexual abuse.</w:t>
      </w:r>
    </w:p>
    <w:p w14:paraId="3B12D5AE" w14:textId="36B9F7DC" w:rsidR="0071478D" w:rsidRPr="0071478D" w:rsidRDefault="0071478D" w:rsidP="0095338C">
      <w:pPr>
        <w:ind w:left="360"/>
        <w:rPr>
          <w:rFonts w:ascii="Arial" w:hAnsi="Arial" w:cs="Arial"/>
        </w:rPr>
      </w:pPr>
      <w:r w:rsidRPr="0071478D">
        <w:rPr>
          <w:rFonts w:ascii="Arial" w:hAnsi="Arial" w:cs="Arial"/>
        </w:rPr>
        <w:t xml:space="preserve">While there is no single agreed definition of intrafamilial child sexual abuse within the family environment, this is broadly understood as child sexual abuse by a relative such as a parent, stepparent, sibling, grandparent, or those closely linked to the family, such as a parent’s partner, or someone within the home environment with caring responsibilities, such as a foster carer. Some definitions have set a wider remit, and include family friends, neighbours and babysitters within the definition of intrafamilial child sexual abuse. </w:t>
      </w:r>
    </w:p>
    <w:p w14:paraId="616C7F1B" w14:textId="48CB4057" w:rsidR="00683DF1" w:rsidRPr="0071478D" w:rsidRDefault="0071478D" w:rsidP="00683DF1">
      <w:pPr>
        <w:ind w:left="360"/>
        <w:rPr>
          <w:rFonts w:ascii="Arial" w:hAnsi="Arial" w:cs="Arial"/>
        </w:rPr>
      </w:pPr>
      <w:r w:rsidRPr="677AA0B6">
        <w:rPr>
          <w:rFonts w:ascii="Arial" w:hAnsi="Arial" w:cs="Arial"/>
        </w:rPr>
        <w:t xml:space="preserve">"Perpetrators of child sexual abuse exploit secrecy and exert power and control to silence their victims. Unlike neglect or physical abuse, child sexual abuse is an invisible harm, making it harder to detect. Child Sexual Abuse is perpetrated by individuals from diverse backgrounds, regardless of </w:t>
      </w:r>
      <w:r w:rsidR="008E1C59" w:rsidRPr="677AA0B6">
        <w:rPr>
          <w:rFonts w:ascii="Arial" w:hAnsi="Arial" w:cs="Arial"/>
        </w:rPr>
        <w:t>socio-economic</w:t>
      </w:r>
      <w:r w:rsidRPr="677AA0B6">
        <w:rPr>
          <w:rFonts w:ascii="Arial" w:hAnsi="Arial" w:cs="Arial"/>
        </w:rPr>
        <w:t xml:space="preserve"> status, education, or cultural identity. Crucially, sexual abuse can occur even when victims show no apparent risk factors or vulnerabilities and often relies on professionals ‘</w:t>
      </w:r>
      <w:r w:rsidRPr="677AA0B6">
        <w:rPr>
          <w:rFonts w:ascii="Arial" w:hAnsi="Arial" w:cs="Arial"/>
          <w:u w:val="single"/>
        </w:rPr>
        <w:t>uncovering’</w:t>
      </w:r>
      <w:r w:rsidRPr="677AA0B6">
        <w:rPr>
          <w:rFonts w:ascii="Arial" w:hAnsi="Arial" w:cs="Arial"/>
        </w:rPr>
        <w:t xml:space="preserve"> the sexual abuse, through information sharing and mapping, as well as observations of children’s behaviour and creating conditions where children feel safe enough to tell us. This is further highlighted by the November 2024 Child Safeguarding Practice Panel report, </w:t>
      </w:r>
      <w:r w:rsidR="00683DF1" w:rsidRPr="677AA0B6">
        <w:rPr>
          <w:rFonts w:ascii="Arial" w:hAnsi="Arial" w:cs="Arial"/>
        </w:rPr>
        <w:t>“</w:t>
      </w:r>
      <w:hyperlink r:id="rId45">
        <w:r w:rsidR="00683DF1" w:rsidRPr="677AA0B6">
          <w:rPr>
            <w:rStyle w:val="Hyperlink"/>
            <w:rFonts w:ascii="Arial" w:hAnsi="Arial" w:cs="Arial"/>
          </w:rPr>
          <w:t>I wanted them all to notice</w:t>
        </w:r>
      </w:hyperlink>
      <w:r w:rsidR="00683DF1" w:rsidRPr="677AA0B6">
        <w:rPr>
          <w:rFonts w:ascii="Arial" w:hAnsi="Arial" w:cs="Arial"/>
        </w:rPr>
        <w:t>”</w:t>
      </w:r>
    </w:p>
    <w:p w14:paraId="22FAFE6C" w14:textId="6DAD72E5" w:rsidR="00BB3951" w:rsidRDefault="0071478D" w:rsidP="0071478D">
      <w:pPr>
        <w:rPr>
          <w:rFonts w:ascii="Arial" w:hAnsi="Arial" w:cs="Arial"/>
        </w:rPr>
      </w:pPr>
      <w:r w:rsidRPr="0071478D">
        <w:rPr>
          <w:rFonts w:ascii="Arial" w:hAnsi="Arial" w:cs="Arial"/>
        </w:rPr>
        <w:t xml:space="preserve">In England the age of </w:t>
      </w:r>
      <w:r w:rsidRPr="0071478D">
        <w:rPr>
          <w:rFonts w:ascii="Arial" w:hAnsi="Arial" w:cs="Arial"/>
          <w:b/>
          <w:bCs/>
        </w:rPr>
        <w:t>consent</w:t>
      </w:r>
      <w:r w:rsidRPr="0071478D">
        <w:rPr>
          <w:rFonts w:ascii="Arial" w:hAnsi="Arial" w:cs="Arial"/>
        </w:rPr>
        <w:t xml:space="preserve"> for sexual activity is 16 years of age, however those over 16 years of age can still be subjected to intrafamilial child sexual abuse. The </w:t>
      </w:r>
      <w:hyperlink r:id="rId46" w:tgtFrame="_blank" w:tooltip="https://www.legislation.gov.uk/ukpga/2003/42/part/1/crossheading/child-sex-offences" w:history="1">
        <w:r w:rsidRPr="0071478D">
          <w:rPr>
            <w:rStyle w:val="Hyperlink"/>
            <w:rFonts w:ascii="Arial" w:hAnsi="Arial" w:cs="Arial"/>
          </w:rPr>
          <w:t>Sexual Offences Act 2003</w:t>
        </w:r>
      </w:hyperlink>
      <w:r w:rsidRPr="0071478D">
        <w:rPr>
          <w:rFonts w:ascii="Arial" w:hAnsi="Arial" w:cs="Arial"/>
        </w:rPr>
        <w:t xml:space="preserve"> identifies sexual activity between family members or close relatives as illegal and punishable by prison, regardless of whether children are over or under 16 years of age. </w:t>
      </w:r>
      <w:r w:rsidRPr="0071478D">
        <w:rPr>
          <w:rFonts w:ascii="Arial" w:hAnsi="Arial" w:cs="Arial"/>
          <w:i/>
          <w:iCs/>
        </w:rPr>
        <w:t xml:space="preserve">The law is clear that anyone under 13 years old can NEVER legally give consent. Therefore, sexual activity with a child 13 years or under is considered statutory rape, </w:t>
      </w:r>
      <w:r w:rsidR="003D4573">
        <w:rPr>
          <w:rFonts w:ascii="Arial" w:hAnsi="Arial" w:cs="Arial"/>
          <w:i/>
          <w:iCs/>
        </w:rPr>
        <w:t xml:space="preserve">and </w:t>
      </w:r>
      <w:r w:rsidRPr="0071478D">
        <w:rPr>
          <w:rFonts w:ascii="Arial" w:hAnsi="Arial" w:cs="Arial"/>
          <w:i/>
          <w:iCs/>
        </w:rPr>
        <w:t>any sexual activity with a child under the age of 13 years of age should result in Child Protection Consultation being initiated</w:t>
      </w:r>
      <w:r w:rsidRPr="0071478D">
        <w:rPr>
          <w:rFonts w:ascii="Arial" w:hAnsi="Arial" w:cs="Arial"/>
        </w:rPr>
        <w:t xml:space="preserve">. Throughout this practice guidance the term ‘child’ will refer to anyone under 18 years of age. </w:t>
      </w:r>
    </w:p>
    <w:p w14:paraId="6AF86B3A" w14:textId="77777777" w:rsidR="00912F19" w:rsidRDefault="00912F19" w:rsidP="0071478D">
      <w:pPr>
        <w:rPr>
          <w:rFonts w:ascii="Arial" w:hAnsi="Arial" w:cs="Arial"/>
        </w:rPr>
      </w:pPr>
    </w:p>
    <w:p w14:paraId="5E531856" w14:textId="77777777" w:rsidR="00912F19" w:rsidRDefault="00912F19" w:rsidP="0071478D">
      <w:pPr>
        <w:rPr>
          <w:rFonts w:ascii="Arial" w:hAnsi="Arial" w:cs="Arial"/>
        </w:rPr>
      </w:pPr>
    </w:p>
    <w:p w14:paraId="192AAD3D" w14:textId="77777777" w:rsidR="00912F19" w:rsidRDefault="00912F19" w:rsidP="0071478D">
      <w:pPr>
        <w:rPr>
          <w:rFonts w:ascii="Arial" w:hAnsi="Arial" w:cs="Arial"/>
        </w:rPr>
      </w:pPr>
    </w:p>
    <w:p w14:paraId="08784089" w14:textId="77777777" w:rsidR="00912F19" w:rsidRDefault="00912F19" w:rsidP="0071478D">
      <w:pPr>
        <w:rPr>
          <w:rFonts w:ascii="Arial" w:hAnsi="Arial" w:cs="Arial"/>
        </w:rPr>
      </w:pPr>
    </w:p>
    <w:p w14:paraId="12F3CD4B" w14:textId="77777777" w:rsidR="00912F19" w:rsidRPr="0071478D" w:rsidRDefault="00912F19" w:rsidP="0071478D">
      <w:pPr>
        <w:rPr>
          <w:rFonts w:ascii="Arial" w:hAnsi="Arial" w:cs="Arial"/>
        </w:rPr>
      </w:pPr>
    </w:p>
    <w:p w14:paraId="2A8841B8" w14:textId="67903038" w:rsidR="00A615EE" w:rsidRPr="00312F4B" w:rsidRDefault="00312F4B" w:rsidP="00312F4B">
      <w:pPr>
        <w:pStyle w:val="Heading1"/>
        <w:rPr>
          <w:color w:val="156082" w:themeColor="accent1"/>
          <w:sz w:val="28"/>
          <w:szCs w:val="28"/>
        </w:rPr>
      </w:pPr>
      <w:bookmarkStart w:id="18" w:name="_Ref229667607"/>
      <w:r>
        <w:rPr>
          <w:color w:val="156082" w:themeColor="accent1"/>
          <w:sz w:val="28"/>
          <w:szCs w:val="28"/>
        </w:rPr>
        <w:lastRenderedPageBreak/>
        <w:t xml:space="preserve">Appendix </w:t>
      </w:r>
      <w:r w:rsidR="00B10564" w:rsidRPr="00312F4B">
        <w:rPr>
          <w:color w:val="156082" w:themeColor="accent1"/>
          <w:sz w:val="28"/>
          <w:szCs w:val="28"/>
        </w:rPr>
        <w:t>7.</w:t>
      </w:r>
      <w:r w:rsidR="00DF111C" w:rsidRPr="00312F4B">
        <w:rPr>
          <w:color w:val="156082" w:themeColor="accent1"/>
          <w:sz w:val="28"/>
          <w:szCs w:val="28"/>
        </w:rPr>
        <w:t>3</w:t>
      </w:r>
      <w:r w:rsidR="00B10564" w:rsidRPr="00312F4B">
        <w:rPr>
          <w:color w:val="156082" w:themeColor="accent1"/>
          <w:sz w:val="28"/>
          <w:szCs w:val="28"/>
        </w:rPr>
        <w:t xml:space="preserve"> </w:t>
      </w:r>
      <w:r w:rsidR="00A615EE" w:rsidRPr="00312F4B">
        <w:rPr>
          <w:color w:val="156082" w:themeColor="accent1"/>
          <w:sz w:val="28"/>
          <w:szCs w:val="28"/>
        </w:rPr>
        <w:t xml:space="preserve">Legal Framework </w:t>
      </w:r>
      <w:r w:rsidR="00C32545" w:rsidRPr="00312F4B">
        <w:rPr>
          <w:color w:val="156082" w:themeColor="accent1"/>
          <w:sz w:val="28"/>
          <w:szCs w:val="28"/>
        </w:rPr>
        <w:t>and Related Strategies</w:t>
      </w:r>
      <w:bookmarkEnd w:id="18"/>
      <w:r w:rsidR="00C32545" w:rsidRPr="00312F4B">
        <w:rPr>
          <w:color w:val="156082" w:themeColor="accent1"/>
          <w:sz w:val="28"/>
          <w:szCs w:val="28"/>
        </w:rPr>
        <w:t xml:space="preserve"> </w:t>
      </w:r>
    </w:p>
    <w:p w14:paraId="0708482D" w14:textId="1340B930" w:rsidR="003A6E5A" w:rsidRPr="00312F4B" w:rsidRDefault="00312F4B" w:rsidP="00312F4B">
      <w:pPr>
        <w:pStyle w:val="Heading1"/>
        <w:rPr>
          <w:b/>
          <w:bCs/>
          <w:color w:val="auto"/>
          <w:sz w:val="24"/>
          <w:szCs w:val="24"/>
        </w:rPr>
      </w:pPr>
      <w:r w:rsidRPr="00312F4B">
        <w:rPr>
          <w:color w:val="auto"/>
          <w:sz w:val="24"/>
          <w:szCs w:val="24"/>
        </w:rPr>
        <w:t xml:space="preserve">Appendix </w:t>
      </w:r>
      <w:r w:rsidR="00871BC0" w:rsidRPr="00312F4B">
        <w:rPr>
          <w:color w:val="auto"/>
          <w:sz w:val="24"/>
          <w:szCs w:val="24"/>
        </w:rPr>
        <w:t>7.</w:t>
      </w:r>
      <w:r w:rsidR="00DF111C" w:rsidRPr="00312F4B">
        <w:rPr>
          <w:color w:val="auto"/>
          <w:sz w:val="24"/>
          <w:szCs w:val="24"/>
        </w:rPr>
        <w:t>3</w:t>
      </w:r>
      <w:r w:rsidR="00871BC0" w:rsidRPr="00312F4B">
        <w:rPr>
          <w:color w:val="auto"/>
          <w:sz w:val="24"/>
          <w:szCs w:val="24"/>
        </w:rPr>
        <w:t xml:space="preserve">.1 </w:t>
      </w:r>
      <w:r w:rsidR="004938C0" w:rsidRPr="00312F4B">
        <w:rPr>
          <w:b/>
          <w:bCs/>
          <w:color w:val="auto"/>
          <w:sz w:val="24"/>
          <w:szCs w:val="24"/>
        </w:rPr>
        <w:t xml:space="preserve">Statutory Duties to Tackle </w:t>
      </w:r>
      <w:r>
        <w:rPr>
          <w:b/>
          <w:bCs/>
          <w:color w:val="auto"/>
          <w:sz w:val="24"/>
          <w:szCs w:val="24"/>
        </w:rPr>
        <w:t>SVA</w:t>
      </w:r>
      <w:r w:rsidR="003A6E5A" w:rsidRPr="00312F4B">
        <w:rPr>
          <w:b/>
          <w:bCs/>
          <w:color w:val="auto"/>
          <w:sz w:val="24"/>
          <w:szCs w:val="24"/>
        </w:rPr>
        <w:t xml:space="preserve"> by </w:t>
      </w:r>
      <w:r w:rsidR="008D0B81" w:rsidRPr="00312F4B">
        <w:rPr>
          <w:b/>
          <w:bCs/>
          <w:color w:val="auto"/>
          <w:sz w:val="24"/>
          <w:szCs w:val="24"/>
        </w:rPr>
        <w:t>R</w:t>
      </w:r>
      <w:r w:rsidR="003A6E5A" w:rsidRPr="00312F4B">
        <w:rPr>
          <w:b/>
          <w:bCs/>
          <w:color w:val="auto"/>
          <w:sz w:val="24"/>
          <w:szCs w:val="24"/>
        </w:rPr>
        <w:t xml:space="preserve">esponsible </w:t>
      </w:r>
      <w:r w:rsidR="008D0B81" w:rsidRPr="00312F4B">
        <w:rPr>
          <w:b/>
          <w:bCs/>
          <w:color w:val="auto"/>
          <w:sz w:val="24"/>
          <w:szCs w:val="24"/>
        </w:rPr>
        <w:t>A</w:t>
      </w:r>
      <w:r w:rsidR="003A6E5A" w:rsidRPr="00312F4B">
        <w:rPr>
          <w:b/>
          <w:bCs/>
          <w:color w:val="auto"/>
          <w:sz w:val="24"/>
          <w:szCs w:val="24"/>
        </w:rPr>
        <w:t>uthority:</w:t>
      </w:r>
    </w:p>
    <w:p w14:paraId="1A66F9C8" w14:textId="77777777" w:rsidR="00135A70" w:rsidRPr="00600EF1" w:rsidRDefault="004938C0" w:rsidP="004938C0">
      <w:pPr>
        <w:rPr>
          <w:rFonts w:ascii="Arial" w:hAnsi="Arial" w:cs="Arial"/>
        </w:rPr>
      </w:pPr>
      <w:r w:rsidRPr="00600EF1">
        <w:rPr>
          <w:rFonts w:ascii="Arial" w:hAnsi="Arial" w:cs="Arial"/>
        </w:rPr>
        <w:t xml:space="preserve">1. </w:t>
      </w:r>
      <w:r w:rsidRPr="00600EF1">
        <w:rPr>
          <w:rFonts w:ascii="Arial" w:hAnsi="Arial" w:cs="Arial"/>
          <w:b/>
          <w:bCs/>
        </w:rPr>
        <w:t>Integrated Care Boards (ICBs):</w:t>
      </w:r>
      <w:r w:rsidRPr="00600EF1">
        <w:rPr>
          <w:rFonts w:ascii="Arial" w:hAnsi="Arial" w:cs="Arial"/>
        </w:rPr>
        <w:t xml:space="preserve"> </w:t>
      </w:r>
    </w:p>
    <w:p w14:paraId="5761402B" w14:textId="478557AD" w:rsidR="00135A70" w:rsidRPr="00600EF1" w:rsidRDefault="004938C0" w:rsidP="004938C0">
      <w:pPr>
        <w:rPr>
          <w:rFonts w:ascii="Arial" w:hAnsi="Arial" w:cs="Arial"/>
        </w:rPr>
      </w:pPr>
      <w:r w:rsidRPr="00600EF1">
        <w:rPr>
          <w:rFonts w:ascii="Arial" w:hAnsi="Arial" w:cs="Arial"/>
        </w:rPr>
        <w:t xml:space="preserve">- Under the Victims and Prisoners Act 2024, ICBs must collaborate with </w:t>
      </w:r>
      <w:r w:rsidR="00E33E43">
        <w:rPr>
          <w:rFonts w:ascii="Arial" w:hAnsi="Arial" w:cs="Arial"/>
        </w:rPr>
        <w:t>Police and Crime Commissioners (</w:t>
      </w:r>
      <w:r w:rsidRPr="00600EF1">
        <w:rPr>
          <w:rFonts w:ascii="Arial" w:hAnsi="Arial" w:cs="Arial"/>
        </w:rPr>
        <w:t>PCCs</w:t>
      </w:r>
      <w:r w:rsidR="00E33E43">
        <w:rPr>
          <w:rFonts w:ascii="Arial" w:hAnsi="Arial" w:cs="Arial"/>
        </w:rPr>
        <w:t>)</w:t>
      </w:r>
      <w:r w:rsidRPr="00600EF1">
        <w:rPr>
          <w:rFonts w:ascii="Arial" w:hAnsi="Arial" w:cs="Arial"/>
        </w:rPr>
        <w:t xml:space="preserve"> and local authorities to commission support services for victims of sexual violence. </w:t>
      </w:r>
    </w:p>
    <w:p w14:paraId="7792EBE1" w14:textId="77777777" w:rsidR="00135A70" w:rsidRPr="00600EF1" w:rsidRDefault="004938C0" w:rsidP="004938C0">
      <w:pPr>
        <w:rPr>
          <w:rFonts w:ascii="Arial" w:hAnsi="Arial" w:cs="Arial"/>
        </w:rPr>
      </w:pPr>
      <w:r w:rsidRPr="00600EF1">
        <w:rPr>
          <w:rFonts w:ascii="Arial" w:hAnsi="Arial" w:cs="Arial"/>
        </w:rPr>
        <w:t>- They must prepare and publish local strategies informed by needs assessments and consultations.</w:t>
      </w:r>
    </w:p>
    <w:p w14:paraId="77BC63FD" w14:textId="77777777" w:rsidR="00135A70" w:rsidRPr="00600EF1" w:rsidRDefault="004938C0" w:rsidP="004938C0">
      <w:pPr>
        <w:rPr>
          <w:rFonts w:ascii="Arial" w:hAnsi="Arial" w:cs="Arial"/>
        </w:rPr>
      </w:pPr>
      <w:r w:rsidRPr="00600EF1">
        <w:rPr>
          <w:rFonts w:ascii="Arial" w:hAnsi="Arial" w:cs="Arial"/>
        </w:rPr>
        <w:t xml:space="preserve">- ICBs are accountable under the Serious Violence Duty to prevent and reduce sexual violence. </w:t>
      </w:r>
    </w:p>
    <w:p w14:paraId="1650F552" w14:textId="069B184D" w:rsidR="009A696F" w:rsidRPr="00600EF1" w:rsidRDefault="004938C0" w:rsidP="004938C0">
      <w:pPr>
        <w:rPr>
          <w:rFonts w:ascii="Arial" w:hAnsi="Arial" w:cs="Arial"/>
        </w:rPr>
      </w:pPr>
      <w:r w:rsidRPr="00600EF1">
        <w:rPr>
          <w:rFonts w:ascii="Arial" w:hAnsi="Arial" w:cs="Arial"/>
        </w:rPr>
        <w:t xml:space="preserve">- </w:t>
      </w:r>
      <w:r w:rsidR="00F06680">
        <w:rPr>
          <w:rFonts w:ascii="Arial" w:hAnsi="Arial" w:cs="Arial"/>
        </w:rPr>
        <w:t>They m</w:t>
      </w:r>
      <w:r w:rsidRPr="00600EF1">
        <w:rPr>
          <w:rFonts w:ascii="Arial" w:hAnsi="Arial" w:cs="Arial"/>
        </w:rPr>
        <w:t xml:space="preserve">ust commission trauma-informed </w:t>
      </w:r>
      <w:r w:rsidR="00287CFE">
        <w:rPr>
          <w:rFonts w:ascii="Arial" w:hAnsi="Arial" w:cs="Arial"/>
        </w:rPr>
        <w:t xml:space="preserve">specialist </w:t>
      </w:r>
      <w:r w:rsidRPr="00600EF1">
        <w:rPr>
          <w:rFonts w:ascii="Arial" w:hAnsi="Arial" w:cs="Arial"/>
        </w:rPr>
        <w:t>services and work with ISV</w:t>
      </w:r>
      <w:r w:rsidR="00D6267D">
        <w:rPr>
          <w:rFonts w:ascii="Arial" w:hAnsi="Arial" w:cs="Arial"/>
        </w:rPr>
        <w:t>A</w:t>
      </w:r>
      <w:r w:rsidRPr="00600EF1">
        <w:rPr>
          <w:rFonts w:ascii="Arial" w:hAnsi="Arial" w:cs="Arial"/>
        </w:rPr>
        <w:t>As.</w:t>
      </w:r>
    </w:p>
    <w:p w14:paraId="1FF03D3D" w14:textId="49771516" w:rsidR="00135A70" w:rsidRPr="00600EF1" w:rsidRDefault="009A696F" w:rsidP="004938C0">
      <w:pPr>
        <w:rPr>
          <w:rFonts w:ascii="Arial" w:hAnsi="Arial" w:cs="Arial"/>
        </w:rPr>
      </w:pPr>
      <w:r w:rsidRPr="00600EF1">
        <w:rPr>
          <w:rFonts w:ascii="Arial" w:hAnsi="Arial" w:cs="Arial"/>
        </w:rPr>
        <w:t xml:space="preserve">2. </w:t>
      </w:r>
      <w:r w:rsidR="004938C0" w:rsidRPr="00600EF1">
        <w:rPr>
          <w:rFonts w:ascii="Arial" w:hAnsi="Arial" w:cs="Arial"/>
          <w:b/>
          <w:bCs/>
        </w:rPr>
        <w:t>Police and Crime Commissioners (PCCs</w:t>
      </w:r>
      <w:r w:rsidR="003047BA" w:rsidRPr="00600EF1">
        <w:rPr>
          <w:rStyle w:val="FootnoteReference"/>
          <w:rFonts w:ascii="Arial" w:hAnsi="Arial" w:cs="Arial"/>
          <w:b/>
          <w:bCs/>
        </w:rPr>
        <w:footnoteReference w:id="8"/>
      </w:r>
      <w:r w:rsidR="004938C0" w:rsidRPr="00600EF1">
        <w:rPr>
          <w:rFonts w:ascii="Arial" w:hAnsi="Arial" w:cs="Arial"/>
          <w:b/>
          <w:bCs/>
        </w:rPr>
        <w:t>):</w:t>
      </w:r>
      <w:r w:rsidR="004938C0" w:rsidRPr="00600EF1">
        <w:rPr>
          <w:rFonts w:ascii="Arial" w:hAnsi="Arial" w:cs="Arial"/>
        </w:rPr>
        <w:t xml:space="preserve"> </w:t>
      </w:r>
    </w:p>
    <w:p w14:paraId="6F138798" w14:textId="77777777" w:rsidR="003047BA" w:rsidRPr="00600EF1" w:rsidRDefault="004938C0" w:rsidP="004938C0">
      <w:pPr>
        <w:rPr>
          <w:rFonts w:ascii="Arial" w:hAnsi="Arial" w:cs="Arial"/>
        </w:rPr>
      </w:pPr>
      <w:r w:rsidRPr="00600EF1">
        <w:rPr>
          <w:rFonts w:ascii="Arial" w:hAnsi="Arial" w:cs="Arial"/>
        </w:rPr>
        <w:t xml:space="preserve">- Must collaborate with ICBs and local authorities to commission victim support services. </w:t>
      </w:r>
    </w:p>
    <w:p w14:paraId="20AC0ABA" w14:textId="0D4FC64A" w:rsidR="003047BA" w:rsidRPr="00600EF1" w:rsidRDefault="004938C0" w:rsidP="004938C0">
      <w:pPr>
        <w:rPr>
          <w:rFonts w:ascii="Arial" w:hAnsi="Arial" w:cs="Arial"/>
        </w:rPr>
      </w:pPr>
      <w:r w:rsidRPr="00600EF1">
        <w:rPr>
          <w:rFonts w:ascii="Arial" w:hAnsi="Arial" w:cs="Arial"/>
        </w:rPr>
        <w:t xml:space="preserve">- </w:t>
      </w:r>
      <w:r w:rsidR="000E26A6">
        <w:rPr>
          <w:rFonts w:ascii="Arial" w:hAnsi="Arial" w:cs="Arial"/>
        </w:rPr>
        <w:t>Are r</w:t>
      </w:r>
      <w:r w:rsidRPr="00600EF1">
        <w:rPr>
          <w:rFonts w:ascii="Arial" w:hAnsi="Arial" w:cs="Arial"/>
        </w:rPr>
        <w:t xml:space="preserve">equired to publish joint strategies under the Victims and Prisoners Act 2024. </w:t>
      </w:r>
    </w:p>
    <w:p w14:paraId="1ED1C202" w14:textId="1CCE768C" w:rsidR="003047BA" w:rsidRPr="00600EF1" w:rsidRDefault="004938C0" w:rsidP="004938C0">
      <w:pPr>
        <w:rPr>
          <w:rFonts w:ascii="Arial" w:hAnsi="Arial" w:cs="Arial"/>
        </w:rPr>
      </w:pPr>
      <w:r w:rsidRPr="00600EF1">
        <w:rPr>
          <w:rFonts w:ascii="Arial" w:hAnsi="Arial" w:cs="Arial"/>
        </w:rPr>
        <w:t>- Hold police forces accountable for</w:t>
      </w:r>
      <w:r w:rsidR="00072FCC">
        <w:rPr>
          <w:rFonts w:ascii="Arial" w:hAnsi="Arial" w:cs="Arial"/>
        </w:rPr>
        <w:t xml:space="preserve"> providing an</w:t>
      </w:r>
      <w:r w:rsidRPr="00600EF1">
        <w:rPr>
          <w:rFonts w:ascii="Arial" w:hAnsi="Arial" w:cs="Arial"/>
        </w:rPr>
        <w:t xml:space="preserve"> effective response to sexual violence. </w:t>
      </w:r>
    </w:p>
    <w:p w14:paraId="2C5C872D" w14:textId="77777777" w:rsidR="003047BA" w:rsidRPr="00600EF1" w:rsidRDefault="004938C0" w:rsidP="004938C0">
      <w:pPr>
        <w:rPr>
          <w:rFonts w:ascii="Arial" w:hAnsi="Arial" w:cs="Arial"/>
        </w:rPr>
      </w:pPr>
      <w:r w:rsidRPr="00600EF1">
        <w:rPr>
          <w:rFonts w:ascii="Arial" w:hAnsi="Arial" w:cs="Arial"/>
        </w:rPr>
        <w:t xml:space="preserve">- Lead local coordination of community safety and criminal justice partners. </w:t>
      </w:r>
    </w:p>
    <w:p w14:paraId="0D07508F" w14:textId="697C7C0B" w:rsidR="003047BA" w:rsidRPr="00600EF1" w:rsidRDefault="002E1A7E" w:rsidP="003047BA">
      <w:pPr>
        <w:rPr>
          <w:rFonts w:ascii="Arial" w:hAnsi="Arial" w:cs="Arial"/>
        </w:rPr>
      </w:pPr>
      <w:r w:rsidRPr="00600EF1">
        <w:rPr>
          <w:rFonts w:ascii="Arial" w:hAnsi="Arial" w:cs="Arial"/>
          <w:b/>
          <w:bCs/>
        </w:rPr>
        <w:t>3</w:t>
      </w:r>
      <w:r w:rsidR="003047BA" w:rsidRPr="00600EF1">
        <w:rPr>
          <w:rFonts w:ascii="Arial" w:hAnsi="Arial" w:cs="Arial"/>
          <w:b/>
          <w:bCs/>
        </w:rPr>
        <w:t xml:space="preserve">. Police: </w:t>
      </w:r>
    </w:p>
    <w:p w14:paraId="6CAA2A87" w14:textId="46BB4DD6" w:rsidR="003047BA" w:rsidRPr="00600EF1" w:rsidRDefault="003047BA" w:rsidP="003047BA">
      <w:pPr>
        <w:rPr>
          <w:rFonts w:ascii="Arial" w:hAnsi="Arial" w:cs="Arial"/>
        </w:rPr>
      </w:pPr>
      <w:r w:rsidRPr="00600EF1">
        <w:rPr>
          <w:rFonts w:ascii="Arial" w:hAnsi="Arial" w:cs="Arial"/>
        </w:rPr>
        <w:t xml:space="preserve">- </w:t>
      </w:r>
      <w:r w:rsidR="00663C98">
        <w:rPr>
          <w:rFonts w:ascii="Arial" w:hAnsi="Arial" w:cs="Arial"/>
        </w:rPr>
        <w:t>Have a s</w:t>
      </w:r>
      <w:r w:rsidRPr="00600EF1">
        <w:rPr>
          <w:rFonts w:ascii="Arial" w:hAnsi="Arial" w:cs="Arial"/>
        </w:rPr>
        <w:t xml:space="preserve">tatutory duty under the Serious Violence Duty to collaborate and share data to prevent sexual violence. </w:t>
      </w:r>
    </w:p>
    <w:p w14:paraId="572E802B" w14:textId="77777777" w:rsidR="003047BA" w:rsidRPr="00600EF1" w:rsidRDefault="003047BA" w:rsidP="003047BA">
      <w:pPr>
        <w:rPr>
          <w:rFonts w:ascii="Arial" w:hAnsi="Arial" w:cs="Arial"/>
        </w:rPr>
      </w:pPr>
      <w:r w:rsidRPr="00600EF1">
        <w:rPr>
          <w:rFonts w:ascii="Arial" w:hAnsi="Arial" w:cs="Arial"/>
        </w:rPr>
        <w:t xml:space="preserve">- Must respond to disclosures, investigate offences, and refer victims to support services. </w:t>
      </w:r>
    </w:p>
    <w:p w14:paraId="2DF7C6AB" w14:textId="368AE0E3" w:rsidR="003047BA" w:rsidRPr="00600EF1" w:rsidRDefault="003047BA" w:rsidP="003047BA">
      <w:pPr>
        <w:rPr>
          <w:rFonts w:ascii="Arial" w:hAnsi="Arial" w:cs="Arial"/>
        </w:rPr>
      </w:pPr>
      <w:r w:rsidRPr="00600EF1">
        <w:rPr>
          <w:rFonts w:ascii="Arial" w:hAnsi="Arial" w:cs="Arial"/>
        </w:rPr>
        <w:t xml:space="preserve">- </w:t>
      </w:r>
      <w:r w:rsidR="00663C98">
        <w:rPr>
          <w:rFonts w:ascii="Arial" w:hAnsi="Arial" w:cs="Arial"/>
        </w:rPr>
        <w:t>Are r</w:t>
      </w:r>
      <w:r w:rsidRPr="00600EF1">
        <w:rPr>
          <w:rFonts w:ascii="Arial" w:hAnsi="Arial" w:cs="Arial"/>
        </w:rPr>
        <w:t>equired to work with ISV</w:t>
      </w:r>
      <w:r w:rsidR="00D6267D">
        <w:rPr>
          <w:rFonts w:ascii="Arial" w:hAnsi="Arial" w:cs="Arial"/>
        </w:rPr>
        <w:t>A</w:t>
      </w:r>
      <w:r w:rsidRPr="00600EF1">
        <w:rPr>
          <w:rFonts w:ascii="Arial" w:hAnsi="Arial" w:cs="Arial"/>
        </w:rPr>
        <w:t xml:space="preserve">As and participate in </w:t>
      </w:r>
      <w:r w:rsidR="00663C98">
        <w:rPr>
          <w:rFonts w:ascii="Arial" w:hAnsi="Arial" w:cs="Arial"/>
        </w:rPr>
        <w:t>Multi-Agency Risk Assessment Conferences (</w:t>
      </w:r>
      <w:r w:rsidRPr="00600EF1">
        <w:rPr>
          <w:rFonts w:ascii="Arial" w:hAnsi="Arial" w:cs="Arial"/>
        </w:rPr>
        <w:t>MARACs</w:t>
      </w:r>
      <w:r w:rsidR="00663C98">
        <w:rPr>
          <w:rFonts w:ascii="Arial" w:hAnsi="Arial" w:cs="Arial"/>
        </w:rPr>
        <w:t>)</w:t>
      </w:r>
      <w:r w:rsidRPr="00600EF1">
        <w:rPr>
          <w:rFonts w:ascii="Arial" w:hAnsi="Arial" w:cs="Arial"/>
        </w:rPr>
        <w:t xml:space="preserve">. </w:t>
      </w:r>
    </w:p>
    <w:p w14:paraId="4ECF9801" w14:textId="7630CECA" w:rsidR="003047BA" w:rsidRPr="00600EF1" w:rsidRDefault="003047BA" w:rsidP="004938C0">
      <w:pPr>
        <w:rPr>
          <w:rFonts w:ascii="Arial" w:hAnsi="Arial" w:cs="Arial"/>
        </w:rPr>
      </w:pPr>
      <w:r w:rsidRPr="00600EF1">
        <w:rPr>
          <w:rFonts w:ascii="Arial" w:hAnsi="Arial" w:cs="Arial"/>
        </w:rPr>
        <w:t xml:space="preserve">- New duties under the Crime and Policing Bill 2025 include mandatory reporting of child sexual abuse. </w:t>
      </w:r>
    </w:p>
    <w:p w14:paraId="5DA6D279" w14:textId="6A509461" w:rsidR="003047BA" w:rsidRPr="00600EF1" w:rsidRDefault="002E1A7E" w:rsidP="003047BA">
      <w:pPr>
        <w:rPr>
          <w:rFonts w:ascii="Arial" w:hAnsi="Arial" w:cs="Arial"/>
        </w:rPr>
      </w:pPr>
      <w:r w:rsidRPr="00600EF1">
        <w:rPr>
          <w:rFonts w:ascii="Arial" w:hAnsi="Arial" w:cs="Arial"/>
          <w:b/>
          <w:bCs/>
        </w:rPr>
        <w:t>4</w:t>
      </w:r>
      <w:r w:rsidR="003047BA" w:rsidRPr="00600EF1">
        <w:rPr>
          <w:rFonts w:ascii="Arial" w:hAnsi="Arial" w:cs="Arial"/>
          <w:b/>
          <w:bCs/>
        </w:rPr>
        <w:t>. Fire and Rescue Services:</w:t>
      </w:r>
      <w:r w:rsidR="003047BA" w:rsidRPr="00600EF1">
        <w:rPr>
          <w:rFonts w:ascii="Arial" w:hAnsi="Arial" w:cs="Arial"/>
        </w:rPr>
        <w:t xml:space="preserve"> </w:t>
      </w:r>
    </w:p>
    <w:p w14:paraId="63E55860" w14:textId="0A25F728" w:rsidR="003047BA" w:rsidRPr="00600EF1" w:rsidRDefault="003047BA" w:rsidP="003047BA">
      <w:pPr>
        <w:rPr>
          <w:rFonts w:ascii="Arial" w:hAnsi="Arial" w:cs="Arial"/>
        </w:rPr>
      </w:pPr>
      <w:r w:rsidRPr="00600EF1">
        <w:rPr>
          <w:rFonts w:ascii="Arial" w:hAnsi="Arial" w:cs="Arial"/>
        </w:rPr>
        <w:t xml:space="preserve">- As specified authorities under the Serious Violence Duty, fire </w:t>
      </w:r>
      <w:r w:rsidR="00DA6BC9">
        <w:rPr>
          <w:rFonts w:ascii="Arial" w:hAnsi="Arial" w:cs="Arial"/>
        </w:rPr>
        <w:t xml:space="preserve">and rescue </w:t>
      </w:r>
      <w:r w:rsidRPr="00600EF1">
        <w:rPr>
          <w:rFonts w:ascii="Arial" w:hAnsi="Arial" w:cs="Arial"/>
        </w:rPr>
        <w:t>services must collaborate in local strategies to reduce sexual violence.</w:t>
      </w:r>
    </w:p>
    <w:p w14:paraId="707C54B5" w14:textId="12604C09" w:rsidR="003047BA" w:rsidRPr="00600EF1" w:rsidRDefault="003047BA" w:rsidP="003047BA">
      <w:pPr>
        <w:rPr>
          <w:rFonts w:ascii="Arial" w:hAnsi="Arial" w:cs="Arial"/>
        </w:rPr>
      </w:pPr>
      <w:r w:rsidRPr="00600EF1">
        <w:rPr>
          <w:rFonts w:ascii="Arial" w:hAnsi="Arial" w:cs="Arial"/>
        </w:rPr>
        <w:t xml:space="preserve">- </w:t>
      </w:r>
      <w:r w:rsidR="00B92131">
        <w:rPr>
          <w:rFonts w:ascii="Arial" w:hAnsi="Arial" w:cs="Arial"/>
        </w:rPr>
        <w:t>They must s</w:t>
      </w:r>
      <w:r w:rsidRPr="00600EF1">
        <w:rPr>
          <w:rFonts w:ascii="Arial" w:hAnsi="Arial" w:cs="Arial"/>
        </w:rPr>
        <w:t xml:space="preserve">hare data and intelligence to support prevention efforts. </w:t>
      </w:r>
    </w:p>
    <w:p w14:paraId="6CCA8AEE" w14:textId="28DB4F4E" w:rsidR="003047BA" w:rsidRPr="00600EF1" w:rsidRDefault="003047BA" w:rsidP="003047BA">
      <w:pPr>
        <w:rPr>
          <w:rFonts w:ascii="Arial" w:hAnsi="Arial" w:cs="Arial"/>
        </w:rPr>
      </w:pPr>
      <w:r w:rsidRPr="00600EF1">
        <w:rPr>
          <w:rFonts w:ascii="Arial" w:hAnsi="Arial" w:cs="Arial"/>
        </w:rPr>
        <w:t xml:space="preserve">- </w:t>
      </w:r>
      <w:r w:rsidR="00B92131">
        <w:rPr>
          <w:rFonts w:ascii="Arial" w:hAnsi="Arial" w:cs="Arial"/>
        </w:rPr>
        <w:t>They must e</w:t>
      </w:r>
      <w:r w:rsidRPr="00600EF1">
        <w:rPr>
          <w:rFonts w:ascii="Arial" w:hAnsi="Arial" w:cs="Arial"/>
        </w:rPr>
        <w:t xml:space="preserve">ngage in safeguarding training and awareness, especially during home visits and community outreach. </w:t>
      </w:r>
    </w:p>
    <w:p w14:paraId="04334C66" w14:textId="134EEF46" w:rsidR="003047BA" w:rsidRPr="00600EF1" w:rsidRDefault="003047BA" w:rsidP="004938C0">
      <w:pPr>
        <w:rPr>
          <w:rFonts w:ascii="Arial" w:hAnsi="Arial" w:cs="Arial"/>
        </w:rPr>
      </w:pPr>
      <w:r w:rsidRPr="00600EF1">
        <w:rPr>
          <w:rFonts w:ascii="Arial" w:hAnsi="Arial" w:cs="Arial"/>
        </w:rPr>
        <w:t xml:space="preserve">- </w:t>
      </w:r>
      <w:r w:rsidR="00B92131">
        <w:rPr>
          <w:rFonts w:ascii="Arial" w:hAnsi="Arial" w:cs="Arial"/>
        </w:rPr>
        <w:t>They must s</w:t>
      </w:r>
      <w:r w:rsidRPr="00600EF1">
        <w:rPr>
          <w:rFonts w:ascii="Arial" w:hAnsi="Arial" w:cs="Arial"/>
        </w:rPr>
        <w:t>upport multi-agency responses to vulnerable individuals at risk of abuse</w:t>
      </w:r>
    </w:p>
    <w:p w14:paraId="343EDAB3" w14:textId="2B493BDA" w:rsidR="003047BA" w:rsidRPr="00600EF1" w:rsidRDefault="002E1A7E" w:rsidP="004938C0">
      <w:pPr>
        <w:rPr>
          <w:rFonts w:ascii="Arial" w:hAnsi="Arial" w:cs="Arial"/>
        </w:rPr>
      </w:pPr>
      <w:r w:rsidRPr="00600EF1">
        <w:rPr>
          <w:rFonts w:ascii="Arial" w:hAnsi="Arial" w:cs="Arial"/>
          <w:b/>
          <w:bCs/>
        </w:rPr>
        <w:t>5</w:t>
      </w:r>
      <w:r w:rsidR="004938C0" w:rsidRPr="00600EF1">
        <w:rPr>
          <w:rFonts w:ascii="Arial" w:hAnsi="Arial" w:cs="Arial"/>
          <w:b/>
          <w:bCs/>
        </w:rPr>
        <w:t>. National Probation Service:</w:t>
      </w:r>
      <w:r w:rsidR="004938C0" w:rsidRPr="00600EF1">
        <w:rPr>
          <w:rFonts w:ascii="Arial" w:hAnsi="Arial" w:cs="Arial"/>
        </w:rPr>
        <w:t xml:space="preserve"> </w:t>
      </w:r>
    </w:p>
    <w:p w14:paraId="6EC6B82E" w14:textId="0D09406D" w:rsidR="003047BA" w:rsidRPr="00600EF1" w:rsidRDefault="004938C0" w:rsidP="004938C0">
      <w:pPr>
        <w:rPr>
          <w:rFonts w:ascii="Arial" w:hAnsi="Arial" w:cs="Arial"/>
        </w:rPr>
      </w:pPr>
      <w:r w:rsidRPr="00600EF1">
        <w:rPr>
          <w:rFonts w:ascii="Arial" w:hAnsi="Arial" w:cs="Arial"/>
        </w:rPr>
        <w:t xml:space="preserve">- </w:t>
      </w:r>
      <w:r w:rsidR="00DC281B">
        <w:rPr>
          <w:rFonts w:ascii="Arial" w:hAnsi="Arial" w:cs="Arial"/>
        </w:rPr>
        <w:t>Is r</w:t>
      </w:r>
      <w:r w:rsidRPr="00600EF1">
        <w:rPr>
          <w:rFonts w:ascii="Arial" w:hAnsi="Arial" w:cs="Arial"/>
        </w:rPr>
        <w:t xml:space="preserve">equired to manage offenders convicted of sexual violence and ensure compliance with safeguarding measures. </w:t>
      </w:r>
    </w:p>
    <w:p w14:paraId="5A8B0C80" w14:textId="77777777" w:rsidR="003047BA" w:rsidRPr="00600EF1" w:rsidRDefault="004938C0" w:rsidP="004938C0">
      <w:pPr>
        <w:rPr>
          <w:rFonts w:ascii="Arial" w:hAnsi="Arial" w:cs="Arial"/>
        </w:rPr>
      </w:pPr>
      <w:r w:rsidRPr="00600EF1">
        <w:rPr>
          <w:rFonts w:ascii="Arial" w:hAnsi="Arial" w:cs="Arial"/>
        </w:rPr>
        <w:lastRenderedPageBreak/>
        <w:t xml:space="preserve">- Must contribute to Serious Violence Duty strategies and share data with local partners. </w:t>
      </w:r>
    </w:p>
    <w:p w14:paraId="6940176C" w14:textId="62493457" w:rsidR="003047BA" w:rsidRPr="00600EF1" w:rsidRDefault="004938C0" w:rsidP="004938C0">
      <w:pPr>
        <w:rPr>
          <w:rFonts w:ascii="Arial" w:hAnsi="Arial" w:cs="Arial"/>
        </w:rPr>
      </w:pPr>
      <w:r w:rsidRPr="00600EF1">
        <w:rPr>
          <w:rFonts w:ascii="Arial" w:hAnsi="Arial" w:cs="Arial"/>
        </w:rPr>
        <w:t xml:space="preserve">- </w:t>
      </w:r>
      <w:r w:rsidR="00DC281B">
        <w:rPr>
          <w:rFonts w:ascii="Arial" w:hAnsi="Arial" w:cs="Arial"/>
        </w:rPr>
        <w:t>Must c</w:t>
      </w:r>
      <w:r w:rsidRPr="00600EF1">
        <w:rPr>
          <w:rFonts w:ascii="Arial" w:hAnsi="Arial" w:cs="Arial"/>
        </w:rPr>
        <w:t xml:space="preserve">ollaborate with police, ICBs, and local authorities to support rehabilitation and prevent reoffending. </w:t>
      </w:r>
    </w:p>
    <w:p w14:paraId="65976C86" w14:textId="0F513E33" w:rsidR="003047BA" w:rsidRPr="00600EF1" w:rsidRDefault="004938C0" w:rsidP="004938C0">
      <w:pPr>
        <w:rPr>
          <w:rFonts w:ascii="Arial" w:hAnsi="Arial" w:cs="Arial"/>
        </w:rPr>
      </w:pPr>
      <w:r w:rsidRPr="00600EF1">
        <w:rPr>
          <w:rFonts w:ascii="Arial" w:hAnsi="Arial" w:cs="Arial"/>
        </w:rPr>
        <w:t xml:space="preserve">- </w:t>
      </w:r>
      <w:r w:rsidR="00826032">
        <w:rPr>
          <w:rFonts w:ascii="Arial" w:hAnsi="Arial" w:cs="Arial"/>
        </w:rPr>
        <w:t>Must p</w:t>
      </w:r>
      <w:r w:rsidRPr="00600EF1">
        <w:rPr>
          <w:rFonts w:ascii="Arial" w:hAnsi="Arial" w:cs="Arial"/>
        </w:rPr>
        <w:t xml:space="preserve">articipate in Multi-Agency Public Protection Arrangements (MAPPA) for high-risk individuals. </w:t>
      </w:r>
    </w:p>
    <w:p w14:paraId="3FA65D64" w14:textId="4BC60D13" w:rsidR="003047BA" w:rsidRPr="00600EF1" w:rsidRDefault="002E1A7E" w:rsidP="003047BA">
      <w:pPr>
        <w:rPr>
          <w:rFonts w:ascii="Arial" w:hAnsi="Arial" w:cs="Arial"/>
        </w:rPr>
      </w:pPr>
      <w:r w:rsidRPr="00600EF1">
        <w:rPr>
          <w:rFonts w:ascii="Arial" w:hAnsi="Arial" w:cs="Arial"/>
          <w:b/>
          <w:bCs/>
        </w:rPr>
        <w:t>6</w:t>
      </w:r>
      <w:r w:rsidR="003047BA" w:rsidRPr="00600EF1">
        <w:rPr>
          <w:rFonts w:ascii="Arial" w:hAnsi="Arial" w:cs="Arial"/>
          <w:b/>
          <w:bCs/>
        </w:rPr>
        <w:t>. Local Authorities:</w:t>
      </w:r>
      <w:r w:rsidR="003047BA" w:rsidRPr="00600EF1">
        <w:rPr>
          <w:rFonts w:ascii="Arial" w:hAnsi="Arial" w:cs="Arial"/>
        </w:rPr>
        <w:t xml:space="preserve"> </w:t>
      </w:r>
    </w:p>
    <w:p w14:paraId="2FDBE6DA" w14:textId="5DFC0DAC" w:rsidR="003047BA" w:rsidRPr="00600EF1" w:rsidRDefault="003047BA" w:rsidP="003047BA">
      <w:pPr>
        <w:rPr>
          <w:rFonts w:ascii="Arial" w:hAnsi="Arial" w:cs="Arial"/>
        </w:rPr>
      </w:pPr>
      <w:r w:rsidRPr="00600EF1">
        <w:rPr>
          <w:rFonts w:ascii="Arial" w:hAnsi="Arial" w:cs="Arial"/>
        </w:rPr>
        <w:t xml:space="preserve">- Must collaborate under the Serious Violence Duty </w:t>
      </w:r>
      <w:r w:rsidR="00B17718">
        <w:rPr>
          <w:rFonts w:ascii="Arial" w:hAnsi="Arial" w:cs="Arial"/>
        </w:rPr>
        <w:t xml:space="preserve">Act </w:t>
      </w:r>
      <w:r w:rsidRPr="00600EF1">
        <w:rPr>
          <w:rFonts w:ascii="Arial" w:hAnsi="Arial" w:cs="Arial"/>
        </w:rPr>
        <w:t xml:space="preserve">to reduce sexual violence. </w:t>
      </w:r>
    </w:p>
    <w:p w14:paraId="002B0884" w14:textId="2D7C0888" w:rsidR="003047BA" w:rsidRPr="00600EF1" w:rsidRDefault="002E1A7E" w:rsidP="003047BA">
      <w:pPr>
        <w:rPr>
          <w:rFonts w:ascii="Arial" w:hAnsi="Arial" w:cs="Arial"/>
        </w:rPr>
      </w:pPr>
      <w:r w:rsidRPr="00600EF1">
        <w:rPr>
          <w:rFonts w:ascii="Arial" w:hAnsi="Arial" w:cs="Arial"/>
        </w:rPr>
        <w:t>7</w:t>
      </w:r>
      <w:r w:rsidR="003047BA" w:rsidRPr="00600EF1">
        <w:rPr>
          <w:rFonts w:ascii="Arial" w:hAnsi="Arial" w:cs="Arial"/>
        </w:rPr>
        <w:t xml:space="preserve">. </w:t>
      </w:r>
      <w:r w:rsidR="003047BA" w:rsidRPr="00600EF1">
        <w:rPr>
          <w:rFonts w:ascii="Arial" w:hAnsi="Arial" w:cs="Arial"/>
          <w:b/>
          <w:bCs/>
        </w:rPr>
        <w:t>Education Sector:</w:t>
      </w:r>
      <w:r w:rsidR="003047BA" w:rsidRPr="00600EF1">
        <w:rPr>
          <w:rFonts w:ascii="Arial" w:hAnsi="Arial" w:cs="Arial"/>
        </w:rPr>
        <w:t xml:space="preserve"> </w:t>
      </w:r>
    </w:p>
    <w:p w14:paraId="0DF25D70" w14:textId="250309AC" w:rsidR="003047BA" w:rsidRPr="00600EF1" w:rsidRDefault="003047BA" w:rsidP="003047BA">
      <w:pPr>
        <w:rPr>
          <w:rFonts w:ascii="Arial" w:hAnsi="Arial" w:cs="Arial"/>
        </w:rPr>
      </w:pPr>
      <w:r w:rsidRPr="00600EF1">
        <w:rPr>
          <w:rFonts w:ascii="Arial" w:hAnsi="Arial" w:cs="Arial"/>
        </w:rPr>
        <w:t>- Schools must follow statutory guidance under the Education Act</w:t>
      </w:r>
      <w:r w:rsidR="00826032">
        <w:rPr>
          <w:rFonts w:ascii="Arial" w:hAnsi="Arial" w:cs="Arial"/>
        </w:rPr>
        <w:t>s</w:t>
      </w:r>
      <w:r w:rsidRPr="00600EF1">
        <w:rPr>
          <w:rFonts w:ascii="Arial" w:hAnsi="Arial" w:cs="Arial"/>
        </w:rPr>
        <w:t xml:space="preserve"> 2002 and 1996 to teach Relationships and Sex Education (RSE). </w:t>
      </w:r>
    </w:p>
    <w:p w14:paraId="25F74EFB" w14:textId="1BEF6A77" w:rsidR="003047BA" w:rsidRPr="00600EF1" w:rsidRDefault="003047BA" w:rsidP="003047BA">
      <w:pPr>
        <w:rPr>
          <w:rFonts w:ascii="Arial" w:hAnsi="Arial" w:cs="Arial"/>
        </w:rPr>
      </w:pPr>
      <w:r w:rsidRPr="00600EF1">
        <w:rPr>
          <w:rFonts w:ascii="Arial" w:hAnsi="Arial" w:cs="Arial"/>
        </w:rPr>
        <w:t xml:space="preserve">- </w:t>
      </w:r>
      <w:r w:rsidR="00AF1DAB">
        <w:rPr>
          <w:rFonts w:ascii="Arial" w:hAnsi="Arial" w:cs="Arial"/>
        </w:rPr>
        <w:t>Are r</w:t>
      </w:r>
      <w:r w:rsidRPr="00600EF1">
        <w:rPr>
          <w:rFonts w:ascii="Arial" w:hAnsi="Arial" w:cs="Arial"/>
        </w:rPr>
        <w:t xml:space="preserve">equired to address sexual harassment and violence through curriculum and safeguarding policies. </w:t>
      </w:r>
    </w:p>
    <w:p w14:paraId="1B9DCB5C" w14:textId="77777777" w:rsidR="003047BA" w:rsidRPr="00600EF1" w:rsidRDefault="003047BA" w:rsidP="003047BA">
      <w:pPr>
        <w:rPr>
          <w:rFonts w:ascii="Arial" w:hAnsi="Arial" w:cs="Arial"/>
        </w:rPr>
      </w:pPr>
      <w:r w:rsidRPr="00600EF1">
        <w:rPr>
          <w:rFonts w:ascii="Arial" w:hAnsi="Arial" w:cs="Arial"/>
        </w:rPr>
        <w:t xml:space="preserve">- Must implement whole-school approaches to prevent abuse and respond to disclosures. </w:t>
      </w:r>
    </w:p>
    <w:p w14:paraId="0F8F3BC0" w14:textId="77777777" w:rsidR="003047BA" w:rsidRPr="00600EF1" w:rsidRDefault="003047BA" w:rsidP="003047BA">
      <w:pPr>
        <w:rPr>
          <w:rFonts w:ascii="Arial" w:hAnsi="Arial" w:cs="Arial"/>
        </w:rPr>
      </w:pPr>
      <w:r w:rsidRPr="00600EF1">
        <w:rPr>
          <w:rFonts w:ascii="Arial" w:hAnsi="Arial" w:cs="Arial"/>
        </w:rPr>
        <w:t>- Must comply with Keeping Children Safe in Education guidance.</w:t>
      </w:r>
    </w:p>
    <w:p w14:paraId="64A0E95D" w14:textId="17651F07" w:rsidR="00871BC0" w:rsidRPr="00312F4B" w:rsidRDefault="00312F4B" w:rsidP="00312F4B">
      <w:pPr>
        <w:pStyle w:val="Heading1"/>
        <w:rPr>
          <w:color w:val="auto"/>
          <w:sz w:val="24"/>
          <w:szCs w:val="24"/>
        </w:rPr>
      </w:pPr>
      <w:bookmarkStart w:id="19" w:name="_Ref229667515"/>
      <w:r>
        <w:rPr>
          <w:color w:val="auto"/>
          <w:sz w:val="24"/>
          <w:szCs w:val="24"/>
        </w:rPr>
        <w:t xml:space="preserve">Appendix </w:t>
      </w:r>
      <w:r w:rsidR="00871BC0" w:rsidRPr="00312F4B">
        <w:rPr>
          <w:color w:val="auto"/>
          <w:sz w:val="24"/>
          <w:szCs w:val="24"/>
        </w:rPr>
        <w:t>7.</w:t>
      </w:r>
      <w:r w:rsidR="00A916B4" w:rsidRPr="00312F4B">
        <w:rPr>
          <w:color w:val="auto"/>
          <w:sz w:val="24"/>
          <w:szCs w:val="24"/>
        </w:rPr>
        <w:t>3</w:t>
      </w:r>
      <w:r w:rsidR="005F36B8" w:rsidRPr="00312F4B">
        <w:rPr>
          <w:color w:val="auto"/>
          <w:sz w:val="24"/>
          <w:szCs w:val="24"/>
        </w:rPr>
        <w:t xml:space="preserve">.2 </w:t>
      </w:r>
      <w:r w:rsidR="006006B9" w:rsidRPr="00312F4B">
        <w:rPr>
          <w:b/>
          <w:bCs/>
          <w:color w:val="auto"/>
          <w:sz w:val="24"/>
          <w:szCs w:val="24"/>
        </w:rPr>
        <w:t xml:space="preserve">Key </w:t>
      </w:r>
      <w:r w:rsidR="00871BC0" w:rsidRPr="00312F4B">
        <w:rPr>
          <w:b/>
          <w:bCs/>
          <w:color w:val="auto"/>
          <w:sz w:val="24"/>
          <w:szCs w:val="24"/>
        </w:rPr>
        <w:t>Legislation</w:t>
      </w:r>
      <w:r w:rsidR="00871BC0" w:rsidRPr="00312F4B">
        <w:rPr>
          <w:color w:val="auto"/>
          <w:sz w:val="24"/>
          <w:szCs w:val="24"/>
        </w:rPr>
        <w:t>:</w:t>
      </w:r>
      <w:bookmarkEnd w:id="19"/>
      <w:r w:rsidR="00574BCD" w:rsidRPr="00312F4B">
        <w:rPr>
          <w:color w:val="auto"/>
          <w:sz w:val="24"/>
          <w:szCs w:val="24"/>
        </w:rPr>
        <w:t xml:space="preserve"> </w:t>
      </w:r>
    </w:p>
    <w:p w14:paraId="22B9BB15" w14:textId="26C206FF" w:rsidR="004C75CF" w:rsidRDefault="005072BC" w:rsidP="001D79AB">
      <w:pPr>
        <w:numPr>
          <w:ilvl w:val="0"/>
          <w:numId w:val="40"/>
        </w:numPr>
        <w:rPr>
          <w:rFonts w:ascii="Arial" w:hAnsi="Arial" w:cs="Arial"/>
        </w:rPr>
      </w:pPr>
      <w:hyperlink r:id="rId47" w:history="1">
        <w:r w:rsidRPr="004C75CF">
          <w:rPr>
            <w:rStyle w:val="Hyperlink"/>
            <w:rFonts w:ascii="Arial" w:hAnsi="Arial" w:cs="Arial"/>
          </w:rPr>
          <w:t>Crime and Policing</w:t>
        </w:r>
        <w:r w:rsidR="00871BC0" w:rsidRPr="004C75CF">
          <w:rPr>
            <w:rStyle w:val="Hyperlink"/>
            <w:rFonts w:ascii="Arial" w:hAnsi="Arial" w:cs="Arial"/>
          </w:rPr>
          <w:t xml:space="preserve"> Bill</w:t>
        </w:r>
      </w:hyperlink>
      <w:r w:rsidR="00D731EF" w:rsidRPr="004C75CF">
        <w:rPr>
          <w:rFonts w:ascii="Arial" w:hAnsi="Arial" w:cs="Arial"/>
        </w:rPr>
        <w:t xml:space="preserve"> 2025</w:t>
      </w:r>
      <w:r w:rsidR="00871BC0" w:rsidRPr="004C75CF">
        <w:rPr>
          <w:rFonts w:ascii="Arial" w:hAnsi="Arial" w:cs="Arial"/>
        </w:rPr>
        <w:t xml:space="preserve"> – includ</w:t>
      </w:r>
      <w:r w:rsidR="00AD6FB7" w:rsidRPr="004C75CF">
        <w:rPr>
          <w:rFonts w:ascii="Arial" w:hAnsi="Arial" w:cs="Arial"/>
        </w:rPr>
        <w:t xml:space="preserve">es a range of measures to tackle serious violence, child sexual abuse and violence against women and girls </w:t>
      </w:r>
    </w:p>
    <w:p w14:paraId="4810EA0D" w14:textId="3251B9A4" w:rsidR="0090747E" w:rsidRDefault="00DB52B7" w:rsidP="001D79AB">
      <w:pPr>
        <w:numPr>
          <w:ilvl w:val="0"/>
          <w:numId w:val="40"/>
        </w:numPr>
        <w:rPr>
          <w:rFonts w:ascii="Arial" w:hAnsi="Arial" w:cs="Arial"/>
        </w:rPr>
      </w:pPr>
      <w:hyperlink r:id="rId48" w:history="1">
        <w:r w:rsidRPr="00F74F05">
          <w:rPr>
            <w:rStyle w:val="Hyperlink"/>
            <w:rFonts w:ascii="Arial" w:hAnsi="Arial" w:cs="Arial"/>
          </w:rPr>
          <w:t>Victims and Prisoners Act</w:t>
        </w:r>
      </w:hyperlink>
      <w:r w:rsidRPr="00F74F05">
        <w:rPr>
          <w:rFonts w:ascii="Arial" w:hAnsi="Arial" w:cs="Arial"/>
        </w:rPr>
        <w:t xml:space="preserve"> 2024</w:t>
      </w:r>
      <w:r w:rsidR="003A6DB3" w:rsidRPr="00F74F05">
        <w:rPr>
          <w:rFonts w:ascii="Arial" w:hAnsi="Arial" w:cs="Arial"/>
        </w:rPr>
        <w:t xml:space="preserve"> - </w:t>
      </w:r>
      <w:r w:rsidR="002B2D32">
        <w:rPr>
          <w:rFonts w:ascii="Arial" w:hAnsi="Arial" w:cs="Arial"/>
        </w:rPr>
        <w:t>e</w:t>
      </w:r>
      <w:r w:rsidR="00F74F05" w:rsidRPr="00F74F05">
        <w:rPr>
          <w:rFonts w:ascii="Arial" w:hAnsi="Arial" w:cs="Arial"/>
        </w:rPr>
        <w:t>stablishes a statutory duty for relevant authorities to collaborate by working together when commissioning victim support services for victims of domestic abuse, sexual abuse and serious violence</w:t>
      </w:r>
    </w:p>
    <w:p w14:paraId="0C37FDD8" w14:textId="534BB680" w:rsidR="00AC071E" w:rsidRPr="00F74F05" w:rsidRDefault="00DD6220" w:rsidP="001D79AB">
      <w:pPr>
        <w:numPr>
          <w:ilvl w:val="0"/>
          <w:numId w:val="40"/>
        </w:numPr>
        <w:rPr>
          <w:rFonts w:ascii="Arial" w:hAnsi="Arial" w:cs="Arial"/>
        </w:rPr>
      </w:pPr>
      <w:hyperlink r:id="rId49" w:history="1">
        <w:r w:rsidRPr="00F74F05">
          <w:rPr>
            <w:rStyle w:val="Hyperlink"/>
            <w:rFonts w:ascii="Arial" w:hAnsi="Arial" w:cs="Arial"/>
          </w:rPr>
          <w:t>Serious Violence Duty</w:t>
        </w:r>
      </w:hyperlink>
      <w:r w:rsidRPr="00F74F05">
        <w:rPr>
          <w:rFonts w:ascii="Arial" w:hAnsi="Arial" w:cs="Arial"/>
        </w:rPr>
        <w:t xml:space="preserve"> 2022</w:t>
      </w:r>
      <w:r w:rsidR="00AC071E" w:rsidRPr="00F74F05">
        <w:rPr>
          <w:rFonts w:ascii="Arial" w:hAnsi="Arial" w:cs="Arial"/>
        </w:rPr>
        <w:t xml:space="preserve"> – requires responsible authorities to treat </w:t>
      </w:r>
      <w:r w:rsidR="00AC071E" w:rsidRPr="006006B9">
        <w:rPr>
          <w:rFonts w:ascii="Arial" w:hAnsi="Arial" w:cs="Arial"/>
        </w:rPr>
        <w:t>sexual offences</w:t>
      </w:r>
      <w:r w:rsidR="002B740A">
        <w:rPr>
          <w:rFonts w:ascii="Arial" w:hAnsi="Arial" w:cs="Arial"/>
        </w:rPr>
        <w:t xml:space="preserve"> </w:t>
      </w:r>
      <w:r w:rsidR="00AC071E" w:rsidRPr="006006B9">
        <w:rPr>
          <w:rFonts w:ascii="Arial" w:hAnsi="Arial" w:cs="Arial"/>
        </w:rPr>
        <w:t>—</w:t>
      </w:r>
      <w:r w:rsidR="002B740A">
        <w:rPr>
          <w:rFonts w:ascii="Arial" w:hAnsi="Arial" w:cs="Arial"/>
        </w:rPr>
        <w:t xml:space="preserve"> </w:t>
      </w:r>
      <w:r w:rsidR="00AC071E" w:rsidRPr="006006B9">
        <w:rPr>
          <w:rFonts w:ascii="Arial" w:hAnsi="Arial" w:cs="Arial"/>
        </w:rPr>
        <w:t>including serious sexual violence</w:t>
      </w:r>
      <w:r w:rsidR="002B740A">
        <w:rPr>
          <w:rFonts w:ascii="Arial" w:hAnsi="Arial" w:cs="Arial"/>
        </w:rPr>
        <w:t xml:space="preserve"> </w:t>
      </w:r>
      <w:r w:rsidR="00AC071E" w:rsidRPr="006006B9">
        <w:rPr>
          <w:rFonts w:ascii="Arial" w:hAnsi="Arial" w:cs="Arial"/>
        </w:rPr>
        <w:t>—</w:t>
      </w:r>
      <w:r w:rsidR="002B740A">
        <w:rPr>
          <w:rFonts w:ascii="Arial" w:hAnsi="Arial" w:cs="Arial"/>
        </w:rPr>
        <w:t xml:space="preserve"> </w:t>
      </w:r>
      <w:r w:rsidR="00AC071E" w:rsidRPr="006006B9">
        <w:rPr>
          <w:rFonts w:ascii="Arial" w:hAnsi="Arial" w:cs="Arial"/>
        </w:rPr>
        <w:t>as part of their strategic</w:t>
      </w:r>
      <w:r w:rsidR="00AC071E" w:rsidRPr="00F74F05">
        <w:rPr>
          <w:rFonts w:ascii="Arial" w:hAnsi="Arial" w:cs="Arial"/>
        </w:rPr>
        <w:t xml:space="preserve"> multi</w:t>
      </w:r>
      <w:r w:rsidR="00AC071E" w:rsidRPr="00F74F05">
        <w:rPr>
          <w:rFonts w:ascii="Arial" w:hAnsi="Arial" w:cs="Arial"/>
        </w:rPr>
        <w:noBreakHyphen/>
        <w:t>agency efforts to prevent and reduce serious violence in their communities</w:t>
      </w:r>
    </w:p>
    <w:p w14:paraId="2AE60DD0" w14:textId="2A95EAC4" w:rsidR="00DD6220" w:rsidRDefault="00AC39E6" w:rsidP="001D79AB">
      <w:pPr>
        <w:numPr>
          <w:ilvl w:val="0"/>
          <w:numId w:val="40"/>
        </w:numPr>
        <w:rPr>
          <w:rFonts w:ascii="Arial" w:hAnsi="Arial" w:cs="Arial"/>
        </w:rPr>
      </w:pPr>
      <w:hyperlink r:id="rId50" w:history="1">
        <w:r w:rsidRPr="00252A89">
          <w:rPr>
            <w:rStyle w:val="Hyperlink"/>
            <w:rFonts w:ascii="Arial" w:hAnsi="Arial" w:cs="Arial"/>
          </w:rPr>
          <w:t>Sexual Offences Act</w:t>
        </w:r>
      </w:hyperlink>
      <w:r w:rsidRPr="00317B17">
        <w:rPr>
          <w:rFonts w:ascii="Arial" w:hAnsi="Arial" w:cs="Arial"/>
        </w:rPr>
        <w:t xml:space="preserve"> 2003</w:t>
      </w:r>
      <w:r w:rsidR="00252A89">
        <w:rPr>
          <w:rFonts w:ascii="Arial" w:hAnsi="Arial" w:cs="Arial"/>
        </w:rPr>
        <w:t xml:space="preserve"> </w:t>
      </w:r>
      <w:r w:rsidR="002B740A">
        <w:rPr>
          <w:rFonts w:ascii="Arial" w:hAnsi="Arial" w:cs="Arial"/>
        </w:rPr>
        <w:t xml:space="preserve">- </w:t>
      </w:r>
      <w:r w:rsidR="00252A89">
        <w:rPr>
          <w:rFonts w:ascii="Arial" w:hAnsi="Arial" w:cs="Arial"/>
        </w:rPr>
        <w:t>see detailed definition in 7.3</w:t>
      </w:r>
      <w:r w:rsidR="00AE4C52">
        <w:rPr>
          <w:rFonts w:ascii="Arial" w:hAnsi="Arial" w:cs="Arial"/>
        </w:rPr>
        <w:t xml:space="preserve"> </w:t>
      </w:r>
    </w:p>
    <w:p w14:paraId="2D5474D6" w14:textId="3B760C6C" w:rsidR="00661EF2" w:rsidRPr="00821E00" w:rsidRDefault="00EC72DB" w:rsidP="00821E00">
      <w:pPr>
        <w:numPr>
          <w:ilvl w:val="0"/>
          <w:numId w:val="40"/>
        </w:numPr>
        <w:rPr>
          <w:rFonts w:ascii="Arial" w:hAnsi="Arial" w:cs="Arial"/>
        </w:rPr>
      </w:pPr>
      <w:hyperlink r:id="rId51" w:history="1">
        <w:r w:rsidRPr="5FDCB804">
          <w:rPr>
            <w:rStyle w:val="Hyperlink"/>
            <w:rFonts w:ascii="Arial" w:hAnsi="Arial" w:cs="Arial"/>
          </w:rPr>
          <w:t>Sexual Offences Act</w:t>
        </w:r>
      </w:hyperlink>
      <w:r w:rsidRPr="5FDCB804">
        <w:rPr>
          <w:rFonts w:ascii="Arial" w:hAnsi="Arial" w:cs="Arial"/>
        </w:rPr>
        <w:t xml:space="preserve"> 1956</w:t>
      </w:r>
      <w:r w:rsidR="002B2D32" w:rsidRPr="5FDCB804">
        <w:rPr>
          <w:rFonts w:ascii="Arial" w:hAnsi="Arial" w:cs="Arial"/>
        </w:rPr>
        <w:t xml:space="preserve"> – consolidated laws </w:t>
      </w:r>
      <w:r w:rsidR="5444E05F">
        <w:rPr>
          <w:rFonts w:ascii="Arial" w:hAnsi="Arial" w:cs="Arial"/>
        </w:rPr>
        <w:t>relating</w:t>
      </w:r>
      <w:r w:rsidR="002B2D32" w:rsidRPr="5FDCB804">
        <w:rPr>
          <w:rFonts w:ascii="Arial" w:hAnsi="Arial" w:cs="Arial"/>
        </w:rPr>
        <w:t xml:space="preserve"> to sexual crimes, including abduction, </w:t>
      </w:r>
      <w:r w:rsidR="00F035F3" w:rsidRPr="5FDCB804">
        <w:rPr>
          <w:rFonts w:ascii="Arial" w:hAnsi="Arial" w:cs="Arial"/>
        </w:rPr>
        <w:t xml:space="preserve">procuration and prostitution of women </w:t>
      </w:r>
    </w:p>
    <w:p w14:paraId="1311E6E8" w14:textId="04F4E281" w:rsidR="00E62A88" w:rsidRPr="00312F4B" w:rsidRDefault="00312F4B" w:rsidP="00312F4B">
      <w:pPr>
        <w:pStyle w:val="Heading1"/>
        <w:rPr>
          <w:color w:val="auto"/>
          <w:sz w:val="24"/>
          <w:szCs w:val="24"/>
        </w:rPr>
      </w:pPr>
      <w:r w:rsidRPr="00312F4B">
        <w:rPr>
          <w:color w:val="auto"/>
          <w:sz w:val="24"/>
          <w:szCs w:val="24"/>
        </w:rPr>
        <w:t xml:space="preserve">Appendix </w:t>
      </w:r>
      <w:r w:rsidR="001B746A" w:rsidRPr="00312F4B">
        <w:rPr>
          <w:color w:val="auto"/>
          <w:sz w:val="24"/>
          <w:szCs w:val="24"/>
        </w:rPr>
        <w:t>7.</w:t>
      </w:r>
      <w:r w:rsidR="00A916B4" w:rsidRPr="00312F4B">
        <w:rPr>
          <w:color w:val="auto"/>
          <w:sz w:val="24"/>
          <w:szCs w:val="24"/>
        </w:rPr>
        <w:t>3</w:t>
      </w:r>
      <w:r w:rsidR="001B746A" w:rsidRPr="00312F4B">
        <w:rPr>
          <w:color w:val="auto"/>
          <w:sz w:val="24"/>
          <w:szCs w:val="24"/>
        </w:rPr>
        <w:t>.</w:t>
      </w:r>
      <w:r w:rsidR="00C32545" w:rsidRPr="00312F4B">
        <w:rPr>
          <w:color w:val="auto"/>
          <w:sz w:val="24"/>
          <w:szCs w:val="24"/>
        </w:rPr>
        <w:t>3</w:t>
      </w:r>
      <w:r w:rsidR="001B746A" w:rsidRPr="00312F4B">
        <w:rPr>
          <w:color w:val="auto"/>
          <w:sz w:val="24"/>
          <w:szCs w:val="24"/>
        </w:rPr>
        <w:t xml:space="preserve"> </w:t>
      </w:r>
      <w:r w:rsidR="00150B93" w:rsidRPr="00312F4B">
        <w:rPr>
          <w:b/>
          <w:bCs/>
          <w:color w:val="auto"/>
          <w:sz w:val="24"/>
          <w:szCs w:val="24"/>
        </w:rPr>
        <w:t xml:space="preserve">Related </w:t>
      </w:r>
      <w:r w:rsidR="00E62A88" w:rsidRPr="00312F4B">
        <w:rPr>
          <w:b/>
          <w:bCs/>
          <w:color w:val="auto"/>
          <w:sz w:val="24"/>
          <w:szCs w:val="24"/>
        </w:rPr>
        <w:t>Strategies</w:t>
      </w:r>
      <w:r w:rsidR="006E32AA" w:rsidRPr="00312F4B">
        <w:rPr>
          <w:color w:val="auto"/>
          <w:sz w:val="24"/>
          <w:szCs w:val="24"/>
        </w:rPr>
        <w:t>:</w:t>
      </w:r>
    </w:p>
    <w:bookmarkStart w:id="20" w:name="_Toc218007277"/>
    <w:p w14:paraId="37DAD753" w14:textId="044BA1E6" w:rsidR="004B7CDD" w:rsidRDefault="004B7CDD" w:rsidP="001D79AB">
      <w:pPr>
        <w:pStyle w:val="NoSpacing"/>
        <w:numPr>
          <w:ilvl w:val="0"/>
          <w:numId w:val="46"/>
        </w:numPr>
        <w:rPr>
          <w:rFonts w:ascii="Arial" w:hAnsi="Arial" w:cs="Arial"/>
        </w:rPr>
      </w:pPr>
      <w:r>
        <w:fldChar w:fldCharType="begin"/>
      </w:r>
      <w:r>
        <w:instrText>HYPERLINK "https://essex.pfcc.police.uk/police-and-crime-plan/policies-crime-priorities/encouraging-volunteers-and-community-support"</w:instrText>
      </w:r>
      <w:r>
        <w:fldChar w:fldCharType="separate"/>
      </w:r>
      <w:r w:rsidRPr="651EAFFA">
        <w:rPr>
          <w:rStyle w:val="Hyperlink"/>
          <w:rFonts w:ascii="Arial" w:hAnsi="Arial" w:cs="Arial"/>
        </w:rPr>
        <w:t>Police and Crime Plan</w:t>
      </w:r>
      <w:r>
        <w:fldChar w:fldCharType="end"/>
      </w:r>
      <w:r w:rsidRPr="651EAFFA">
        <w:rPr>
          <w:rFonts w:ascii="Arial" w:hAnsi="Arial" w:cs="Arial"/>
        </w:rPr>
        <w:t xml:space="preserve"> 2024–2028</w:t>
      </w:r>
      <w:r w:rsidR="0026673A">
        <w:rPr>
          <w:rFonts w:ascii="Arial" w:hAnsi="Arial" w:cs="Arial"/>
        </w:rPr>
        <w:t xml:space="preserve"> </w:t>
      </w:r>
      <w:r w:rsidR="00B23D9A">
        <w:rPr>
          <w:rFonts w:ascii="Arial" w:hAnsi="Arial" w:cs="Arial"/>
        </w:rPr>
        <w:t>–</w:t>
      </w:r>
      <w:r w:rsidR="00AC72C2" w:rsidRPr="651EAFFA">
        <w:rPr>
          <w:rFonts w:ascii="Arial" w:hAnsi="Arial" w:cs="Arial"/>
        </w:rPr>
        <w:t xml:space="preserve"> </w:t>
      </w:r>
      <w:r w:rsidRPr="651EAFFA">
        <w:rPr>
          <w:rFonts w:ascii="Arial" w:hAnsi="Arial" w:cs="Arial"/>
        </w:rPr>
        <w:t>Supports</w:t>
      </w:r>
      <w:r w:rsidR="00B23D9A">
        <w:rPr>
          <w:rFonts w:ascii="Arial" w:hAnsi="Arial" w:cs="Arial"/>
        </w:rPr>
        <w:t xml:space="preserve"> the Southend,</w:t>
      </w:r>
      <w:r w:rsidRPr="651EAFFA">
        <w:rPr>
          <w:rFonts w:ascii="Arial" w:hAnsi="Arial" w:cs="Arial"/>
        </w:rPr>
        <w:t xml:space="preserve"> Essex</w:t>
      </w:r>
      <w:r w:rsidR="00B23D9A">
        <w:rPr>
          <w:rFonts w:ascii="Arial" w:hAnsi="Arial" w:cs="Arial"/>
        </w:rPr>
        <w:t xml:space="preserve"> and Thurrock</w:t>
      </w:r>
      <w:r w:rsidRPr="651EAFFA">
        <w:rPr>
          <w:rFonts w:ascii="Arial" w:hAnsi="Arial" w:cs="Arial"/>
        </w:rPr>
        <w:t xml:space="preserve"> SVA Strategy by prioriti</w:t>
      </w:r>
      <w:r w:rsidR="00D46575" w:rsidRPr="651EAFFA">
        <w:rPr>
          <w:rFonts w:ascii="Arial" w:hAnsi="Arial" w:cs="Arial"/>
        </w:rPr>
        <w:t>s</w:t>
      </w:r>
      <w:r w:rsidRPr="651EAFFA">
        <w:rPr>
          <w:rFonts w:ascii="Arial" w:hAnsi="Arial" w:cs="Arial"/>
        </w:rPr>
        <w:t>ing protection of vulnerable people, prevention of harm, and victim-centred approaches.</w:t>
      </w:r>
      <w:bookmarkEnd w:id="20"/>
    </w:p>
    <w:p w14:paraId="049BF1CE" w14:textId="224F194B" w:rsidR="004E62A5" w:rsidRPr="004E62A5" w:rsidRDefault="00884062" w:rsidP="001D79AB">
      <w:pPr>
        <w:pStyle w:val="NoSpacing"/>
        <w:numPr>
          <w:ilvl w:val="0"/>
          <w:numId w:val="46"/>
        </w:numPr>
        <w:rPr>
          <w:rFonts w:ascii="Arial" w:hAnsi="Arial" w:cs="Arial"/>
        </w:rPr>
      </w:pPr>
      <w:r>
        <w:t xml:space="preserve">The </w:t>
      </w:r>
      <w:hyperlink r:id="rId52" w:history="1">
        <w:r w:rsidR="0F72A1C5" w:rsidRPr="651EAFFA">
          <w:rPr>
            <w:rStyle w:val="Hyperlink"/>
            <w:rFonts w:ascii="Arial" w:hAnsi="Arial" w:cs="Arial"/>
          </w:rPr>
          <w:t>Essex PFCC</w:t>
        </w:r>
        <w:r>
          <w:rPr>
            <w:rStyle w:val="Hyperlink"/>
            <w:rFonts w:ascii="Arial" w:hAnsi="Arial" w:cs="Arial"/>
          </w:rPr>
          <w:t>’s</w:t>
        </w:r>
        <w:r w:rsidR="0F72A1C5" w:rsidRPr="651EAFFA">
          <w:rPr>
            <w:rStyle w:val="Hyperlink"/>
            <w:rFonts w:ascii="Arial" w:hAnsi="Arial" w:cs="Arial"/>
          </w:rPr>
          <w:t xml:space="preserve"> Commissioning Strategy 2025-26</w:t>
        </w:r>
      </w:hyperlink>
      <w:r w:rsidR="0F72A1C5" w:rsidRPr="651EAFFA">
        <w:rPr>
          <w:rFonts w:ascii="Arial" w:hAnsi="Arial" w:cs="Arial"/>
        </w:rPr>
        <w:t xml:space="preserve"> sets out the principles, strategic approach, and framework within which </w:t>
      </w:r>
      <w:r>
        <w:rPr>
          <w:rFonts w:ascii="Arial" w:hAnsi="Arial" w:cs="Arial"/>
        </w:rPr>
        <w:t>the PFCC</w:t>
      </w:r>
      <w:r w:rsidR="0F72A1C5" w:rsidRPr="651EAFFA">
        <w:rPr>
          <w:rFonts w:ascii="Arial" w:hAnsi="Arial" w:cs="Arial"/>
        </w:rPr>
        <w:t xml:space="preserve"> will commission services to support the delivery of the priorities set out in the Police and Crime Plan 2024</w:t>
      </w:r>
      <w:r w:rsidR="006E67A4">
        <w:rPr>
          <w:rFonts w:ascii="Arial" w:hAnsi="Arial" w:cs="Arial"/>
        </w:rPr>
        <w:t xml:space="preserve"> - 20</w:t>
      </w:r>
      <w:r w:rsidR="0F72A1C5" w:rsidRPr="651EAFFA">
        <w:rPr>
          <w:rFonts w:ascii="Arial" w:hAnsi="Arial" w:cs="Arial"/>
        </w:rPr>
        <w:t>28</w:t>
      </w:r>
    </w:p>
    <w:p w14:paraId="627C7219" w14:textId="4F8A0DD0" w:rsidR="004B7CDD" w:rsidRPr="007452F9" w:rsidRDefault="004B7CDD" w:rsidP="001D79AB">
      <w:pPr>
        <w:pStyle w:val="NoSpacing"/>
        <w:numPr>
          <w:ilvl w:val="0"/>
          <w:numId w:val="46"/>
        </w:numPr>
        <w:rPr>
          <w:rFonts w:ascii="Arial" w:hAnsi="Arial" w:cs="Arial"/>
        </w:rPr>
      </w:pPr>
      <w:hyperlink r:id="rId53" w:history="1">
        <w:bookmarkStart w:id="21" w:name="_Toc218007278"/>
        <w:r w:rsidRPr="007452F9">
          <w:rPr>
            <w:rStyle w:val="Hyperlink"/>
            <w:rFonts w:ascii="Arial" w:hAnsi="Arial" w:cs="Arial"/>
          </w:rPr>
          <w:t>Essex Domestic Abuse Commissioning Strategy</w:t>
        </w:r>
      </w:hyperlink>
      <w:r w:rsidRPr="007452F9">
        <w:rPr>
          <w:rFonts w:ascii="Arial" w:hAnsi="Arial" w:cs="Arial"/>
        </w:rPr>
        <w:t xml:space="preserve"> 2025–30</w:t>
      </w:r>
      <w:r w:rsidR="00D46575" w:rsidRPr="007452F9">
        <w:rPr>
          <w:rFonts w:ascii="Arial" w:hAnsi="Arial" w:cs="Arial"/>
        </w:rPr>
        <w:t xml:space="preserve"> </w:t>
      </w:r>
      <w:r w:rsidR="006E67A4">
        <w:rPr>
          <w:rFonts w:ascii="Arial" w:hAnsi="Arial" w:cs="Arial"/>
        </w:rPr>
        <w:t xml:space="preserve">- </w:t>
      </w:r>
      <w:r w:rsidRPr="007452F9">
        <w:rPr>
          <w:rFonts w:ascii="Arial" w:hAnsi="Arial" w:cs="Arial"/>
        </w:rPr>
        <w:t xml:space="preserve">Aligns with </w:t>
      </w:r>
      <w:r w:rsidR="006E67A4">
        <w:rPr>
          <w:rFonts w:ascii="Arial" w:hAnsi="Arial" w:cs="Arial"/>
        </w:rPr>
        <w:t xml:space="preserve">the </w:t>
      </w:r>
      <w:r w:rsidRPr="007452F9">
        <w:rPr>
          <w:rFonts w:ascii="Arial" w:hAnsi="Arial" w:cs="Arial"/>
        </w:rPr>
        <w:t>SVA Strategy through shared goals of trauma-informed support, multi-agency collaboration, and safeguarding victims.</w:t>
      </w:r>
      <w:bookmarkEnd w:id="21"/>
    </w:p>
    <w:p w14:paraId="47A3221D" w14:textId="0BCC436D" w:rsidR="004B7CDD" w:rsidRPr="004E69A1" w:rsidRDefault="004B7CDD" w:rsidP="001D79AB">
      <w:pPr>
        <w:pStyle w:val="NoSpacing"/>
        <w:numPr>
          <w:ilvl w:val="0"/>
          <w:numId w:val="46"/>
        </w:numPr>
        <w:rPr>
          <w:rFonts w:ascii="Arial" w:hAnsi="Arial" w:cs="Arial"/>
        </w:rPr>
      </w:pPr>
      <w:hyperlink r:id="rId54" w:history="1">
        <w:bookmarkStart w:id="22" w:name="_Toc218007279"/>
        <w:r w:rsidRPr="004E69A1">
          <w:rPr>
            <w:rStyle w:val="Hyperlink"/>
            <w:rFonts w:ascii="Arial" w:hAnsi="Arial" w:cs="Arial"/>
          </w:rPr>
          <w:t>Essex Police Force Plan 2024–26</w:t>
        </w:r>
      </w:hyperlink>
      <w:r w:rsidR="004E69A1">
        <w:rPr>
          <w:rFonts w:ascii="Arial" w:hAnsi="Arial" w:cs="Arial"/>
        </w:rPr>
        <w:t xml:space="preserve"> </w:t>
      </w:r>
      <w:r w:rsidR="00D30F7D">
        <w:rPr>
          <w:rFonts w:ascii="Arial" w:hAnsi="Arial" w:cs="Arial"/>
        </w:rPr>
        <w:t xml:space="preserve">- </w:t>
      </w:r>
      <w:r w:rsidRPr="004E69A1">
        <w:rPr>
          <w:rFonts w:ascii="Arial" w:hAnsi="Arial" w:cs="Arial"/>
        </w:rPr>
        <w:t xml:space="preserve">Reinforces </w:t>
      </w:r>
      <w:r w:rsidR="00D30F7D">
        <w:rPr>
          <w:rFonts w:ascii="Arial" w:hAnsi="Arial" w:cs="Arial"/>
        </w:rPr>
        <w:t xml:space="preserve">the Southend, </w:t>
      </w:r>
      <w:r w:rsidRPr="004E69A1">
        <w:rPr>
          <w:rFonts w:ascii="Arial" w:hAnsi="Arial" w:cs="Arial"/>
        </w:rPr>
        <w:t>Essex</w:t>
      </w:r>
      <w:r w:rsidR="00D30F7D">
        <w:rPr>
          <w:rFonts w:ascii="Arial" w:hAnsi="Arial" w:cs="Arial"/>
        </w:rPr>
        <w:t xml:space="preserve"> and Thurrock</w:t>
      </w:r>
      <w:r w:rsidRPr="004E69A1">
        <w:rPr>
          <w:rFonts w:ascii="Arial" w:hAnsi="Arial" w:cs="Arial"/>
        </w:rPr>
        <w:t xml:space="preserve"> SVA Strategy by making </w:t>
      </w:r>
      <w:r w:rsidR="00D30F7D">
        <w:rPr>
          <w:rFonts w:ascii="Arial" w:hAnsi="Arial" w:cs="Arial"/>
        </w:rPr>
        <w:t>r</w:t>
      </w:r>
      <w:r w:rsidRPr="004E69A1">
        <w:rPr>
          <w:rFonts w:ascii="Arial" w:hAnsi="Arial" w:cs="Arial"/>
        </w:rPr>
        <w:t xml:space="preserve">ape and </w:t>
      </w:r>
      <w:r w:rsidR="00D30F7D">
        <w:rPr>
          <w:rFonts w:ascii="Arial" w:hAnsi="Arial" w:cs="Arial"/>
        </w:rPr>
        <w:t>s</w:t>
      </w:r>
      <w:r w:rsidRPr="004E69A1">
        <w:rPr>
          <w:rFonts w:ascii="Arial" w:hAnsi="Arial" w:cs="Arial"/>
        </w:rPr>
        <w:t xml:space="preserve">erious </w:t>
      </w:r>
      <w:r w:rsidR="00D30F7D">
        <w:rPr>
          <w:rFonts w:ascii="Arial" w:hAnsi="Arial" w:cs="Arial"/>
        </w:rPr>
        <w:t>s</w:t>
      </w:r>
      <w:r w:rsidRPr="004E69A1">
        <w:rPr>
          <w:rFonts w:ascii="Arial" w:hAnsi="Arial" w:cs="Arial"/>
        </w:rPr>
        <w:t xml:space="preserve">exual </w:t>
      </w:r>
      <w:r w:rsidR="00D30F7D">
        <w:rPr>
          <w:rFonts w:ascii="Arial" w:hAnsi="Arial" w:cs="Arial"/>
        </w:rPr>
        <w:t>o</w:t>
      </w:r>
      <w:r w:rsidRPr="004E69A1">
        <w:rPr>
          <w:rFonts w:ascii="Arial" w:hAnsi="Arial" w:cs="Arial"/>
        </w:rPr>
        <w:t>ffences (RASSO) a policing priority and improving criminal justice outcomes.</w:t>
      </w:r>
      <w:bookmarkEnd w:id="22"/>
    </w:p>
    <w:p w14:paraId="71F604E1" w14:textId="03E165AE" w:rsidR="004B7CDD" w:rsidRPr="004E69A1" w:rsidRDefault="004B7CDD" w:rsidP="001D79AB">
      <w:pPr>
        <w:pStyle w:val="NoSpacing"/>
        <w:numPr>
          <w:ilvl w:val="0"/>
          <w:numId w:val="46"/>
        </w:numPr>
        <w:rPr>
          <w:rFonts w:ascii="Arial" w:hAnsi="Arial" w:cs="Arial"/>
          <w:sz w:val="16"/>
          <w:szCs w:val="16"/>
        </w:rPr>
      </w:pPr>
      <w:hyperlink r:id="rId55" w:history="1">
        <w:bookmarkStart w:id="23" w:name="_Toc218007280"/>
        <w:r w:rsidRPr="004E69A1">
          <w:rPr>
            <w:rStyle w:val="Hyperlink"/>
            <w:rFonts w:ascii="Arial" w:hAnsi="Arial" w:cs="Arial"/>
          </w:rPr>
          <w:t>SETDAB Domestic Abuse Strategy</w:t>
        </w:r>
      </w:hyperlink>
      <w:r w:rsidRPr="004B7CDD">
        <w:rPr>
          <w:rFonts w:ascii="Arial" w:hAnsi="Arial" w:cs="Arial"/>
        </w:rPr>
        <w:t xml:space="preserve"> 2025</w:t>
      </w:r>
      <w:r w:rsidR="004E69A1">
        <w:rPr>
          <w:rFonts w:ascii="Arial" w:hAnsi="Arial" w:cs="Arial"/>
        </w:rPr>
        <w:t xml:space="preserve"> </w:t>
      </w:r>
      <w:r w:rsidR="0060058B">
        <w:rPr>
          <w:rFonts w:ascii="Arial" w:hAnsi="Arial" w:cs="Arial"/>
        </w:rPr>
        <w:t xml:space="preserve">– </w:t>
      </w:r>
      <w:r w:rsidRPr="004E69A1">
        <w:rPr>
          <w:rFonts w:ascii="Arial" w:hAnsi="Arial" w:cs="Arial"/>
        </w:rPr>
        <w:t>Complements</w:t>
      </w:r>
      <w:r w:rsidR="0060058B">
        <w:rPr>
          <w:rFonts w:ascii="Arial" w:hAnsi="Arial" w:cs="Arial"/>
        </w:rPr>
        <w:t xml:space="preserve"> the</w:t>
      </w:r>
      <w:r w:rsidRPr="004E69A1">
        <w:rPr>
          <w:rFonts w:ascii="Arial" w:hAnsi="Arial" w:cs="Arial"/>
        </w:rPr>
        <w:t xml:space="preserve"> SVA Strategy by addressing sexual violence within domestic abuse contexts and promoting coordinated safeguarding responses.</w:t>
      </w:r>
      <w:bookmarkEnd w:id="23"/>
    </w:p>
    <w:p w14:paraId="5467301E" w14:textId="154EC735" w:rsidR="004B7CDD" w:rsidRPr="004E69A1" w:rsidRDefault="004B7CDD" w:rsidP="001D79AB">
      <w:pPr>
        <w:pStyle w:val="NoSpacing"/>
        <w:numPr>
          <w:ilvl w:val="0"/>
          <w:numId w:val="46"/>
        </w:numPr>
        <w:rPr>
          <w:rFonts w:ascii="Arial" w:hAnsi="Arial" w:cs="Arial"/>
        </w:rPr>
      </w:pPr>
      <w:hyperlink r:id="rId56" w:history="1">
        <w:bookmarkStart w:id="24" w:name="_Toc218007281"/>
        <w:r w:rsidRPr="004E69A1">
          <w:rPr>
            <w:rStyle w:val="Hyperlink"/>
            <w:rFonts w:ascii="Arial" w:hAnsi="Arial" w:cs="Arial"/>
          </w:rPr>
          <w:t>Essex Violence and Vulnerability Strategy</w:t>
        </w:r>
      </w:hyperlink>
      <w:r w:rsidR="004E69A1">
        <w:rPr>
          <w:rFonts w:ascii="Arial" w:hAnsi="Arial" w:cs="Arial"/>
        </w:rPr>
        <w:t xml:space="preserve"> </w:t>
      </w:r>
      <w:r w:rsidR="0060058B">
        <w:rPr>
          <w:rFonts w:ascii="Arial" w:hAnsi="Arial" w:cs="Arial"/>
        </w:rPr>
        <w:t xml:space="preserve">– </w:t>
      </w:r>
      <w:r w:rsidRPr="004E69A1">
        <w:rPr>
          <w:rFonts w:ascii="Arial" w:hAnsi="Arial" w:cs="Arial"/>
        </w:rPr>
        <w:t>Supports</w:t>
      </w:r>
      <w:r w:rsidR="0060058B">
        <w:rPr>
          <w:rFonts w:ascii="Arial" w:hAnsi="Arial" w:cs="Arial"/>
        </w:rPr>
        <w:t xml:space="preserve"> the</w:t>
      </w:r>
      <w:r w:rsidRPr="004E69A1">
        <w:rPr>
          <w:rFonts w:ascii="Arial" w:hAnsi="Arial" w:cs="Arial"/>
        </w:rPr>
        <w:t xml:space="preserve"> SVA Strategy through early intervention and prevention work targeting exploitation and serious violence affecting young people.</w:t>
      </w:r>
      <w:bookmarkEnd w:id="24"/>
    </w:p>
    <w:p w14:paraId="3A171405" w14:textId="04E47A92" w:rsidR="004B7CDD" w:rsidRPr="004E69A1" w:rsidRDefault="004B7CDD" w:rsidP="001D79AB">
      <w:pPr>
        <w:pStyle w:val="NoSpacing"/>
        <w:numPr>
          <w:ilvl w:val="0"/>
          <w:numId w:val="46"/>
        </w:numPr>
        <w:rPr>
          <w:rFonts w:ascii="Arial" w:hAnsi="Arial" w:cs="Arial"/>
          <w:sz w:val="16"/>
          <w:szCs w:val="16"/>
        </w:rPr>
      </w:pPr>
      <w:hyperlink r:id="rId57" w:history="1">
        <w:bookmarkStart w:id="25" w:name="_Toc218007282"/>
        <w:r w:rsidRPr="004E69A1">
          <w:rPr>
            <w:rStyle w:val="Hyperlink"/>
            <w:rFonts w:ascii="Arial" w:hAnsi="Arial" w:cs="Arial"/>
          </w:rPr>
          <w:t>National VAWG Strategy 2025</w:t>
        </w:r>
      </w:hyperlink>
      <w:r w:rsidR="004E69A1">
        <w:rPr>
          <w:rFonts w:ascii="Arial" w:hAnsi="Arial" w:cs="Arial"/>
        </w:rPr>
        <w:t xml:space="preserve"> </w:t>
      </w:r>
      <w:r w:rsidR="00B16FE5">
        <w:rPr>
          <w:rFonts w:ascii="Arial" w:hAnsi="Arial" w:cs="Arial"/>
        </w:rPr>
        <w:t xml:space="preserve">- </w:t>
      </w:r>
      <w:r w:rsidRPr="004E69A1">
        <w:rPr>
          <w:rFonts w:ascii="Arial" w:hAnsi="Arial" w:cs="Arial"/>
        </w:rPr>
        <w:t xml:space="preserve">Provides the national framework </w:t>
      </w:r>
      <w:r w:rsidR="00B16FE5">
        <w:rPr>
          <w:rFonts w:ascii="Arial" w:hAnsi="Arial" w:cs="Arial"/>
        </w:rPr>
        <w:t xml:space="preserve">that the Southend, </w:t>
      </w:r>
      <w:r w:rsidRPr="004E69A1">
        <w:rPr>
          <w:rFonts w:ascii="Arial" w:hAnsi="Arial" w:cs="Arial"/>
        </w:rPr>
        <w:t>Essex</w:t>
      </w:r>
      <w:r w:rsidR="00B16FE5">
        <w:rPr>
          <w:rFonts w:ascii="Arial" w:hAnsi="Arial" w:cs="Arial"/>
        </w:rPr>
        <w:t xml:space="preserve"> and Thurrock</w:t>
      </w:r>
      <w:r w:rsidRPr="004E69A1">
        <w:rPr>
          <w:rFonts w:ascii="Arial" w:hAnsi="Arial" w:cs="Arial"/>
        </w:rPr>
        <w:t xml:space="preserve"> SVA Strategy aligns with, focusing on prevention, pursuit of perpetrators, and victim support.</w:t>
      </w:r>
      <w:bookmarkEnd w:id="25"/>
    </w:p>
    <w:p w14:paraId="75BB6979" w14:textId="633624BD" w:rsidR="004B7CDD" w:rsidRDefault="004B7CDD" w:rsidP="001D79AB">
      <w:pPr>
        <w:pStyle w:val="NoSpacing"/>
        <w:numPr>
          <w:ilvl w:val="0"/>
          <w:numId w:val="46"/>
        </w:numPr>
        <w:rPr>
          <w:rFonts w:ascii="Arial" w:hAnsi="Arial" w:cs="Arial"/>
        </w:rPr>
      </w:pPr>
      <w:hyperlink r:id="rId58" w:history="1">
        <w:bookmarkStart w:id="26" w:name="_Toc218007283"/>
        <w:r w:rsidRPr="00AC11E4">
          <w:rPr>
            <w:rStyle w:val="Hyperlink"/>
            <w:rFonts w:ascii="Arial" w:hAnsi="Arial" w:cs="Arial"/>
          </w:rPr>
          <w:t>CPS VAWG Strategy</w:t>
        </w:r>
      </w:hyperlink>
      <w:r w:rsidRPr="004B7CDD">
        <w:rPr>
          <w:rFonts w:ascii="Arial" w:hAnsi="Arial" w:cs="Arial"/>
        </w:rPr>
        <w:t xml:space="preserve"> 2025–30</w:t>
      </w:r>
      <w:r w:rsidR="0065113A">
        <w:rPr>
          <w:rFonts w:ascii="Arial" w:hAnsi="Arial" w:cs="Arial"/>
        </w:rPr>
        <w:t xml:space="preserve"> -</w:t>
      </w:r>
      <w:r w:rsidR="004E69A1">
        <w:rPr>
          <w:rFonts w:ascii="Arial" w:hAnsi="Arial" w:cs="Arial"/>
        </w:rPr>
        <w:t xml:space="preserve"> </w:t>
      </w:r>
      <w:r w:rsidRPr="004E69A1">
        <w:rPr>
          <w:rFonts w:ascii="Arial" w:hAnsi="Arial" w:cs="Arial"/>
        </w:rPr>
        <w:t xml:space="preserve">Strengthens </w:t>
      </w:r>
      <w:r w:rsidR="0065113A">
        <w:rPr>
          <w:rFonts w:ascii="Arial" w:hAnsi="Arial" w:cs="Arial"/>
        </w:rPr>
        <w:t xml:space="preserve">the Southend, </w:t>
      </w:r>
      <w:r w:rsidRPr="004E69A1">
        <w:rPr>
          <w:rFonts w:ascii="Arial" w:hAnsi="Arial" w:cs="Arial"/>
        </w:rPr>
        <w:t>Essex</w:t>
      </w:r>
      <w:r w:rsidR="0065113A">
        <w:rPr>
          <w:rFonts w:ascii="Arial" w:hAnsi="Arial" w:cs="Arial"/>
        </w:rPr>
        <w:t xml:space="preserve"> and Thurrock</w:t>
      </w:r>
      <w:r w:rsidRPr="004E69A1">
        <w:rPr>
          <w:rFonts w:ascii="Arial" w:hAnsi="Arial" w:cs="Arial"/>
        </w:rPr>
        <w:t xml:space="preserve"> SVA Strategy by improving prosecution standards and victim confidence in the criminal justice system for sexual violence cases.</w:t>
      </w:r>
      <w:bookmarkEnd w:id="26"/>
    </w:p>
    <w:p w14:paraId="682B1B31" w14:textId="7A8BB342" w:rsidR="001756CB" w:rsidRPr="004E69A1" w:rsidRDefault="00873E6F" w:rsidP="001D79AB">
      <w:pPr>
        <w:pStyle w:val="NoSpacing"/>
        <w:numPr>
          <w:ilvl w:val="0"/>
          <w:numId w:val="46"/>
        </w:numPr>
        <w:rPr>
          <w:rFonts w:ascii="Arial" w:hAnsi="Arial" w:cs="Arial"/>
        </w:rPr>
      </w:pPr>
      <w:hyperlink r:id="rId59" w:history="1">
        <w:r w:rsidRPr="00C37FB1">
          <w:rPr>
            <w:rStyle w:val="Hyperlink"/>
            <w:rFonts w:ascii="Arial" w:hAnsi="Arial" w:cs="Arial"/>
          </w:rPr>
          <w:t xml:space="preserve">Southend Street Prostitution Strategy </w:t>
        </w:r>
        <w:r w:rsidR="00C37FB1" w:rsidRPr="00C37FB1">
          <w:rPr>
            <w:rStyle w:val="Hyperlink"/>
            <w:rFonts w:ascii="Arial" w:hAnsi="Arial" w:cs="Arial"/>
          </w:rPr>
          <w:t>2022</w:t>
        </w:r>
      </w:hyperlink>
      <w:r w:rsidR="00C37FB1">
        <w:rPr>
          <w:rFonts w:ascii="Arial" w:hAnsi="Arial" w:cs="Arial"/>
        </w:rPr>
        <w:t xml:space="preserve"> </w:t>
      </w:r>
      <w:r w:rsidR="009A29C7" w:rsidRPr="009A29C7">
        <w:rPr>
          <w:rFonts w:ascii="Arial" w:hAnsi="Arial" w:cs="Arial"/>
        </w:rPr>
        <w:t>a strategy to support a risk reduction approach for women selling sex in street areas and build pathways to enable them to exit street prostitution in a safe managed way.</w:t>
      </w:r>
    </w:p>
    <w:p w14:paraId="00677157" w14:textId="0903818A" w:rsidR="0068631F" w:rsidRPr="00312F4B" w:rsidRDefault="00312F4B" w:rsidP="00312F4B">
      <w:pPr>
        <w:pStyle w:val="Heading1"/>
        <w:rPr>
          <w:color w:val="156082" w:themeColor="accent1"/>
          <w:sz w:val="28"/>
          <w:szCs w:val="28"/>
        </w:rPr>
      </w:pPr>
      <w:bookmarkStart w:id="27" w:name="_Ref229667654"/>
      <w:r w:rsidRPr="00312F4B">
        <w:rPr>
          <w:color w:val="156082" w:themeColor="accent1"/>
          <w:sz w:val="28"/>
          <w:szCs w:val="28"/>
        </w:rPr>
        <w:t xml:space="preserve">Appendix </w:t>
      </w:r>
      <w:r w:rsidR="0068631F" w:rsidRPr="00312F4B">
        <w:rPr>
          <w:color w:val="156082" w:themeColor="accent1"/>
          <w:sz w:val="28"/>
          <w:szCs w:val="28"/>
        </w:rPr>
        <w:t>7.</w:t>
      </w:r>
      <w:r w:rsidR="00A916B4" w:rsidRPr="00312F4B">
        <w:rPr>
          <w:color w:val="156082" w:themeColor="accent1"/>
          <w:sz w:val="28"/>
          <w:szCs w:val="28"/>
        </w:rPr>
        <w:t>4</w:t>
      </w:r>
      <w:r w:rsidR="0068631F" w:rsidRPr="00312F4B">
        <w:rPr>
          <w:color w:val="156082" w:themeColor="accent1"/>
          <w:sz w:val="28"/>
          <w:szCs w:val="28"/>
        </w:rPr>
        <w:t xml:space="preserve"> Evidencing the cost of sexual violence:</w:t>
      </w:r>
      <w:bookmarkEnd w:id="27"/>
      <w:r w:rsidR="0068631F" w:rsidRPr="00312F4B">
        <w:rPr>
          <w:color w:val="156082" w:themeColor="accent1"/>
          <w:sz w:val="28"/>
          <w:szCs w:val="28"/>
        </w:rPr>
        <w:t xml:space="preserve"> </w:t>
      </w:r>
    </w:p>
    <w:p w14:paraId="1B73C823" w14:textId="25DC4669" w:rsidR="0068631F" w:rsidRPr="00600EF1" w:rsidRDefault="0068631F" w:rsidP="00BD2BDF">
      <w:pPr>
        <w:rPr>
          <w:rFonts w:ascii="Arial" w:hAnsi="Arial" w:cs="Arial"/>
        </w:rPr>
      </w:pPr>
      <w:r w:rsidRPr="00600EF1">
        <w:rPr>
          <w:rFonts w:ascii="Arial" w:hAnsi="Arial" w:cs="Arial"/>
        </w:rPr>
        <w:t xml:space="preserve">There are important caveats to note when using the calculator and interpreting the results. Taken from </w:t>
      </w:r>
      <w:hyperlink r:id="rId60" w:history="1">
        <w:r w:rsidRPr="00600EF1">
          <w:rPr>
            <w:rStyle w:val="Hyperlink"/>
            <w:rFonts w:ascii="Arial" w:hAnsi="Arial" w:cs="Arial"/>
          </w:rPr>
          <w:t>www.vision.city.ac.uk/sexual-violence-cost-estimate/</w:t>
        </w:r>
      </w:hyperlink>
      <w:r w:rsidR="005912CA">
        <w:t>:</w:t>
      </w:r>
      <w:r w:rsidRPr="00600EF1">
        <w:rPr>
          <w:rFonts w:ascii="Arial" w:hAnsi="Arial" w:cs="Arial"/>
        </w:rPr>
        <w:t xml:space="preserve"> </w:t>
      </w:r>
    </w:p>
    <w:p w14:paraId="43D19CAA" w14:textId="08F9273C" w:rsidR="0068631F" w:rsidRPr="00600EF1" w:rsidRDefault="005912CA" w:rsidP="001D79AB">
      <w:pPr>
        <w:pStyle w:val="ListParagraph"/>
        <w:numPr>
          <w:ilvl w:val="0"/>
          <w:numId w:val="20"/>
        </w:numPr>
        <w:rPr>
          <w:rFonts w:ascii="Arial" w:hAnsi="Arial" w:cs="Arial"/>
        </w:rPr>
      </w:pPr>
      <w:r>
        <w:rPr>
          <w:rFonts w:ascii="Arial" w:hAnsi="Arial" w:cs="Arial"/>
        </w:rPr>
        <w:t>T</w:t>
      </w:r>
      <w:r w:rsidR="0068631F" w:rsidRPr="00600EF1">
        <w:rPr>
          <w:rFonts w:ascii="Arial" w:hAnsi="Arial" w:cs="Arial"/>
        </w:rPr>
        <w:t>he results are likely to be conservative estimates of the lifetime cost burden of sexual violence.</w:t>
      </w:r>
    </w:p>
    <w:p w14:paraId="5B740597" w14:textId="6B7C94D3" w:rsidR="0068631F" w:rsidRPr="00600EF1" w:rsidRDefault="005912CA" w:rsidP="001D79AB">
      <w:pPr>
        <w:pStyle w:val="ListParagraph"/>
        <w:numPr>
          <w:ilvl w:val="0"/>
          <w:numId w:val="20"/>
        </w:numPr>
        <w:rPr>
          <w:rFonts w:ascii="Arial" w:hAnsi="Arial" w:cs="Arial"/>
        </w:rPr>
      </w:pPr>
      <w:r>
        <w:rPr>
          <w:rFonts w:ascii="Arial" w:hAnsi="Arial" w:cs="Arial"/>
        </w:rPr>
        <w:t>The c</w:t>
      </w:r>
      <w:r w:rsidR="0068631F" w:rsidRPr="00600EF1">
        <w:rPr>
          <w:rFonts w:ascii="Arial" w:hAnsi="Arial" w:cs="Arial"/>
        </w:rPr>
        <w:t xml:space="preserve">ost of housing was not factored into </w:t>
      </w:r>
      <w:r>
        <w:rPr>
          <w:rFonts w:ascii="Arial" w:hAnsi="Arial" w:cs="Arial"/>
        </w:rPr>
        <w:t>the</w:t>
      </w:r>
      <w:r w:rsidR="0068631F" w:rsidRPr="00600EF1">
        <w:rPr>
          <w:rFonts w:ascii="Arial" w:hAnsi="Arial" w:cs="Arial"/>
        </w:rPr>
        <w:t xml:space="preserve"> calculations because it is not captured in the Rape Crisis dataset.</w:t>
      </w:r>
    </w:p>
    <w:p w14:paraId="0D0757E9" w14:textId="4E837412" w:rsidR="0068631F" w:rsidRDefault="0068631F" w:rsidP="001D79AB">
      <w:pPr>
        <w:pStyle w:val="ListParagraph"/>
        <w:numPr>
          <w:ilvl w:val="0"/>
          <w:numId w:val="20"/>
        </w:numPr>
        <w:rPr>
          <w:rFonts w:ascii="Arial" w:hAnsi="Arial" w:cs="Arial"/>
        </w:rPr>
      </w:pPr>
      <w:r w:rsidRPr="00600EF1">
        <w:rPr>
          <w:rFonts w:ascii="Arial" w:hAnsi="Arial" w:cs="Arial"/>
        </w:rPr>
        <w:t xml:space="preserve">The variation in prevalence of </w:t>
      </w:r>
      <w:r w:rsidR="002368C8">
        <w:rPr>
          <w:rFonts w:ascii="Arial" w:hAnsi="Arial" w:cs="Arial"/>
        </w:rPr>
        <w:t>s</w:t>
      </w:r>
      <w:r>
        <w:rPr>
          <w:rFonts w:ascii="Arial" w:hAnsi="Arial" w:cs="Arial"/>
        </w:rPr>
        <w:t xml:space="preserve">exual </w:t>
      </w:r>
      <w:r w:rsidR="002368C8">
        <w:rPr>
          <w:rFonts w:ascii="Arial" w:hAnsi="Arial" w:cs="Arial"/>
        </w:rPr>
        <w:t>v</w:t>
      </w:r>
      <w:r>
        <w:rPr>
          <w:rFonts w:ascii="Arial" w:hAnsi="Arial" w:cs="Arial"/>
        </w:rPr>
        <w:t xml:space="preserve">iolence and </w:t>
      </w:r>
      <w:r w:rsidR="002368C8">
        <w:rPr>
          <w:rFonts w:ascii="Arial" w:hAnsi="Arial" w:cs="Arial"/>
        </w:rPr>
        <w:t>a</w:t>
      </w:r>
      <w:r>
        <w:rPr>
          <w:rFonts w:ascii="Arial" w:hAnsi="Arial" w:cs="Arial"/>
        </w:rPr>
        <w:t>buse</w:t>
      </w:r>
      <w:r w:rsidRPr="00600EF1">
        <w:rPr>
          <w:rFonts w:ascii="Arial" w:hAnsi="Arial" w:cs="Arial"/>
        </w:rPr>
        <w:t xml:space="preserve"> between local areas was not factored in due to relative low prevalence in the population. The prevalence of SVA is not the same across England and Wales localities. As </w:t>
      </w:r>
      <w:r w:rsidR="002368C8">
        <w:rPr>
          <w:rFonts w:ascii="Arial" w:hAnsi="Arial" w:cs="Arial"/>
        </w:rPr>
        <w:t xml:space="preserve">a </w:t>
      </w:r>
      <w:r w:rsidR="00AE5D79" w:rsidRPr="00600EF1">
        <w:rPr>
          <w:rFonts w:ascii="Arial" w:hAnsi="Arial" w:cs="Arial"/>
        </w:rPr>
        <w:t>result,</w:t>
      </w:r>
      <w:r w:rsidRPr="00600EF1">
        <w:rPr>
          <w:rFonts w:ascii="Arial" w:hAnsi="Arial" w:cs="Arial"/>
        </w:rPr>
        <w:t xml:space="preserve"> the calculation could overestimate the burden of SVA in wealthy areas with older populations and underestimate it in poorer areas with younger populations. While the calculator may overestimate the burden of </w:t>
      </w:r>
      <w:r w:rsidR="00BD5DA8">
        <w:rPr>
          <w:rFonts w:ascii="Arial" w:hAnsi="Arial" w:cs="Arial"/>
        </w:rPr>
        <w:t>s</w:t>
      </w:r>
      <w:r>
        <w:rPr>
          <w:rFonts w:ascii="Arial" w:hAnsi="Arial" w:cs="Arial"/>
        </w:rPr>
        <w:t xml:space="preserve">exual </w:t>
      </w:r>
      <w:r w:rsidR="00BD5DA8">
        <w:rPr>
          <w:rFonts w:ascii="Arial" w:hAnsi="Arial" w:cs="Arial"/>
        </w:rPr>
        <w:t>v</w:t>
      </w:r>
      <w:r>
        <w:rPr>
          <w:rFonts w:ascii="Arial" w:hAnsi="Arial" w:cs="Arial"/>
        </w:rPr>
        <w:t xml:space="preserve">iolence and </w:t>
      </w:r>
      <w:r w:rsidR="00BD5DA8">
        <w:rPr>
          <w:rFonts w:ascii="Arial" w:hAnsi="Arial" w:cs="Arial"/>
        </w:rPr>
        <w:t>a</w:t>
      </w:r>
      <w:r>
        <w:rPr>
          <w:rFonts w:ascii="Arial" w:hAnsi="Arial" w:cs="Arial"/>
        </w:rPr>
        <w:t>buse</w:t>
      </w:r>
      <w:r w:rsidRPr="00600EF1">
        <w:rPr>
          <w:rFonts w:ascii="Arial" w:hAnsi="Arial" w:cs="Arial"/>
        </w:rPr>
        <w:t xml:space="preserve">, given its conservative nature and that some costs attributable to sexual violence were not </w:t>
      </w:r>
      <w:r w:rsidR="00CF125F" w:rsidRPr="00600EF1">
        <w:rPr>
          <w:rFonts w:ascii="Arial" w:hAnsi="Arial" w:cs="Arial"/>
        </w:rPr>
        <w:t>considered</w:t>
      </w:r>
      <w:r w:rsidRPr="00600EF1">
        <w:rPr>
          <w:rFonts w:ascii="Arial" w:hAnsi="Arial" w:cs="Arial"/>
        </w:rPr>
        <w:t>, this is unlikely, albeit possible.</w:t>
      </w:r>
    </w:p>
    <w:p w14:paraId="6DC44841" w14:textId="6285F6AE" w:rsidR="0068631F" w:rsidRDefault="0068631F" w:rsidP="0068631F">
      <w:pPr>
        <w:rPr>
          <w:rFonts w:ascii="Arial" w:hAnsi="Arial" w:cs="Arial"/>
          <w:lang w:val="en-US"/>
        </w:rPr>
      </w:pPr>
      <w:r>
        <w:rPr>
          <w:rFonts w:ascii="Arial" w:hAnsi="Arial" w:cs="Arial"/>
          <w:lang w:val="en-US"/>
        </w:rPr>
        <w:t xml:space="preserve">Essex </w:t>
      </w:r>
      <w:r w:rsidRPr="00482C2A">
        <w:rPr>
          <w:rFonts w:ascii="Arial" w:hAnsi="Arial" w:cs="Arial"/>
          <w:lang w:val="en-US"/>
        </w:rPr>
        <w:t xml:space="preserve">breaks down to: </w:t>
      </w:r>
    </w:p>
    <w:tbl>
      <w:tblPr>
        <w:tblW w:w="9425" w:type="dxa"/>
        <w:tblLook w:val="04A0" w:firstRow="1" w:lastRow="0" w:firstColumn="1" w:lastColumn="0" w:noHBand="0" w:noVBand="1"/>
      </w:tblPr>
      <w:tblGrid>
        <w:gridCol w:w="1800"/>
        <w:gridCol w:w="2060"/>
        <w:gridCol w:w="1785"/>
        <w:gridCol w:w="1890"/>
        <w:gridCol w:w="1890"/>
      </w:tblGrid>
      <w:tr w:rsidR="000B11EB" w:rsidRPr="00061CD5" w14:paraId="51E06B79" w14:textId="77777777" w:rsidTr="00821E00">
        <w:trPr>
          <w:trHeight w:val="300"/>
        </w:trPr>
        <w:tc>
          <w:tcPr>
            <w:tcW w:w="1800" w:type="dxa"/>
            <w:tcBorders>
              <w:top w:val="single" w:sz="8" w:space="0" w:color="auto"/>
              <w:left w:val="single" w:sz="8" w:space="0" w:color="auto"/>
              <w:bottom w:val="single" w:sz="8" w:space="0" w:color="auto"/>
              <w:right w:val="single" w:sz="8" w:space="0" w:color="auto"/>
            </w:tcBorders>
            <w:shd w:val="clear" w:color="auto" w:fill="156082" w:themeFill="accent1"/>
            <w:vAlign w:val="center"/>
            <w:hideMark/>
          </w:tcPr>
          <w:p w14:paraId="1E14D1D0" w14:textId="77777777" w:rsidR="0068631F" w:rsidRPr="00061CD5" w:rsidRDefault="0068631F">
            <w:pPr>
              <w:spacing w:after="0" w:line="240" w:lineRule="auto"/>
              <w:rPr>
                <w:rFonts w:ascii="Arial" w:eastAsia="Times New Roman" w:hAnsi="Arial" w:cs="Arial"/>
                <w:b/>
                <w:bCs/>
                <w:color w:val="FFFFFF"/>
                <w:lang w:eastAsia="en-GB"/>
              </w:rPr>
            </w:pPr>
            <w:r w:rsidRPr="00061CD5">
              <w:rPr>
                <w:rFonts w:ascii="Arial" w:eastAsia="Times New Roman" w:hAnsi="Arial" w:cs="Arial"/>
                <w:b/>
                <w:bCs/>
                <w:color w:val="FFFFFF"/>
                <w:lang w:eastAsia="en-GB"/>
              </w:rPr>
              <w:t xml:space="preserve">Population </w:t>
            </w:r>
          </w:p>
        </w:tc>
        <w:tc>
          <w:tcPr>
            <w:tcW w:w="2060" w:type="dxa"/>
            <w:tcBorders>
              <w:top w:val="single" w:sz="8" w:space="0" w:color="auto"/>
              <w:left w:val="nil"/>
              <w:bottom w:val="single" w:sz="8" w:space="0" w:color="auto"/>
              <w:right w:val="single" w:sz="8" w:space="0" w:color="auto"/>
            </w:tcBorders>
            <w:shd w:val="clear" w:color="auto" w:fill="156082" w:themeFill="accent1"/>
            <w:vAlign w:val="center"/>
            <w:hideMark/>
          </w:tcPr>
          <w:p w14:paraId="1FC1D721" w14:textId="77777777" w:rsidR="0068631F" w:rsidRPr="00061CD5" w:rsidRDefault="0068631F">
            <w:pPr>
              <w:spacing w:after="0" w:line="240" w:lineRule="auto"/>
              <w:rPr>
                <w:rFonts w:ascii="Arial" w:eastAsia="Times New Roman" w:hAnsi="Arial" w:cs="Arial"/>
                <w:b/>
                <w:bCs/>
                <w:color w:val="FFFFFF"/>
                <w:lang w:eastAsia="en-GB"/>
              </w:rPr>
            </w:pPr>
            <w:r w:rsidRPr="00061CD5">
              <w:rPr>
                <w:rFonts w:ascii="Arial" w:eastAsia="Times New Roman" w:hAnsi="Arial" w:cs="Arial"/>
                <w:b/>
                <w:bCs/>
                <w:color w:val="FFFFFF"/>
                <w:lang w:eastAsia="en-GB"/>
              </w:rPr>
              <w:t>Essex</w:t>
            </w:r>
          </w:p>
        </w:tc>
        <w:tc>
          <w:tcPr>
            <w:tcW w:w="1785" w:type="dxa"/>
            <w:tcBorders>
              <w:top w:val="single" w:sz="8" w:space="0" w:color="auto"/>
              <w:left w:val="nil"/>
              <w:bottom w:val="single" w:sz="8" w:space="0" w:color="auto"/>
              <w:right w:val="single" w:sz="8" w:space="0" w:color="auto"/>
            </w:tcBorders>
            <w:shd w:val="clear" w:color="auto" w:fill="156082" w:themeFill="accent1"/>
            <w:vAlign w:val="center"/>
            <w:hideMark/>
          </w:tcPr>
          <w:p w14:paraId="6A66DA2A" w14:textId="77777777" w:rsidR="0068631F" w:rsidRPr="00061CD5" w:rsidRDefault="0068631F">
            <w:pPr>
              <w:spacing w:after="0" w:line="240" w:lineRule="auto"/>
              <w:rPr>
                <w:rFonts w:ascii="Arial" w:eastAsia="Times New Roman" w:hAnsi="Arial" w:cs="Arial"/>
                <w:b/>
                <w:bCs/>
                <w:color w:val="FFFFFF"/>
                <w:lang w:eastAsia="en-GB"/>
              </w:rPr>
            </w:pPr>
            <w:r w:rsidRPr="00061CD5">
              <w:rPr>
                <w:rFonts w:ascii="Arial" w:eastAsia="Times New Roman" w:hAnsi="Arial" w:cs="Arial"/>
                <w:b/>
                <w:bCs/>
                <w:color w:val="FFFFFF"/>
                <w:lang w:eastAsia="en-GB"/>
              </w:rPr>
              <w:t>Southend</w:t>
            </w:r>
          </w:p>
        </w:tc>
        <w:tc>
          <w:tcPr>
            <w:tcW w:w="1890" w:type="dxa"/>
            <w:tcBorders>
              <w:top w:val="single" w:sz="8" w:space="0" w:color="auto"/>
              <w:left w:val="nil"/>
              <w:bottom w:val="single" w:sz="8" w:space="0" w:color="auto"/>
              <w:right w:val="single" w:sz="8" w:space="0" w:color="auto"/>
            </w:tcBorders>
            <w:shd w:val="clear" w:color="auto" w:fill="156082" w:themeFill="accent1"/>
            <w:vAlign w:val="center"/>
            <w:hideMark/>
          </w:tcPr>
          <w:p w14:paraId="06CC5A8C" w14:textId="77777777" w:rsidR="0068631F" w:rsidRPr="00061CD5" w:rsidRDefault="0068631F">
            <w:pPr>
              <w:spacing w:after="0" w:line="240" w:lineRule="auto"/>
              <w:rPr>
                <w:rFonts w:ascii="Arial" w:eastAsia="Times New Roman" w:hAnsi="Arial" w:cs="Arial"/>
                <w:b/>
                <w:bCs/>
                <w:color w:val="FFFFFF"/>
                <w:lang w:eastAsia="en-GB"/>
              </w:rPr>
            </w:pPr>
            <w:r w:rsidRPr="00061CD5">
              <w:rPr>
                <w:rFonts w:ascii="Arial" w:eastAsia="Times New Roman" w:hAnsi="Arial" w:cs="Arial"/>
                <w:b/>
                <w:bCs/>
                <w:color w:val="FFFFFF"/>
                <w:lang w:eastAsia="en-GB"/>
              </w:rPr>
              <w:t>Thurrock</w:t>
            </w:r>
          </w:p>
        </w:tc>
        <w:tc>
          <w:tcPr>
            <w:tcW w:w="1890" w:type="dxa"/>
            <w:tcBorders>
              <w:top w:val="single" w:sz="8" w:space="0" w:color="auto"/>
              <w:left w:val="nil"/>
              <w:bottom w:val="single" w:sz="8" w:space="0" w:color="auto"/>
              <w:right w:val="single" w:sz="8" w:space="0" w:color="auto"/>
            </w:tcBorders>
            <w:shd w:val="clear" w:color="auto" w:fill="156082" w:themeFill="accent1"/>
            <w:vAlign w:val="center"/>
            <w:hideMark/>
          </w:tcPr>
          <w:p w14:paraId="68BA65CD" w14:textId="77777777" w:rsidR="0068631F" w:rsidRPr="00061CD5" w:rsidRDefault="0068631F">
            <w:pPr>
              <w:spacing w:after="0" w:line="240" w:lineRule="auto"/>
              <w:rPr>
                <w:rFonts w:ascii="Arial" w:eastAsia="Times New Roman" w:hAnsi="Arial" w:cs="Arial"/>
                <w:b/>
                <w:bCs/>
                <w:color w:val="FFFFFF"/>
                <w:lang w:eastAsia="en-GB"/>
              </w:rPr>
            </w:pPr>
            <w:r w:rsidRPr="00061CD5">
              <w:rPr>
                <w:rFonts w:ascii="Arial" w:eastAsia="Times New Roman" w:hAnsi="Arial" w:cs="Arial"/>
                <w:b/>
                <w:bCs/>
                <w:color w:val="FFFFFF"/>
                <w:lang w:eastAsia="en-GB"/>
              </w:rPr>
              <w:t xml:space="preserve">Greater Essex </w:t>
            </w:r>
          </w:p>
        </w:tc>
      </w:tr>
      <w:tr w:rsidR="000B11EB" w:rsidRPr="00061CD5" w14:paraId="4D6CEDD9" w14:textId="77777777" w:rsidTr="00821E00">
        <w:trPr>
          <w:trHeight w:val="570"/>
        </w:trPr>
        <w:tc>
          <w:tcPr>
            <w:tcW w:w="1800" w:type="dxa"/>
            <w:tcBorders>
              <w:top w:val="single" w:sz="4" w:space="0" w:color="44B3E1"/>
              <w:left w:val="single" w:sz="8" w:space="0" w:color="auto"/>
              <w:bottom w:val="single" w:sz="8" w:space="0" w:color="auto"/>
              <w:right w:val="single" w:sz="8" w:space="0" w:color="auto"/>
            </w:tcBorders>
            <w:shd w:val="clear" w:color="auto" w:fill="C0E6F5"/>
            <w:vAlign w:val="center"/>
            <w:hideMark/>
          </w:tcPr>
          <w:p w14:paraId="2987E06B" w14:textId="77777777" w:rsidR="0068631F" w:rsidRPr="00061CD5" w:rsidRDefault="0068631F">
            <w:pPr>
              <w:spacing w:after="0" w:line="240" w:lineRule="auto"/>
              <w:rPr>
                <w:rFonts w:ascii="Arial" w:eastAsia="Times New Roman" w:hAnsi="Arial" w:cs="Arial"/>
                <w:color w:val="000000"/>
                <w:lang w:eastAsia="en-GB"/>
              </w:rPr>
            </w:pPr>
            <w:r w:rsidRPr="00061CD5">
              <w:rPr>
                <w:rFonts w:ascii="Arial" w:eastAsia="Times New Roman" w:hAnsi="Arial" w:cs="Arial"/>
                <w:color w:val="000000"/>
                <w:lang w:eastAsia="en-GB"/>
              </w:rPr>
              <w:t>Total lifetime costs per adult victim: </w:t>
            </w:r>
          </w:p>
        </w:tc>
        <w:tc>
          <w:tcPr>
            <w:tcW w:w="2060" w:type="dxa"/>
            <w:tcBorders>
              <w:top w:val="single" w:sz="4" w:space="0" w:color="44B3E1"/>
              <w:left w:val="nil"/>
              <w:bottom w:val="single" w:sz="8" w:space="0" w:color="auto"/>
              <w:right w:val="single" w:sz="8" w:space="0" w:color="auto"/>
            </w:tcBorders>
            <w:shd w:val="clear" w:color="auto" w:fill="C0E6F5"/>
            <w:vAlign w:val="center"/>
            <w:hideMark/>
          </w:tcPr>
          <w:p w14:paraId="5CB92C15"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£267,371</w:t>
            </w:r>
          </w:p>
        </w:tc>
        <w:tc>
          <w:tcPr>
            <w:tcW w:w="1785" w:type="dxa"/>
            <w:tcBorders>
              <w:top w:val="single" w:sz="4" w:space="0" w:color="44B3E1"/>
              <w:left w:val="nil"/>
              <w:bottom w:val="single" w:sz="8" w:space="0" w:color="auto"/>
              <w:right w:val="single" w:sz="8" w:space="0" w:color="auto"/>
            </w:tcBorders>
            <w:shd w:val="clear" w:color="auto" w:fill="C0E6F5"/>
            <w:vAlign w:val="center"/>
            <w:hideMark/>
          </w:tcPr>
          <w:p w14:paraId="46DCF8D8"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£267,371</w:t>
            </w:r>
          </w:p>
        </w:tc>
        <w:tc>
          <w:tcPr>
            <w:tcW w:w="1890" w:type="dxa"/>
            <w:tcBorders>
              <w:top w:val="single" w:sz="4" w:space="0" w:color="44B3E1"/>
              <w:left w:val="nil"/>
              <w:bottom w:val="single" w:sz="8" w:space="0" w:color="auto"/>
              <w:right w:val="single" w:sz="8" w:space="0" w:color="auto"/>
            </w:tcBorders>
            <w:shd w:val="clear" w:color="auto" w:fill="C0E6F5"/>
            <w:vAlign w:val="center"/>
            <w:hideMark/>
          </w:tcPr>
          <w:p w14:paraId="264360CB"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£267,371</w:t>
            </w:r>
          </w:p>
        </w:tc>
        <w:tc>
          <w:tcPr>
            <w:tcW w:w="1890" w:type="dxa"/>
            <w:tcBorders>
              <w:top w:val="single" w:sz="4" w:space="0" w:color="44B3E1"/>
              <w:left w:val="nil"/>
              <w:bottom w:val="single" w:sz="8" w:space="0" w:color="auto"/>
              <w:right w:val="single" w:sz="8" w:space="0" w:color="auto"/>
            </w:tcBorders>
            <w:shd w:val="clear" w:color="auto" w:fill="C0E6F5"/>
            <w:vAlign w:val="center"/>
            <w:hideMark/>
          </w:tcPr>
          <w:p w14:paraId="01E51BEC" w14:textId="77777777" w:rsidR="0068631F" w:rsidRPr="00061CD5" w:rsidRDefault="0068631F">
            <w:pPr>
              <w:spacing w:after="0" w:line="240" w:lineRule="auto"/>
              <w:rPr>
                <w:rFonts w:ascii="Arial" w:eastAsia="Times New Roman" w:hAnsi="Arial" w:cs="Arial"/>
                <w:color w:val="000000"/>
                <w:lang w:eastAsia="en-GB"/>
              </w:rPr>
            </w:pPr>
            <w:r w:rsidRPr="00061CD5">
              <w:rPr>
                <w:rFonts w:ascii="Arial" w:eastAsia="Times New Roman" w:hAnsi="Arial" w:cs="Arial"/>
                <w:color w:val="000000"/>
                <w:lang w:eastAsia="en-GB"/>
              </w:rPr>
              <w:t> </w:t>
            </w:r>
          </w:p>
        </w:tc>
      </w:tr>
      <w:tr w:rsidR="000B11EB" w:rsidRPr="00061CD5" w14:paraId="2951AFEA" w14:textId="77777777" w:rsidTr="00821E00">
        <w:trPr>
          <w:trHeight w:val="570"/>
        </w:trPr>
        <w:tc>
          <w:tcPr>
            <w:tcW w:w="1800" w:type="dxa"/>
            <w:tcBorders>
              <w:top w:val="single" w:sz="4" w:space="0" w:color="44B3E1"/>
              <w:left w:val="single" w:sz="8" w:space="0" w:color="auto"/>
              <w:bottom w:val="single" w:sz="8" w:space="0" w:color="auto"/>
              <w:right w:val="single" w:sz="8" w:space="0" w:color="auto"/>
            </w:tcBorders>
            <w:vAlign w:val="center"/>
            <w:hideMark/>
          </w:tcPr>
          <w:p w14:paraId="66ED71C1" w14:textId="77777777" w:rsidR="0068631F" w:rsidRPr="00061CD5" w:rsidRDefault="0068631F">
            <w:pPr>
              <w:spacing w:after="0" w:line="240" w:lineRule="auto"/>
              <w:rPr>
                <w:rFonts w:ascii="Arial" w:eastAsia="Times New Roman" w:hAnsi="Arial" w:cs="Arial"/>
                <w:color w:val="000000"/>
                <w:lang w:eastAsia="en-GB"/>
              </w:rPr>
            </w:pPr>
            <w:r w:rsidRPr="00061CD5">
              <w:rPr>
                <w:rFonts w:ascii="Arial" w:eastAsia="Times New Roman" w:hAnsi="Arial" w:cs="Arial"/>
                <w:color w:val="000000"/>
                <w:lang w:eastAsia="en-GB"/>
              </w:rPr>
              <w:t>Total lifetime costs per child victim: </w:t>
            </w:r>
          </w:p>
        </w:tc>
        <w:tc>
          <w:tcPr>
            <w:tcW w:w="2060" w:type="dxa"/>
            <w:tcBorders>
              <w:top w:val="single" w:sz="4" w:space="0" w:color="44B3E1"/>
              <w:left w:val="nil"/>
              <w:bottom w:val="single" w:sz="8" w:space="0" w:color="auto"/>
              <w:right w:val="single" w:sz="8" w:space="0" w:color="auto"/>
            </w:tcBorders>
            <w:vAlign w:val="center"/>
            <w:hideMark/>
          </w:tcPr>
          <w:p w14:paraId="3E31D460"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£507,149</w:t>
            </w:r>
          </w:p>
        </w:tc>
        <w:tc>
          <w:tcPr>
            <w:tcW w:w="1785" w:type="dxa"/>
            <w:tcBorders>
              <w:top w:val="single" w:sz="4" w:space="0" w:color="44B3E1"/>
              <w:left w:val="nil"/>
              <w:bottom w:val="single" w:sz="8" w:space="0" w:color="auto"/>
              <w:right w:val="single" w:sz="8" w:space="0" w:color="auto"/>
            </w:tcBorders>
            <w:vAlign w:val="center"/>
            <w:hideMark/>
          </w:tcPr>
          <w:p w14:paraId="18AD49DC"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£507,14 9</w:t>
            </w:r>
          </w:p>
        </w:tc>
        <w:tc>
          <w:tcPr>
            <w:tcW w:w="1890" w:type="dxa"/>
            <w:tcBorders>
              <w:top w:val="single" w:sz="4" w:space="0" w:color="44B3E1"/>
              <w:left w:val="nil"/>
              <w:bottom w:val="single" w:sz="8" w:space="0" w:color="auto"/>
              <w:right w:val="single" w:sz="8" w:space="0" w:color="auto"/>
            </w:tcBorders>
            <w:vAlign w:val="center"/>
            <w:hideMark/>
          </w:tcPr>
          <w:p w14:paraId="4AF72E60"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£507,149</w:t>
            </w:r>
          </w:p>
        </w:tc>
        <w:tc>
          <w:tcPr>
            <w:tcW w:w="1890" w:type="dxa"/>
            <w:tcBorders>
              <w:top w:val="single" w:sz="4" w:space="0" w:color="44B3E1"/>
              <w:left w:val="nil"/>
              <w:bottom w:val="single" w:sz="8" w:space="0" w:color="auto"/>
              <w:right w:val="single" w:sz="8" w:space="0" w:color="auto"/>
            </w:tcBorders>
            <w:vAlign w:val="center"/>
            <w:hideMark/>
          </w:tcPr>
          <w:p w14:paraId="07BAEE39" w14:textId="77777777" w:rsidR="0068631F" w:rsidRPr="00061CD5" w:rsidRDefault="0068631F">
            <w:pPr>
              <w:spacing w:after="0" w:line="240" w:lineRule="auto"/>
              <w:rPr>
                <w:rFonts w:ascii="Arial" w:eastAsia="Times New Roman" w:hAnsi="Arial" w:cs="Arial"/>
                <w:color w:val="000000"/>
                <w:lang w:eastAsia="en-GB"/>
              </w:rPr>
            </w:pPr>
            <w:r w:rsidRPr="00061CD5">
              <w:rPr>
                <w:rFonts w:ascii="Arial" w:eastAsia="Times New Roman" w:hAnsi="Arial" w:cs="Arial"/>
                <w:color w:val="000000"/>
                <w:lang w:eastAsia="en-GB"/>
              </w:rPr>
              <w:t> </w:t>
            </w:r>
          </w:p>
        </w:tc>
      </w:tr>
      <w:tr w:rsidR="000B11EB" w:rsidRPr="00061CD5" w14:paraId="4005C7C6" w14:textId="77777777" w:rsidTr="00821E00">
        <w:trPr>
          <w:trHeight w:val="850"/>
        </w:trPr>
        <w:tc>
          <w:tcPr>
            <w:tcW w:w="1800" w:type="dxa"/>
            <w:tcBorders>
              <w:top w:val="single" w:sz="4" w:space="0" w:color="44B3E1"/>
              <w:left w:val="single" w:sz="8" w:space="0" w:color="auto"/>
              <w:bottom w:val="single" w:sz="8" w:space="0" w:color="auto"/>
              <w:right w:val="single" w:sz="8" w:space="0" w:color="auto"/>
            </w:tcBorders>
            <w:shd w:val="clear" w:color="auto" w:fill="C0E6F5"/>
            <w:vAlign w:val="center"/>
            <w:hideMark/>
          </w:tcPr>
          <w:p w14:paraId="3DD6681E" w14:textId="77777777" w:rsidR="0068631F" w:rsidRPr="00061CD5" w:rsidRDefault="0068631F">
            <w:pPr>
              <w:spacing w:after="0" w:line="240" w:lineRule="auto"/>
              <w:rPr>
                <w:rFonts w:ascii="Arial" w:eastAsia="Times New Roman" w:hAnsi="Arial" w:cs="Arial"/>
                <w:color w:val="000000"/>
                <w:lang w:eastAsia="en-GB"/>
              </w:rPr>
            </w:pPr>
            <w:r w:rsidRPr="00061CD5">
              <w:rPr>
                <w:rFonts w:ascii="Arial" w:eastAsia="Times New Roman" w:hAnsi="Arial" w:cs="Arial"/>
                <w:color w:val="000000"/>
                <w:lang w:eastAsia="en-GB"/>
              </w:rPr>
              <w:t>Total lifetime costs of sexual violence (Adults): </w:t>
            </w:r>
          </w:p>
        </w:tc>
        <w:tc>
          <w:tcPr>
            <w:tcW w:w="2060" w:type="dxa"/>
            <w:tcBorders>
              <w:top w:val="single" w:sz="4" w:space="0" w:color="44B3E1"/>
              <w:left w:val="nil"/>
              <w:bottom w:val="single" w:sz="8" w:space="0" w:color="auto"/>
              <w:right w:val="single" w:sz="8" w:space="0" w:color="auto"/>
            </w:tcBorders>
            <w:shd w:val="clear" w:color="auto" w:fill="C0E6F5"/>
            <w:vAlign w:val="center"/>
            <w:hideMark/>
          </w:tcPr>
          <w:p w14:paraId="65652502"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£7,344,956,158</w:t>
            </w:r>
          </w:p>
        </w:tc>
        <w:tc>
          <w:tcPr>
            <w:tcW w:w="1785" w:type="dxa"/>
            <w:tcBorders>
              <w:top w:val="single" w:sz="4" w:space="0" w:color="44B3E1"/>
              <w:left w:val="nil"/>
              <w:bottom w:val="single" w:sz="8" w:space="0" w:color="auto"/>
              <w:right w:val="single" w:sz="8" w:space="0" w:color="auto"/>
            </w:tcBorders>
            <w:shd w:val="clear" w:color="auto" w:fill="C0E6F5"/>
            <w:vAlign w:val="center"/>
            <w:hideMark/>
          </w:tcPr>
          <w:p w14:paraId="74499CF5"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£868,956,628</w:t>
            </w:r>
          </w:p>
        </w:tc>
        <w:tc>
          <w:tcPr>
            <w:tcW w:w="1890" w:type="dxa"/>
            <w:tcBorders>
              <w:top w:val="single" w:sz="4" w:space="0" w:color="44B3E1"/>
              <w:left w:val="nil"/>
              <w:bottom w:val="single" w:sz="8" w:space="0" w:color="auto"/>
              <w:right w:val="single" w:sz="8" w:space="0" w:color="auto"/>
            </w:tcBorders>
            <w:shd w:val="clear" w:color="auto" w:fill="C0E6F5"/>
            <w:vAlign w:val="center"/>
            <w:hideMark/>
          </w:tcPr>
          <w:p w14:paraId="47175E09"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£809,600,206</w:t>
            </w:r>
          </w:p>
        </w:tc>
        <w:tc>
          <w:tcPr>
            <w:tcW w:w="1890" w:type="dxa"/>
            <w:tcBorders>
              <w:top w:val="single" w:sz="4" w:space="0" w:color="44B3E1"/>
              <w:left w:val="nil"/>
              <w:bottom w:val="single" w:sz="8" w:space="0" w:color="auto"/>
              <w:right w:val="single" w:sz="8" w:space="0" w:color="auto"/>
            </w:tcBorders>
            <w:shd w:val="clear" w:color="auto" w:fill="C0E6F5"/>
            <w:vAlign w:val="center"/>
            <w:hideMark/>
          </w:tcPr>
          <w:p w14:paraId="667F62FF" w14:textId="77777777" w:rsidR="0068631F" w:rsidRPr="00061CD5" w:rsidRDefault="0068631F">
            <w:pPr>
              <w:spacing w:after="0" w:line="240" w:lineRule="auto"/>
              <w:jc w:val="center"/>
              <w:rPr>
                <w:rFonts w:ascii="Arial" w:eastAsia="Times New Roman" w:hAnsi="Arial" w:cs="Arial"/>
                <w:color w:val="000000"/>
                <w:lang w:eastAsia="en-GB"/>
              </w:rPr>
            </w:pPr>
            <w:r w:rsidRPr="00061CD5">
              <w:rPr>
                <w:rFonts w:ascii="Arial" w:eastAsia="Times New Roman" w:hAnsi="Arial" w:cs="Arial"/>
                <w:color w:val="000000"/>
                <w:lang w:eastAsia="en-GB"/>
              </w:rPr>
              <w:t>£9,023,512,991</w:t>
            </w:r>
          </w:p>
        </w:tc>
      </w:tr>
      <w:tr w:rsidR="000B11EB" w:rsidRPr="00061CD5" w14:paraId="4CF74A8D" w14:textId="77777777" w:rsidTr="00821E00">
        <w:trPr>
          <w:trHeight w:val="850"/>
        </w:trPr>
        <w:tc>
          <w:tcPr>
            <w:tcW w:w="1800" w:type="dxa"/>
            <w:tcBorders>
              <w:top w:val="single" w:sz="4" w:space="0" w:color="44B3E1"/>
              <w:left w:val="single" w:sz="8" w:space="0" w:color="auto"/>
              <w:bottom w:val="single" w:sz="8" w:space="0" w:color="auto"/>
              <w:right w:val="single" w:sz="8" w:space="0" w:color="auto"/>
            </w:tcBorders>
            <w:vAlign w:val="center"/>
            <w:hideMark/>
          </w:tcPr>
          <w:p w14:paraId="38CDC96D" w14:textId="77777777" w:rsidR="0068631F" w:rsidRPr="00061CD5" w:rsidRDefault="0068631F">
            <w:pPr>
              <w:spacing w:after="0" w:line="240" w:lineRule="auto"/>
              <w:rPr>
                <w:rFonts w:ascii="Arial" w:eastAsia="Times New Roman" w:hAnsi="Arial" w:cs="Arial"/>
                <w:color w:val="000000"/>
                <w:lang w:eastAsia="en-GB"/>
              </w:rPr>
            </w:pPr>
            <w:r w:rsidRPr="00061CD5">
              <w:rPr>
                <w:rFonts w:ascii="Arial" w:eastAsia="Times New Roman" w:hAnsi="Arial" w:cs="Arial"/>
                <w:color w:val="000000"/>
                <w:lang w:eastAsia="en-GB"/>
              </w:rPr>
              <w:t>Total lifetime costs of sexual violence (Children): </w:t>
            </w:r>
          </w:p>
        </w:tc>
        <w:tc>
          <w:tcPr>
            <w:tcW w:w="2060" w:type="dxa"/>
            <w:tcBorders>
              <w:top w:val="single" w:sz="4" w:space="0" w:color="44B3E1"/>
              <w:left w:val="nil"/>
              <w:bottom w:val="single" w:sz="8" w:space="0" w:color="auto"/>
              <w:right w:val="single" w:sz="8" w:space="0" w:color="auto"/>
            </w:tcBorders>
            <w:vAlign w:val="center"/>
            <w:hideMark/>
          </w:tcPr>
          <w:p w14:paraId="49B533E9"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£3,790,434,242</w:t>
            </w:r>
          </w:p>
        </w:tc>
        <w:tc>
          <w:tcPr>
            <w:tcW w:w="1785" w:type="dxa"/>
            <w:tcBorders>
              <w:top w:val="single" w:sz="4" w:space="0" w:color="44B3E1"/>
              <w:left w:val="nil"/>
              <w:bottom w:val="single" w:sz="8" w:space="0" w:color="auto"/>
              <w:right w:val="single" w:sz="8" w:space="0" w:color="auto"/>
            </w:tcBorders>
            <w:vAlign w:val="center"/>
            <w:hideMark/>
          </w:tcPr>
          <w:p w14:paraId="47955F44"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£455,420,116</w:t>
            </w:r>
          </w:p>
        </w:tc>
        <w:tc>
          <w:tcPr>
            <w:tcW w:w="1890" w:type="dxa"/>
            <w:tcBorders>
              <w:top w:val="single" w:sz="4" w:space="0" w:color="44B3E1"/>
              <w:left w:val="nil"/>
              <w:bottom w:val="single" w:sz="8" w:space="0" w:color="auto"/>
              <w:right w:val="single" w:sz="8" w:space="0" w:color="auto"/>
            </w:tcBorders>
            <w:vAlign w:val="center"/>
            <w:hideMark/>
          </w:tcPr>
          <w:p w14:paraId="48748394"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£534,535,415</w:t>
            </w:r>
          </w:p>
        </w:tc>
        <w:tc>
          <w:tcPr>
            <w:tcW w:w="1890" w:type="dxa"/>
            <w:tcBorders>
              <w:top w:val="single" w:sz="4" w:space="0" w:color="44B3E1"/>
              <w:left w:val="nil"/>
              <w:bottom w:val="single" w:sz="8" w:space="0" w:color="auto"/>
              <w:right w:val="single" w:sz="8" w:space="0" w:color="auto"/>
            </w:tcBorders>
            <w:vAlign w:val="center"/>
            <w:hideMark/>
          </w:tcPr>
          <w:p w14:paraId="38E8905E" w14:textId="77777777" w:rsidR="0068631F" w:rsidRPr="00061CD5" w:rsidRDefault="0068631F">
            <w:pPr>
              <w:spacing w:after="0" w:line="240" w:lineRule="auto"/>
              <w:jc w:val="center"/>
              <w:rPr>
                <w:rFonts w:ascii="Arial" w:eastAsia="Times New Roman" w:hAnsi="Arial" w:cs="Arial"/>
                <w:color w:val="000000"/>
                <w:lang w:eastAsia="en-GB"/>
              </w:rPr>
            </w:pPr>
            <w:r w:rsidRPr="00061CD5">
              <w:rPr>
                <w:rFonts w:ascii="Arial" w:eastAsia="Times New Roman" w:hAnsi="Arial" w:cs="Arial"/>
                <w:color w:val="000000"/>
                <w:lang w:eastAsia="en-GB"/>
              </w:rPr>
              <w:t>£4,780,389,773</w:t>
            </w:r>
          </w:p>
        </w:tc>
      </w:tr>
      <w:tr w:rsidR="000B11EB" w:rsidRPr="00061CD5" w14:paraId="38D4ADBB" w14:textId="77777777" w:rsidTr="00821E00">
        <w:trPr>
          <w:trHeight w:val="290"/>
        </w:trPr>
        <w:tc>
          <w:tcPr>
            <w:tcW w:w="1800" w:type="dxa"/>
            <w:tcBorders>
              <w:top w:val="single" w:sz="4" w:space="0" w:color="44B3E1"/>
              <w:left w:val="single" w:sz="8" w:space="0" w:color="auto"/>
              <w:bottom w:val="single" w:sz="8" w:space="0" w:color="auto"/>
              <w:right w:val="single" w:sz="8" w:space="0" w:color="auto"/>
            </w:tcBorders>
            <w:shd w:val="clear" w:color="auto" w:fill="C0E6F5"/>
            <w:vAlign w:val="center"/>
            <w:hideMark/>
          </w:tcPr>
          <w:p w14:paraId="45F3EC59" w14:textId="77777777" w:rsidR="0068631F" w:rsidRPr="00061CD5" w:rsidRDefault="0068631F">
            <w:pPr>
              <w:spacing w:after="0" w:line="240" w:lineRule="auto"/>
              <w:rPr>
                <w:rFonts w:ascii="Arial" w:eastAsia="Times New Roman" w:hAnsi="Arial" w:cs="Arial"/>
                <w:color w:val="000000"/>
                <w:lang w:eastAsia="en-GB"/>
              </w:rPr>
            </w:pPr>
            <w:r w:rsidRPr="00061CD5">
              <w:rPr>
                <w:rFonts w:ascii="Arial" w:eastAsia="Times New Roman" w:hAnsi="Arial" w:cs="Arial"/>
                <w:color w:val="000000"/>
                <w:lang w:eastAsia="en-GB"/>
              </w:rPr>
              <w:t>Final Grand Total:</w:t>
            </w:r>
          </w:p>
        </w:tc>
        <w:tc>
          <w:tcPr>
            <w:tcW w:w="2060" w:type="dxa"/>
            <w:tcBorders>
              <w:top w:val="single" w:sz="4" w:space="0" w:color="44B3E1"/>
              <w:left w:val="nil"/>
              <w:bottom w:val="single" w:sz="8" w:space="0" w:color="auto"/>
              <w:right w:val="single" w:sz="8" w:space="0" w:color="auto"/>
            </w:tcBorders>
            <w:shd w:val="clear" w:color="auto" w:fill="C0E6F5"/>
            <w:vAlign w:val="center"/>
            <w:hideMark/>
          </w:tcPr>
          <w:p w14:paraId="39BEE61A"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£11,135,390,400</w:t>
            </w:r>
          </w:p>
        </w:tc>
        <w:tc>
          <w:tcPr>
            <w:tcW w:w="1785" w:type="dxa"/>
            <w:tcBorders>
              <w:top w:val="single" w:sz="4" w:space="0" w:color="44B3E1"/>
              <w:left w:val="nil"/>
              <w:bottom w:val="single" w:sz="8" w:space="0" w:color="auto"/>
              <w:right w:val="single" w:sz="8" w:space="0" w:color="auto"/>
            </w:tcBorders>
            <w:shd w:val="clear" w:color="auto" w:fill="C0E6F5"/>
            <w:vAlign w:val="center"/>
            <w:hideMark/>
          </w:tcPr>
          <w:p w14:paraId="6B8E5021"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£1,324,376,744</w:t>
            </w:r>
          </w:p>
        </w:tc>
        <w:tc>
          <w:tcPr>
            <w:tcW w:w="1890" w:type="dxa"/>
            <w:tcBorders>
              <w:top w:val="single" w:sz="4" w:space="0" w:color="44B3E1"/>
              <w:left w:val="nil"/>
              <w:bottom w:val="single" w:sz="8" w:space="0" w:color="auto"/>
              <w:right w:val="single" w:sz="8" w:space="0" w:color="auto"/>
            </w:tcBorders>
            <w:shd w:val="clear" w:color="auto" w:fill="C0E6F5"/>
            <w:vAlign w:val="center"/>
            <w:hideMark/>
          </w:tcPr>
          <w:p w14:paraId="4DA4F647" w14:textId="77777777" w:rsidR="0068631F" w:rsidRPr="00061CD5" w:rsidRDefault="0068631F">
            <w:pPr>
              <w:spacing w:after="0" w:line="240" w:lineRule="auto"/>
              <w:jc w:val="right"/>
              <w:rPr>
                <w:rFonts w:ascii="Arial" w:eastAsia="Times New Roman" w:hAnsi="Arial" w:cs="Arial"/>
                <w:color w:val="000000"/>
                <w:lang w:eastAsia="en-GB"/>
              </w:rPr>
            </w:pPr>
            <w:r w:rsidRPr="00061CD5">
              <w:rPr>
                <w:rFonts w:ascii="Arial" w:eastAsia="Times New Roman" w:hAnsi="Arial" w:cs="Arial"/>
                <w:color w:val="000000"/>
                <w:lang w:eastAsia="en-GB"/>
              </w:rPr>
              <w:t>£1,344,135,620</w:t>
            </w:r>
          </w:p>
        </w:tc>
        <w:tc>
          <w:tcPr>
            <w:tcW w:w="1890" w:type="dxa"/>
            <w:tcBorders>
              <w:top w:val="single" w:sz="4" w:space="0" w:color="44B3E1"/>
              <w:left w:val="nil"/>
              <w:bottom w:val="single" w:sz="8" w:space="0" w:color="auto"/>
              <w:right w:val="single" w:sz="8" w:space="0" w:color="auto"/>
            </w:tcBorders>
            <w:shd w:val="clear" w:color="auto" w:fill="C0E6F5"/>
            <w:vAlign w:val="center"/>
            <w:hideMark/>
          </w:tcPr>
          <w:p w14:paraId="4C88D809" w14:textId="77777777" w:rsidR="0068631F" w:rsidRPr="00061CD5" w:rsidRDefault="0068631F">
            <w:pPr>
              <w:spacing w:after="0" w:line="240" w:lineRule="auto"/>
              <w:jc w:val="center"/>
              <w:rPr>
                <w:rFonts w:ascii="Arial" w:eastAsia="Times New Roman" w:hAnsi="Arial" w:cs="Arial"/>
                <w:b/>
                <w:bCs/>
                <w:color w:val="000000"/>
                <w:lang w:eastAsia="en-GB"/>
              </w:rPr>
            </w:pPr>
            <w:r w:rsidRPr="00061CD5">
              <w:rPr>
                <w:rFonts w:ascii="Arial" w:eastAsia="Times New Roman" w:hAnsi="Arial" w:cs="Arial"/>
                <w:b/>
                <w:bCs/>
                <w:color w:val="000000"/>
                <w:lang w:eastAsia="en-GB"/>
              </w:rPr>
              <w:t>£13,803,902,764</w:t>
            </w:r>
          </w:p>
        </w:tc>
      </w:tr>
    </w:tbl>
    <w:p w14:paraId="40A70C08" w14:textId="77777777" w:rsidR="0068631F" w:rsidRDefault="0068631F" w:rsidP="0068631F">
      <w:pPr>
        <w:rPr>
          <w:rFonts w:ascii="Arial" w:hAnsi="Arial" w:cs="Arial"/>
          <w:lang w:val="en-US"/>
        </w:rPr>
      </w:pPr>
      <w:r>
        <w:rPr>
          <w:rFonts w:ascii="Arial" w:hAnsi="Arial" w:cs="Arial"/>
          <w:lang w:val="en-US"/>
        </w:rPr>
        <w:t>Lifetime costs by service area for adults and children are as follows:</w:t>
      </w:r>
    </w:p>
    <w:tbl>
      <w:tblPr>
        <w:tblW w:w="9163" w:type="dxa"/>
        <w:tblLook w:val="04A0" w:firstRow="1" w:lastRow="0" w:firstColumn="1" w:lastColumn="0" w:noHBand="0" w:noVBand="1"/>
      </w:tblPr>
      <w:tblGrid>
        <w:gridCol w:w="2006"/>
        <w:gridCol w:w="1868"/>
        <w:gridCol w:w="1720"/>
        <w:gridCol w:w="1720"/>
        <w:gridCol w:w="1849"/>
      </w:tblGrid>
      <w:tr w:rsidR="000B11EB" w:rsidRPr="00DE5EDB" w14:paraId="51996BF5" w14:textId="77777777" w:rsidTr="00821E00">
        <w:trPr>
          <w:trHeight w:val="290"/>
        </w:trPr>
        <w:tc>
          <w:tcPr>
            <w:tcW w:w="2006" w:type="dxa"/>
            <w:tcBorders>
              <w:top w:val="single" w:sz="4" w:space="0" w:color="auto"/>
              <w:left w:val="single" w:sz="4" w:space="0" w:color="auto"/>
              <w:bottom w:val="single" w:sz="4" w:space="0" w:color="auto"/>
              <w:right w:val="single" w:sz="4" w:space="0" w:color="auto"/>
            </w:tcBorders>
            <w:shd w:val="clear" w:color="auto" w:fill="156082" w:themeFill="accent1"/>
            <w:vAlign w:val="center"/>
            <w:hideMark/>
          </w:tcPr>
          <w:p w14:paraId="63856A3E" w14:textId="77777777" w:rsidR="0068631F" w:rsidRPr="00DE5EDB" w:rsidRDefault="0068631F">
            <w:pPr>
              <w:spacing w:after="0" w:line="240" w:lineRule="auto"/>
              <w:rPr>
                <w:rFonts w:ascii="Arial" w:eastAsia="Times New Roman" w:hAnsi="Arial" w:cs="Arial"/>
                <w:b/>
                <w:bCs/>
                <w:color w:val="FFFFFF"/>
                <w:lang w:eastAsia="en-GB"/>
              </w:rPr>
            </w:pPr>
            <w:r w:rsidRPr="00DE5EDB">
              <w:rPr>
                <w:rFonts w:ascii="Arial" w:eastAsia="Times New Roman" w:hAnsi="Arial" w:cs="Arial"/>
                <w:b/>
                <w:bCs/>
                <w:color w:val="FFFFFF"/>
                <w:lang w:eastAsia="en-GB"/>
              </w:rPr>
              <w:lastRenderedPageBreak/>
              <w:t xml:space="preserve">Service Area </w:t>
            </w:r>
          </w:p>
        </w:tc>
        <w:tc>
          <w:tcPr>
            <w:tcW w:w="1868" w:type="dxa"/>
            <w:tcBorders>
              <w:top w:val="single" w:sz="4" w:space="0" w:color="auto"/>
              <w:left w:val="single" w:sz="4" w:space="0" w:color="auto"/>
              <w:bottom w:val="single" w:sz="4" w:space="0" w:color="auto"/>
              <w:right w:val="single" w:sz="4" w:space="0" w:color="auto"/>
            </w:tcBorders>
            <w:shd w:val="clear" w:color="auto" w:fill="156082" w:themeFill="accent1"/>
            <w:vAlign w:val="center"/>
            <w:hideMark/>
          </w:tcPr>
          <w:p w14:paraId="1049B67A" w14:textId="77777777" w:rsidR="0068631F" w:rsidRPr="00DE5EDB" w:rsidRDefault="0068631F">
            <w:pPr>
              <w:spacing w:after="0" w:line="240" w:lineRule="auto"/>
              <w:rPr>
                <w:rFonts w:ascii="Arial" w:eastAsia="Times New Roman" w:hAnsi="Arial" w:cs="Arial"/>
                <w:b/>
                <w:bCs/>
                <w:color w:val="FFFFFF"/>
                <w:lang w:eastAsia="en-GB"/>
              </w:rPr>
            </w:pPr>
            <w:r w:rsidRPr="00DE5EDB">
              <w:rPr>
                <w:rFonts w:ascii="Arial" w:eastAsia="Times New Roman" w:hAnsi="Arial" w:cs="Arial"/>
                <w:b/>
                <w:bCs/>
                <w:color w:val="FFFFFF"/>
                <w:lang w:eastAsia="en-GB"/>
              </w:rPr>
              <w:t>Essex</w:t>
            </w:r>
          </w:p>
        </w:tc>
        <w:tc>
          <w:tcPr>
            <w:tcW w:w="1720" w:type="dxa"/>
            <w:tcBorders>
              <w:top w:val="single" w:sz="4" w:space="0" w:color="auto"/>
              <w:left w:val="single" w:sz="4" w:space="0" w:color="auto"/>
              <w:bottom w:val="single" w:sz="4" w:space="0" w:color="auto"/>
              <w:right w:val="single" w:sz="4" w:space="0" w:color="auto"/>
            </w:tcBorders>
            <w:shd w:val="clear" w:color="auto" w:fill="156082" w:themeFill="accent1"/>
            <w:vAlign w:val="center"/>
            <w:hideMark/>
          </w:tcPr>
          <w:p w14:paraId="76EA13A6" w14:textId="77777777" w:rsidR="0068631F" w:rsidRPr="00DE5EDB" w:rsidRDefault="0068631F">
            <w:pPr>
              <w:spacing w:after="0" w:line="240" w:lineRule="auto"/>
              <w:rPr>
                <w:rFonts w:ascii="Arial" w:eastAsia="Times New Roman" w:hAnsi="Arial" w:cs="Arial"/>
                <w:b/>
                <w:bCs/>
                <w:color w:val="FFFFFF"/>
                <w:lang w:eastAsia="en-GB"/>
              </w:rPr>
            </w:pPr>
            <w:r w:rsidRPr="00DE5EDB">
              <w:rPr>
                <w:rFonts w:ascii="Arial" w:eastAsia="Times New Roman" w:hAnsi="Arial" w:cs="Arial"/>
                <w:b/>
                <w:bCs/>
                <w:color w:val="FFFFFF"/>
                <w:lang w:eastAsia="en-GB"/>
              </w:rPr>
              <w:t>Southend</w:t>
            </w:r>
          </w:p>
        </w:tc>
        <w:tc>
          <w:tcPr>
            <w:tcW w:w="1720" w:type="dxa"/>
            <w:tcBorders>
              <w:top w:val="single" w:sz="4" w:space="0" w:color="auto"/>
              <w:left w:val="single" w:sz="4" w:space="0" w:color="auto"/>
              <w:bottom w:val="single" w:sz="4" w:space="0" w:color="auto"/>
              <w:right w:val="single" w:sz="4" w:space="0" w:color="auto"/>
            </w:tcBorders>
            <w:shd w:val="clear" w:color="auto" w:fill="156082" w:themeFill="accent1"/>
            <w:vAlign w:val="center"/>
            <w:hideMark/>
          </w:tcPr>
          <w:p w14:paraId="0D00C364" w14:textId="77777777" w:rsidR="0068631F" w:rsidRPr="00DE5EDB" w:rsidRDefault="0068631F">
            <w:pPr>
              <w:spacing w:after="0" w:line="240" w:lineRule="auto"/>
              <w:rPr>
                <w:rFonts w:ascii="Arial" w:eastAsia="Times New Roman" w:hAnsi="Arial" w:cs="Arial"/>
                <w:b/>
                <w:bCs/>
                <w:color w:val="FFFFFF"/>
                <w:lang w:eastAsia="en-GB"/>
              </w:rPr>
            </w:pPr>
            <w:r w:rsidRPr="00DE5EDB">
              <w:rPr>
                <w:rFonts w:ascii="Arial" w:eastAsia="Times New Roman" w:hAnsi="Arial" w:cs="Arial"/>
                <w:b/>
                <w:bCs/>
                <w:color w:val="FFFFFF"/>
                <w:lang w:eastAsia="en-GB"/>
              </w:rPr>
              <w:t>Thurrock</w:t>
            </w:r>
          </w:p>
        </w:tc>
        <w:tc>
          <w:tcPr>
            <w:tcW w:w="1849" w:type="dxa"/>
            <w:tcBorders>
              <w:top w:val="single" w:sz="4" w:space="0" w:color="auto"/>
              <w:left w:val="single" w:sz="4" w:space="0" w:color="auto"/>
              <w:bottom w:val="single" w:sz="4" w:space="0" w:color="auto"/>
              <w:right w:val="single" w:sz="4" w:space="0" w:color="auto"/>
            </w:tcBorders>
            <w:shd w:val="clear" w:color="auto" w:fill="156082" w:themeFill="accent1"/>
            <w:vAlign w:val="center"/>
            <w:hideMark/>
          </w:tcPr>
          <w:p w14:paraId="71547F02" w14:textId="77777777" w:rsidR="0068631F" w:rsidRPr="00DE5EDB" w:rsidRDefault="0068631F">
            <w:pPr>
              <w:spacing w:after="0" w:line="240" w:lineRule="auto"/>
              <w:rPr>
                <w:rFonts w:ascii="Arial" w:eastAsia="Times New Roman" w:hAnsi="Arial" w:cs="Arial"/>
                <w:b/>
                <w:bCs/>
                <w:color w:val="FFFFFF"/>
                <w:lang w:eastAsia="en-GB"/>
              </w:rPr>
            </w:pPr>
            <w:r w:rsidRPr="00DE5EDB">
              <w:rPr>
                <w:rFonts w:ascii="Arial" w:eastAsia="Times New Roman" w:hAnsi="Arial" w:cs="Arial"/>
                <w:b/>
                <w:bCs/>
                <w:color w:val="FFFFFF"/>
                <w:lang w:eastAsia="en-GB"/>
              </w:rPr>
              <w:t xml:space="preserve">Greater Essex </w:t>
            </w:r>
          </w:p>
        </w:tc>
      </w:tr>
      <w:tr w:rsidR="000B11EB" w:rsidRPr="00DE5EDB" w14:paraId="36598C6A" w14:textId="77777777" w:rsidTr="00821E00">
        <w:trPr>
          <w:trHeight w:val="290"/>
        </w:trPr>
        <w:tc>
          <w:tcPr>
            <w:tcW w:w="2006" w:type="dxa"/>
            <w:tcBorders>
              <w:top w:val="single" w:sz="4" w:space="0" w:color="auto"/>
              <w:left w:val="single" w:sz="4" w:space="0" w:color="auto"/>
              <w:bottom w:val="single" w:sz="4" w:space="0" w:color="auto"/>
              <w:right w:val="single" w:sz="4" w:space="0" w:color="auto"/>
            </w:tcBorders>
            <w:shd w:val="clear" w:color="auto" w:fill="C0E6F5"/>
            <w:vAlign w:val="center"/>
            <w:hideMark/>
          </w:tcPr>
          <w:p w14:paraId="05CF7624" w14:textId="77777777" w:rsidR="0068631F" w:rsidRPr="00DE5EDB" w:rsidRDefault="0068631F">
            <w:pPr>
              <w:spacing w:after="0" w:line="240" w:lineRule="auto"/>
              <w:rPr>
                <w:rFonts w:ascii="Arial" w:eastAsia="Times New Roman" w:hAnsi="Arial" w:cs="Arial"/>
                <w:lang w:eastAsia="en-GB"/>
              </w:rPr>
            </w:pPr>
            <w:r w:rsidRPr="00DE5EDB">
              <w:rPr>
                <w:rFonts w:ascii="Arial" w:eastAsia="Times New Roman" w:hAnsi="Arial" w:cs="Arial"/>
                <w:lang w:eastAsia="en-GB"/>
              </w:rPr>
              <w:t>Education</w:t>
            </w:r>
          </w:p>
        </w:tc>
        <w:tc>
          <w:tcPr>
            <w:tcW w:w="1868" w:type="dxa"/>
            <w:tcBorders>
              <w:top w:val="single" w:sz="4" w:space="0" w:color="auto"/>
              <w:left w:val="single" w:sz="4" w:space="0" w:color="auto"/>
              <w:bottom w:val="single" w:sz="4" w:space="0" w:color="auto"/>
              <w:right w:val="single" w:sz="4" w:space="0" w:color="auto"/>
            </w:tcBorders>
            <w:shd w:val="clear" w:color="auto" w:fill="C0E6F5"/>
            <w:hideMark/>
          </w:tcPr>
          <w:p w14:paraId="02F3F848"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£4,858</w:t>
            </w:r>
          </w:p>
        </w:tc>
        <w:tc>
          <w:tcPr>
            <w:tcW w:w="1720" w:type="dxa"/>
            <w:tcBorders>
              <w:top w:val="single" w:sz="4" w:space="0" w:color="auto"/>
              <w:left w:val="single" w:sz="4" w:space="0" w:color="auto"/>
              <w:bottom w:val="single" w:sz="4" w:space="0" w:color="auto"/>
              <w:right w:val="single" w:sz="4" w:space="0" w:color="auto"/>
            </w:tcBorders>
            <w:shd w:val="clear" w:color="auto" w:fill="C0E6F5"/>
            <w:hideMark/>
          </w:tcPr>
          <w:p w14:paraId="64889448"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£584</w:t>
            </w:r>
          </w:p>
        </w:tc>
        <w:tc>
          <w:tcPr>
            <w:tcW w:w="1720" w:type="dxa"/>
            <w:tcBorders>
              <w:top w:val="single" w:sz="4" w:space="0" w:color="auto"/>
              <w:left w:val="single" w:sz="4" w:space="0" w:color="auto"/>
              <w:bottom w:val="single" w:sz="4" w:space="0" w:color="auto"/>
              <w:right w:val="single" w:sz="4" w:space="0" w:color="auto"/>
            </w:tcBorders>
            <w:shd w:val="clear" w:color="auto" w:fill="C0E6F5"/>
            <w:noWrap/>
            <w:hideMark/>
          </w:tcPr>
          <w:p w14:paraId="66AD7BDA"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£685</w:t>
            </w:r>
          </w:p>
        </w:tc>
        <w:tc>
          <w:tcPr>
            <w:tcW w:w="1849" w:type="dxa"/>
            <w:tcBorders>
              <w:top w:val="single" w:sz="4" w:space="0" w:color="auto"/>
              <w:left w:val="single" w:sz="4" w:space="0" w:color="auto"/>
              <w:bottom w:val="single" w:sz="4" w:space="0" w:color="auto"/>
              <w:right w:val="single" w:sz="4" w:space="0" w:color="auto"/>
            </w:tcBorders>
            <w:shd w:val="clear" w:color="auto" w:fill="C0E6F5"/>
            <w:hideMark/>
          </w:tcPr>
          <w:p w14:paraId="2875480B"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£6,127</w:t>
            </w:r>
          </w:p>
        </w:tc>
      </w:tr>
      <w:tr w:rsidR="000B11EB" w:rsidRPr="00DE5EDB" w14:paraId="72026764" w14:textId="77777777" w:rsidTr="00821E00">
        <w:trPr>
          <w:trHeight w:val="290"/>
        </w:trPr>
        <w:tc>
          <w:tcPr>
            <w:tcW w:w="2006" w:type="dxa"/>
            <w:tcBorders>
              <w:top w:val="single" w:sz="4" w:space="0" w:color="auto"/>
              <w:left w:val="single" w:sz="4" w:space="0" w:color="auto"/>
              <w:bottom w:val="single" w:sz="4" w:space="0" w:color="auto"/>
              <w:right w:val="single" w:sz="4" w:space="0" w:color="auto"/>
            </w:tcBorders>
            <w:vAlign w:val="center"/>
            <w:hideMark/>
          </w:tcPr>
          <w:p w14:paraId="246C7DC0" w14:textId="77777777" w:rsidR="0068631F" w:rsidRPr="00DE5EDB" w:rsidRDefault="0068631F">
            <w:pPr>
              <w:spacing w:after="0" w:line="240" w:lineRule="auto"/>
              <w:rPr>
                <w:rFonts w:ascii="Arial" w:eastAsia="Times New Roman" w:hAnsi="Arial" w:cs="Arial"/>
                <w:lang w:eastAsia="en-GB"/>
              </w:rPr>
            </w:pPr>
            <w:r w:rsidRPr="00DE5EDB">
              <w:rPr>
                <w:rFonts w:ascii="Arial" w:eastAsia="Times New Roman" w:hAnsi="Arial" w:cs="Arial"/>
                <w:lang w:eastAsia="en-GB"/>
              </w:rPr>
              <w:t xml:space="preserve">Physical </w:t>
            </w:r>
            <w:r>
              <w:rPr>
                <w:rFonts w:ascii="Arial" w:eastAsia="Times New Roman" w:hAnsi="Arial" w:cs="Arial"/>
                <w:lang w:eastAsia="en-GB"/>
              </w:rPr>
              <w:t>H</w:t>
            </w:r>
            <w:r w:rsidRPr="00DE5EDB">
              <w:rPr>
                <w:rFonts w:ascii="Arial" w:eastAsia="Times New Roman" w:hAnsi="Arial" w:cs="Arial"/>
                <w:lang w:eastAsia="en-GB"/>
              </w:rPr>
              <w:t>ealth</w:t>
            </w:r>
          </w:p>
        </w:tc>
        <w:tc>
          <w:tcPr>
            <w:tcW w:w="1868" w:type="dxa"/>
            <w:tcBorders>
              <w:top w:val="single" w:sz="4" w:space="0" w:color="auto"/>
              <w:left w:val="single" w:sz="4" w:space="0" w:color="auto"/>
              <w:bottom w:val="single" w:sz="4" w:space="0" w:color="auto"/>
              <w:right w:val="single" w:sz="4" w:space="0" w:color="auto"/>
            </w:tcBorders>
            <w:noWrap/>
            <w:hideMark/>
          </w:tcPr>
          <w:p w14:paraId="7120EDE9"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£34,133,577</w:t>
            </w:r>
          </w:p>
        </w:tc>
        <w:tc>
          <w:tcPr>
            <w:tcW w:w="1720" w:type="dxa"/>
            <w:tcBorders>
              <w:top w:val="single" w:sz="4" w:space="0" w:color="auto"/>
              <w:left w:val="single" w:sz="4" w:space="0" w:color="auto"/>
              <w:bottom w:val="single" w:sz="4" w:space="0" w:color="auto"/>
              <w:right w:val="single" w:sz="4" w:space="0" w:color="auto"/>
            </w:tcBorders>
            <w:hideMark/>
          </w:tcPr>
          <w:p w14:paraId="17540892"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£4,051,683.44</w:t>
            </w:r>
          </w:p>
        </w:tc>
        <w:tc>
          <w:tcPr>
            <w:tcW w:w="1720" w:type="dxa"/>
            <w:tcBorders>
              <w:top w:val="single" w:sz="4" w:space="0" w:color="auto"/>
              <w:left w:val="single" w:sz="4" w:space="0" w:color="auto"/>
              <w:bottom w:val="single" w:sz="4" w:space="0" w:color="auto"/>
              <w:right w:val="single" w:sz="4" w:space="0" w:color="auto"/>
            </w:tcBorders>
            <w:noWrap/>
            <w:hideMark/>
          </w:tcPr>
          <w:p w14:paraId="0DD98582"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£3,987,216</w:t>
            </w:r>
          </w:p>
        </w:tc>
        <w:tc>
          <w:tcPr>
            <w:tcW w:w="1849" w:type="dxa"/>
            <w:tcBorders>
              <w:top w:val="single" w:sz="4" w:space="0" w:color="auto"/>
              <w:left w:val="single" w:sz="4" w:space="0" w:color="auto"/>
              <w:bottom w:val="single" w:sz="4" w:space="0" w:color="auto"/>
              <w:right w:val="single" w:sz="4" w:space="0" w:color="auto"/>
            </w:tcBorders>
            <w:hideMark/>
          </w:tcPr>
          <w:p w14:paraId="6CE3961A"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£42,172,477</w:t>
            </w:r>
          </w:p>
        </w:tc>
      </w:tr>
      <w:tr w:rsidR="000B11EB" w:rsidRPr="00DE5EDB" w14:paraId="255B2554" w14:textId="77777777" w:rsidTr="00821E00">
        <w:trPr>
          <w:trHeight w:val="290"/>
        </w:trPr>
        <w:tc>
          <w:tcPr>
            <w:tcW w:w="2006" w:type="dxa"/>
            <w:tcBorders>
              <w:top w:val="single" w:sz="4" w:space="0" w:color="auto"/>
              <w:left w:val="single" w:sz="4" w:space="0" w:color="auto"/>
              <w:bottom w:val="single" w:sz="4" w:space="0" w:color="auto"/>
              <w:right w:val="single" w:sz="4" w:space="0" w:color="auto"/>
            </w:tcBorders>
            <w:shd w:val="clear" w:color="auto" w:fill="C0E6F5"/>
            <w:vAlign w:val="center"/>
            <w:hideMark/>
          </w:tcPr>
          <w:p w14:paraId="61456295" w14:textId="77777777" w:rsidR="0068631F" w:rsidRPr="00DE5EDB" w:rsidRDefault="0068631F">
            <w:pPr>
              <w:spacing w:after="0" w:line="240" w:lineRule="auto"/>
              <w:rPr>
                <w:rFonts w:ascii="Arial" w:eastAsia="Times New Roman" w:hAnsi="Arial" w:cs="Arial"/>
                <w:lang w:eastAsia="en-GB"/>
              </w:rPr>
            </w:pPr>
            <w:r w:rsidRPr="00DE5EDB">
              <w:rPr>
                <w:rFonts w:ascii="Arial" w:eastAsia="Times New Roman" w:hAnsi="Arial" w:cs="Arial"/>
                <w:lang w:eastAsia="en-GB"/>
              </w:rPr>
              <w:t>Mental Health</w:t>
            </w:r>
          </w:p>
        </w:tc>
        <w:tc>
          <w:tcPr>
            <w:tcW w:w="1868" w:type="dxa"/>
            <w:tcBorders>
              <w:top w:val="single" w:sz="4" w:space="0" w:color="auto"/>
              <w:left w:val="single" w:sz="4" w:space="0" w:color="auto"/>
              <w:bottom w:val="single" w:sz="4" w:space="0" w:color="auto"/>
              <w:right w:val="single" w:sz="4" w:space="0" w:color="auto"/>
            </w:tcBorders>
            <w:shd w:val="clear" w:color="auto" w:fill="C0E6F5"/>
            <w:noWrap/>
            <w:hideMark/>
          </w:tcPr>
          <w:p w14:paraId="3DE3E6B0"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£750,743,750.50</w:t>
            </w:r>
          </w:p>
        </w:tc>
        <w:tc>
          <w:tcPr>
            <w:tcW w:w="1720" w:type="dxa"/>
            <w:tcBorders>
              <w:top w:val="single" w:sz="4" w:space="0" w:color="auto"/>
              <w:left w:val="single" w:sz="4" w:space="0" w:color="auto"/>
              <w:bottom w:val="single" w:sz="4" w:space="0" w:color="auto"/>
              <w:right w:val="single" w:sz="4" w:space="0" w:color="auto"/>
            </w:tcBorders>
            <w:shd w:val="clear" w:color="auto" w:fill="C0E6F5"/>
            <w:noWrap/>
            <w:hideMark/>
          </w:tcPr>
          <w:p w14:paraId="6B15D1BD"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£89,218,991</w:t>
            </w:r>
          </w:p>
        </w:tc>
        <w:tc>
          <w:tcPr>
            <w:tcW w:w="1720" w:type="dxa"/>
            <w:tcBorders>
              <w:top w:val="single" w:sz="4" w:space="0" w:color="auto"/>
              <w:left w:val="single" w:sz="4" w:space="0" w:color="auto"/>
              <w:bottom w:val="single" w:sz="4" w:space="0" w:color="auto"/>
              <w:right w:val="single" w:sz="4" w:space="0" w:color="auto"/>
            </w:tcBorders>
            <w:shd w:val="clear" w:color="auto" w:fill="C0E6F5"/>
            <w:noWrap/>
            <w:hideMark/>
          </w:tcPr>
          <w:p w14:paraId="3F1C3DC4"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£89,451,880</w:t>
            </w:r>
          </w:p>
        </w:tc>
        <w:tc>
          <w:tcPr>
            <w:tcW w:w="1849" w:type="dxa"/>
            <w:tcBorders>
              <w:top w:val="single" w:sz="4" w:space="0" w:color="auto"/>
              <w:left w:val="single" w:sz="4" w:space="0" w:color="auto"/>
              <w:bottom w:val="single" w:sz="4" w:space="0" w:color="auto"/>
              <w:right w:val="single" w:sz="4" w:space="0" w:color="auto"/>
            </w:tcBorders>
            <w:shd w:val="clear" w:color="auto" w:fill="C0E6F5"/>
            <w:hideMark/>
          </w:tcPr>
          <w:p w14:paraId="397A56A7"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£929,414,622</w:t>
            </w:r>
          </w:p>
        </w:tc>
      </w:tr>
      <w:tr w:rsidR="000B11EB" w:rsidRPr="00DE5EDB" w14:paraId="7AB35AE2" w14:textId="77777777" w:rsidTr="00821E00">
        <w:trPr>
          <w:trHeight w:val="290"/>
        </w:trPr>
        <w:tc>
          <w:tcPr>
            <w:tcW w:w="2006" w:type="dxa"/>
            <w:tcBorders>
              <w:top w:val="single" w:sz="4" w:space="0" w:color="auto"/>
              <w:left w:val="single" w:sz="4" w:space="0" w:color="auto"/>
              <w:bottom w:val="single" w:sz="4" w:space="0" w:color="auto"/>
              <w:right w:val="single" w:sz="4" w:space="0" w:color="auto"/>
            </w:tcBorders>
            <w:vAlign w:val="center"/>
            <w:hideMark/>
          </w:tcPr>
          <w:p w14:paraId="34B3C721" w14:textId="77777777" w:rsidR="0068631F" w:rsidRPr="00DE5EDB" w:rsidRDefault="0068631F">
            <w:pPr>
              <w:spacing w:after="0" w:line="240" w:lineRule="auto"/>
              <w:rPr>
                <w:rFonts w:ascii="Arial" w:eastAsia="Times New Roman" w:hAnsi="Arial" w:cs="Arial"/>
                <w:lang w:eastAsia="en-GB"/>
              </w:rPr>
            </w:pPr>
            <w:r w:rsidRPr="00DE5EDB">
              <w:rPr>
                <w:rFonts w:ascii="Arial" w:eastAsia="Times New Roman" w:hAnsi="Arial" w:cs="Arial"/>
                <w:lang w:eastAsia="en-GB"/>
              </w:rPr>
              <w:t>Social Care</w:t>
            </w:r>
          </w:p>
        </w:tc>
        <w:tc>
          <w:tcPr>
            <w:tcW w:w="1868" w:type="dxa"/>
            <w:tcBorders>
              <w:top w:val="single" w:sz="4" w:space="0" w:color="auto"/>
              <w:left w:val="single" w:sz="4" w:space="0" w:color="auto"/>
              <w:bottom w:val="single" w:sz="4" w:space="0" w:color="auto"/>
              <w:right w:val="single" w:sz="4" w:space="0" w:color="auto"/>
            </w:tcBorders>
            <w:noWrap/>
            <w:hideMark/>
          </w:tcPr>
          <w:p w14:paraId="6FEB1EFE"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£142,674,176</w:t>
            </w:r>
          </w:p>
        </w:tc>
        <w:tc>
          <w:tcPr>
            <w:tcW w:w="1720" w:type="dxa"/>
            <w:tcBorders>
              <w:top w:val="single" w:sz="4" w:space="0" w:color="auto"/>
              <w:left w:val="single" w:sz="4" w:space="0" w:color="auto"/>
              <w:bottom w:val="single" w:sz="4" w:space="0" w:color="auto"/>
              <w:right w:val="single" w:sz="4" w:space="0" w:color="auto"/>
            </w:tcBorders>
            <w:noWrap/>
            <w:hideMark/>
          </w:tcPr>
          <w:p w14:paraId="2A10E698"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£17,142,281</w:t>
            </w:r>
          </w:p>
        </w:tc>
        <w:tc>
          <w:tcPr>
            <w:tcW w:w="1720" w:type="dxa"/>
            <w:tcBorders>
              <w:top w:val="single" w:sz="4" w:space="0" w:color="auto"/>
              <w:left w:val="single" w:sz="4" w:space="0" w:color="auto"/>
              <w:bottom w:val="single" w:sz="4" w:space="0" w:color="auto"/>
              <w:right w:val="single" w:sz="4" w:space="0" w:color="auto"/>
            </w:tcBorders>
            <w:noWrap/>
            <w:hideMark/>
          </w:tcPr>
          <w:p w14:paraId="656B137B"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£20,120,228</w:t>
            </w:r>
          </w:p>
        </w:tc>
        <w:tc>
          <w:tcPr>
            <w:tcW w:w="1849" w:type="dxa"/>
            <w:tcBorders>
              <w:top w:val="single" w:sz="4" w:space="0" w:color="auto"/>
              <w:left w:val="single" w:sz="4" w:space="0" w:color="auto"/>
              <w:bottom w:val="single" w:sz="4" w:space="0" w:color="auto"/>
              <w:right w:val="single" w:sz="4" w:space="0" w:color="auto"/>
            </w:tcBorders>
            <w:hideMark/>
          </w:tcPr>
          <w:p w14:paraId="57D753B6"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£179,936,684</w:t>
            </w:r>
          </w:p>
        </w:tc>
      </w:tr>
      <w:tr w:rsidR="000B11EB" w:rsidRPr="00DE5EDB" w14:paraId="4DD4AF42" w14:textId="77777777" w:rsidTr="00821E00">
        <w:trPr>
          <w:trHeight w:val="290"/>
        </w:trPr>
        <w:tc>
          <w:tcPr>
            <w:tcW w:w="2006" w:type="dxa"/>
            <w:tcBorders>
              <w:top w:val="single" w:sz="4" w:space="0" w:color="auto"/>
              <w:left w:val="single" w:sz="4" w:space="0" w:color="auto"/>
              <w:bottom w:val="single" w:sz="4" w:space="0" w:color="auto"/>
              <w:right w:val="single" w:sz="4" w:space="0" w:color="auto"/>
            </w:tcBorders>
            <w:shd w:val="clear" w:color="auto" w:fill="C0E6F5"/>
            <w:vAlign w:val="center"/>
            <w:hideMark/>
          </w:tcPr>
          <w:p w14:paraId="4DB29446" w14:textId="77777777" w:rsidR="0068631F" w:rsidRPr="00DE5EDB" w:rsidRDefault="0068631F">
            <w:pPr>
              <w:spacing w:after="0" w:line="240" w:lineRule="auto"/>
              <w:rPr>
                <w:rFonts w:ascii="Arial" w:eastAsia="Times New Roman" w:hAnsi="Arial" w:cs="Arial"/>
                <w:lang w:eastAsia="en-GB"/>
              </w:rPr>
            </w:pPr>
            <w:r w:rsidRPr="00DE5EDB">
              <w:rPr>
                <w:rFonts w:ascii="Arial" w:eastAsia="Times New Roman" w:hAnsi="Arial" w:cs="Arial"/>
                <w:lang w:eastAsia="en-GB"/>
              </w:rPr>
              <w:t>Police</w:t>
            </w:r>
          </w:p>
        </w:tc>
        <w:tc>
          <w:tcPr>
            <w:tcW w:w="1868" w:type="dxa"/>
            <w:tcBorders>
              <w:top w:val="single" w:sz="4" w:space="0" w:color="auto"/>
              <w:left w:val="single" w:sz="4" w:space="0" w:color="auto"/>
              <w:bottom w:val="single" w:sz="4" w:space="0" w:color="auto"/>
              <w:right w:val="single" w:sz="4" w:space="0" w:color="auto"/>
            </w:tcBorders>
            <w:shd w:val="clear" w:color="auto" w:fill="C0E6F5"/>
            <w:noWrap/>
            <w:hideMark/>
          </w:tcPr>
          <w:p w14:paraId="56EF2B27"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£289,601,347</w:t>
            </w:r>
          </w:p>
        </w:tc>
        <w:tc>
          <w:tcPr>
            <w:tcW w:w="1720" w:type="dxa"/>
            <w:tcBorders>
              <w:top w:val="single" w:sz="4" w:space="0" w:color="auto"/>
              <w:left w:val="single" w:sz="4" w:space="0" w:color="auto"/>
              <w:bottom w:val="single" w:sz="4" w:space="0" w:color="auto"/>
              <w:right w:val="single" w:sz="4" w:space="0" w:color="auto"/>
            </w:tcBorders>
            <w:shd w:val="clear" w:color="auto" w:fill="C0E6F5"/>
            <w:noWrap/>
            <w:hideMark/>
          </w:tcPr>
          <w:p w14:paraId="30575C53"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£34,385,006</w:t>
            </w:r>
          </w:p>
        </w:tc>
        <w:tc>
          <w:tcPr>
            <w:tcW w:w="1720" w:type="dxa"/>
            <w:tcBorders>
              <w:top w:val="single" w:sz="4" w:space="0" w:color="auto"/>
              <w:left w:val="single" w:sz="4" w:space="0" w:color="auto"/>
              <w:bottom w:val="single" w:sz="4" w:space="0" w:color="auto"/>
              <w:right w:val="single" w:sz="4" w:space="0" w:color="auto"/>
            </w:tcBorders>
            <w:shd w:val="clear" w:color="auto" w:fill="C0E6F5"/>
            <w:noWrap/>
            <w:hideMark/>
          </w:tcPr>
          <w:p w14:paraId="227D97DF"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£33,980,826</w:t>
            </w:r>
          </w:p>
        </w:tc>
        <w:tc>
          <w:tcPr>
            <w:tcW w:w="1849" w:type="dxa"/>
            <w:tcBorders>
              <w:top w:val="single" w:sz="4" w:space="0" w:color="auto"/>
              <w:left w:val="single" w:sz="4" w:space="0" w:color="auto"/>
              <w:bottom w:val="single" w:sz="4" w:space="0" w:color="auto"/>
              <w:right w:val="single" w:sz="4" w:space="0" w:color="auto"/>
            </w:tcBorders>
            <w:shd w:val="clear" w:color="auto" w:fill="C0E6F5"/>
            <w:hideMark/>
          </w:tcPr>
          <w:p w14:paraId="473816EF"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£357,967,179</w:t>
            </w:r>
          </w:p>
        </w:tc>
      </w:tr>
      <w:tr w:rsidR="000B11EB" w:rsidRPr="00DE5EDB" w14:paraId="7961FEA4" w14:textId="77777777" w:rsidTr="00821E00">
        <w:trPr>
          <w:trHeight w:val="290"/>
        </w:trPr>
        <w:tc>
          <w:tcPr>
            <w:tcW w:w="2006" w:type="dxa"/>
            <w:tcBorders>
              <w:top w:val="single" w:sz="4" w:space="0" w:color="auto"/>
              <w:left w:val="single" w:sz="4" w:space="0" w:color="auto"/>
              <w:bottom w:val="single" w:sz="4" w:space="0" w:color="auto"/>
              <w:right w:val="single" w:sz="4" w:space="0" w:color="auto"/>
            </w:tcBorders>
            <w:vAlign w:val="center"/>
            <w:hideMark/>
          </w:tcPr>
          <w:p w14:paraId="7354480C" w14:textId="77777777" w:rsidR="0068631F" w:rsidRPr="00DE5EDB" w:rsidRDefault="0068631F">
            <w:pPr>
              <w:spacing w:after="0" w:line="240" w:lineRule="auto"/>
              <w:rPr>
                <w:rFonts w:ascii="Arial" w:eastAsia="Times New Roman" w:hAnsi="Arial" w:cs="Arial"/>
                <w:lang w:eastAsia="en-GB"/>
              </w:rPr>
            </w:pPr>
            <w:r w:rsidRPr="00DE5EDB">
              <w:rPr>
                <w:rFonts w:ascii="Arial" w:eastAsia="Times New Roman" w:hAnsi="Arial" w:cs="Arial"/>
                <w:lang w:eastAsia="en-GB"/>
              </w:rPr>
              <w:t>Criminal Justice</w:t>
            </w:r>
          </w:p>
        </w:tc>
        <w:tc>
          <w:tcPr>
            <w:tcW w:w="1868" w:type="dxa"/>
            <w:tcBorders>
              <w:top w:val="single" w:sz="4" w:space="0" w:color="auto"/>
              <w:left w:val="single" w:sz="4" w:space="0" w:color="auto"/>
              <w:bottom w:val="single" w:sz="4" w:space="0" w:color="auto"/>
              <w:right w:val="single" w:sz="4" w:space="0" w:color="auto"/>
            </w:tcBorders>
            <w:noWrap/>
            <w:hideMark/>
          </w:tcPr>
          <w:p w14:paraId="035CE2BC"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£435,309,865</w:t>
            </w:r>
          </w:p>
        </w:tc>
        <w:tc>
          <w:tcPr>
            <w:tcW w:w="1720" w:type="dxa"/>
            <w:tcBorders>
              <w:top w:val="single" w:sz="4" w:space="0" w:color="auto"/>
              <w:left w:val="single" w:sz="4" w:space="0" w:color="auto"/>
              <w:bottom w:val="single" w:sz="4" w:space="0" w:color="auto"/>
              <w:right w:val="single" w:sz="4" w:space="0" w:color="auto"/>
            </w:tcBorders>
            <w:noWrap/>
            <w:hideMark/>
          </w:tcPr>
          <w:p w14:paraId="1D72E8D7"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£51,671,636</w:t>
            </w:r>
          </w:p>
        </w:tc>
        <w:tc>
          <w:tcPr>
            <w:tcW w:w="1720" w:type="dxa"/>
            <w:tcBorders>
              <w:top w:val="single" w:sz="4" w:space="0" w:color="auto"/>
              <w:left w:val="single" w:sz="4" w:space="0" w:color="auto"/>
              <w:bottom w:val="single" w:sz="4" w:space="0" w:color="auto"/>
              <w:right w:val="single" w:sz="4" w:space="0" w:color="auto"/>
            </w:tcBorders>
            <w:noWrap/>
            <w:hideMark/>
          </w:tcPr>
          <w:p w14:paraId="5C5B4FD4"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£50,849,474</w:t>
            </w:r>
          </w:p>
        </w:tc>
        <w:tc>
          <w:tcPr>
            <w:tcW w:w="1849" w:type="dxa"/>
            <w:tcBorders>
              <w:top w:val="single" w:sz="4" w:space="0" w:color="auto"/>
              <w:left w:val="single" w:sz="4" w:space="0" w:color="auto"/>
              <w:bottom w:val="single" w:sz="4" w:space="0" w:color="auto"/>
              <w:right w:val="single" w:sz="4" w:space="0" w:color="auto"/>
            </w:tcBorders>
            <w:hideMark/>
          </w:tcPr>
          <w:p w14:paraId="36125C0C"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£537,830,975</w:t>
            </w:r>
          </w:p>
        </w:tc>
      </w:tr>
      <w:tr w:rsidR="000B11EB" w:rsidRPr="00DE5EDB" w14:paraId="58282E48" w14:textId="77777777" w:rsidTr="00821E00">
        <w:trPr>
          <w:trHeight w:val="290"/>
        </w:trPr>
        <w:tc>
          <w:tcPr>
            <w:tcW w:w="2006" w:type="dxa"/>
            <w:tcBorders>
              <w:top w:val="single" w:sz="4" w:space="0" w:color="auto"/>
              <w:left w:val="single" w:sz="4" w:space="0" w:color="auto"/>
              <w:bottom w:val="single" w:sz="4" w:space="0" w:color="auto"/>
              <w:right w:val="single" w:sz="4" w:space="0" w:color="auto"/>
            </w:tcBorders>
            <w:shd w:val="clear" w:color="auto" w:fill="C0E6F5"/>
            <w:vAlign w:val="center"/>
            <w:hideMark/>
          </w:tcPr>
          <w:p w14:paraId="3F72C1F4" w14:textId="77777777" w:rsidR="0068631F" w:rsidRPr="00DE5EDB" w:rsidRDefault="0068631F">
            <w:pPr>
              <w:spacing w:after="0" w:line="240" w:lineRule="auto"/>
              <w:rPr>
                <w:rFonts w:ascii="Arial" w:eastAsia="Times New Roman" w:hAnsi="Arial" w:cs="Arial"/>
                <w:lang w:eastAsia="en-GB"/>
              </w:rPr>
            </w:pPr>
            <w:r w:rsidRPr="00DE5EDB">
              <w:rPr>
                <w:rFonts w:ascii="Arial" w:eastAsia="Times New Roman" w:hAnsi="Arial" w:cs="Arial"/>
                <w:lang w:eastAsia="en-GB"/>
              </w:rPr>
              <w:t>Civil Justice</w:t>
            </w:r>
          </w:p>
        </w:tc>
        <w:tc>
          <w:tcPr>
            <w:tcW w:w="1868" w:type="dxa"/>
            <w:tcBorders>
              <w:top w:val="single" w:sz="4" w:space="0" w:color="auto"/>
              <w:left w:val="single" w:sz="4" w:space="0" w:color="auto"/>
              <w:bottom w:val="single" w:sz="4" w:space="0" w:color="auto"/>
              <w:right w:val="single" w:sz="4" w:space="0" w:color="auto"/>
            </w:tcBorders>
            <w:shd w:val="clear" w:color="auto" w:fill="C0E6F5"/>
            <w:noWrap/>
            <w:hideMark/>
          </w:tcPr>
          <w:p w14:paraId="30878888"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£217,582,946</w:t>
            </w:r>
          </w:p>
        </w:tc>
        <w:tc>
          <w:tcPr>
            <w:tcW w:w="1720" w:type="dxa"/>
            <w:tcBorders>
              <w:top w:val="single" w:sz="4" w:space="0" w:color="auto"/>
              <w:left w:val="single" w:sz="4" w:space="0" w:color="auto"/>
              <w:bottom w:val="single" w:sz="4" w:space="0" w:color="auto"/>
              <w:right w:val="single" w:sz="4" w:space="0" w:color="auto"/>
            </w:tcBorders>
            <w:shd w:val="clear" w:color="auto" w:fill="C0E6F5"/>
            <w:noWrap/>
            <w:hideMark/>
          </w:tcPr>
          <w:p w14:paraId="5A8D898B"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£25,827,273</w:t>
            </w:r>
          </w:p>
        </w:tc>
        <w:tc>
          <w:tcPr>
            <w:tcW w:w="1720" w:type="dxa"/>
            <w:tcBorders>
              <w:top w:val="single" w:sz="4" w:space="0" w:color="auto"/>
              <w:left w:val="single" w:sz="4" w:space="0" w:color="auto"/>
              <w:bottom w:val="single" w:sz="4" w:space="0" w:color="auto"/>
              <w:right w:val="single" w:sz="4" w:space="0" w:color="auto"/>
            </w:tcBorders>
            <w:shd w:val="clear" w:color="auto" w:fill="C0E6F5"/>
            <w:noWrap/>
            <w:hideMark/>
          </w:tcPr>
          <w:p w14:paraId="02E285EC"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£25,416,328</w:t>
            </w:r>
          </w:p>
        </w:tc>
        <w:tc>
          <w:tcPr>
            <w:tcW w:w="1849" w:type="dxa"/>
            <w:tcBorders>
              <w:top w:val="single" w:sz="4" w:space="0" w:color="auto"/>
              <w:left w:val="single" w:sz="4" w:space="0" w:color="auto"/>
              <w:bottom w:val="single" w:sz="4" w:space="0" w:color="auto"/>
              <w:right w:val="single" w:sz="4" w:space="0" w:color="auto"/>
            </w:tcBorders>
            <w:shd w:val="clear" w:color="auto" w:fill="C0E6F5"/>
            <w:hideMark/>
          </w:tcPr>
          <w:p w14:paraId="47385BD7"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£268,826,547</w:t>
            </w:r>
          </w:p>
        </w:tc>
      </w:tr>
      <w:tr w:rsidR="000B11EB" w:rsidRPr="00DE5EDB" w14:paraId="3F4CB7A6" w14:textId="77777777" w:rsidTr="00821E00">
        <w:trPr>
          <w:trHeight w:val="290"/>
        </w:trPr>
        <w:tc>
          <w:tcPr>
            <w:tcW w:w="2006" w:type="dxa"/>
            <w:tcBorders>
              <w:top w:val="single" w:sz="4" w:space="0" w:color="auto"/>
              <w:left w:val="single" w:sz="4" w:space="0" w:color="auto"/>
              <w:bottom w:val="single" w:sz="4" w:space="0" w:color="auto"/>
              <w:right w:val="single" w:sz="4" w:space="0" w:color="auto"/>
            </w:tcBorders>
            <w:vAlign w:val="center"/>
            <w:hideMark/>
          </w:tcPr>
          <w:p w14:paraId="18847592" w14:textId="77777777" w:rsidR="0068631F" w:rsidRPr="00DE5EDB" w:rsidRDefault="0068631F">
            <w:pPr>
              <w:spacing w:after="0" w:line="240" w:lineRule="auto"/>
              <w:rPr>
                <w:rFonts w:ascii="Arial" w:eastAsia="Times New Roman" w:hAnsi="Arial" w:cs="Arial"/>
                <w:lang w:eastAsia="en-GB"/>
              </w:rPr>
            </w:pPr>
            <w:r w:rsidRPr="00DE5EDB">
              <w:rPr>
                <w:rFonts w:ascii="Arial" w:eastAsia="Times New Roman" w:hAnsi="Arial" w:cs="Arial"/>
                <w:lang w:eastAsia="en-GB"/>
              </w:rPr>
              <w:t>Incarceration</w:t>
            </w:r>
          </w:p>
        </w:tc>
        <w:tc>
          <w:tcPr>
            <w:tcW w:w="1868" w:type="dxa"/>
            <w:tcBorders>
              <w:top w:val="single" w:sz="4" w:space="0" w:color="auto"/>
              <w:left w:val="single" w:sz="4" w:space="0" w:color="auto"/>
              <w:bottom w:val="single" w:sz="4" w:space="0" w:color="auto"/>
              <w:right w:val="single" w:sz="4" w:space="0" w:color="auto"/>
            </w:tcBorders>
            <w:noWrap/>
            <w:hideMark/>
          </w:tcPr>
          <w:p w14:paraId="2C9F2DB8"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£740,479,966</w:t>
            </w:r>
          </w:p>
        </w:tc>
        <w:tc>
          <w:tcPr>
            <w:tcW w:w="1720" w:type="dxa"/>
            <w:tcBorders>
              <w:top w:val="single" w:sz="4" w:space="0" w:color="auto"/>
              <w:left w:val="single" w:sz="4" w:space="0" w:color="auto"/>
              <w:bottom w:val="single" w:sz="4" w:space="0" w:color="auto"/>
              <w:right w:val="single" w:sz="4" w:space="0" w:color="auto"/>
            </w:tcBorders>
            <w:noWrap/>
            <w:hideMark/>
          </w:tcPr>
          <w:p w14:paraId="71A9B0DA"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£88,050,072</w:t>
            </w:r>
          </w:p>
        </w:tc>
        <w:tc>
          <w:tcPr>
            <w:tcW w:w="1720" w:type="dxa"/>
            <w:tcBorders>
              <w:top w:val="single" w:sz="4" w:space="0" w:color="auto"/>
              <w:left w:val="single" w:sz="4" w:space="0" w:color="auto"/>
              <w:bottom w:val="single" w:sz="4" w:space="0" w:color="auto"/>
              <w:right w:val="single" w:sz="4" w:space="0" w:color="auto"/>
            </w:tcBorders>
            <w:noWrap/>
            <w:hideMark/>
          </w:tcPr>
          <w:p w14:paraId="15F28034"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£89,078,313</w:t>
            </w:r>
          </w:p>
        </w:tc>
        <w:tc>
          <w:tcPr>
            <w:tcW w:w="1849" w:type="dxa"/>
            <w:tcBorders>
              <w:top w:val="single" w:sz="4" w:space="0" w:color="auto"/>
              <w:left w:val="single" w:sz="4" w:space="0" w:color="auto"/>
              <w:bottom w:val="single" w:sz="4" w:space="0" w:color="auto"/>
              <w:right w:val="single" w:sz="4" w:space="0" w:color="auto"/>
            </w:tcBorders>
            <w:hideMark/>
          </w:tcPr>
          <w:p w14:paraId="132CF8AD"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£917,608,350</w:t>
            </w:r>
          </w:p>
        </w:tc>
      </w:tr>
      <w:tr w:rsidR="000B11EB" w:rsidRPr="00DE5EDB" w14:paraId="31BF2101" w14:textId="77777777" w:rsidTr="00821E00">
        <w:trPr>
          <w:trHeight w:val="290"/>
        </w:trPr>
        <w:tc>
          <w:tcPr>
            <w:tcW w:w="2006" w:type="dxa"/>
            <w:tcBorders>
              <w:top w:val="single" w:sz="4" w:space="0" w:color="auto"/>
              <w:left w:val="single" w:sz="4" w:space="0" w:color="auto"/>
              <w:bottom w:val="single" w:sz="4" w:space="0" w:color="auto"/>
              <w:right w:val="single" w:sz="4" w:space="0" w:color="auto"/>
            </w:tcBorders>
            <w:shd w:val="clear" w:color="auto" w:fill="C0E6F5"/>
            <w:vAlign w:val="center"/>
            <w:hideMark/>
          </w:tcPr>
          <w:p w14:paraId="7D2E3AFC" w14:textId="77777777" w:rsidR="0068631F" w:rsidRPr="00DE5EDB" w:rsidRDefault="0068631F">
            <w:pPr>
              <w:spacing w:after="0" w:line="240" w:lineRule="auto"/>
              <w:rPr>
                <w:rFonts w:ascii="Arial" w:eastAsia="Times New Roman" w:hAnsi="Arial" w:cs="Arial"/>
                <w:lang w:eastAsia="en-GB"/>
              </w:rPr>
            </w:pPr>
            <w:r w:rsidRPr="00DE5EDB">
              <w:rPr>
                <w:rFonts w:ascii="Arial" w:eastAsia="Times New Roman" w:hAnsi="Arial" w:cs="Arial"/>
                <w:lang w:eastAsia="en-GB"/>
              </w:rPr>
              <w:t>Specialist Services</w:t>
            </w:r>
          </w:p>
        </w:tc>
        <w:tc>
          <w:tcPr>
            <w:tcW w:w="1868" w:type="dxa"/>
            <w:tcBorders>
              <w:top w:val="single" w:sz="4" w:space="0" w:color="auto"/>
              <w:left w:val="single" w:sz="4" w:space="0" w:color="auto"/>
              <w:bottom w:val="single" w:sz="4" w:space="0" w:color="auto"/>
              <w:right w:val="single" w:sz="4" w:space="0" w:color="auto"/>
            </w:tcBorders>
            <w:shd w:val="clear" w:color="auto" w:fill="C0E6F5"/>
            <w:noWrap/>
            <w:hideMark/>
          </w:tcPr>
          <w:p w14:paraId="7199D406"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£1,263,169,129</w:t>
            </w:r>
          </w:p>
        </w:tc>
        <w:tc>
          <w:tcPr>
            <w:tcW w:w="1720" w:type="dxa"/>
            <w:tcBorders>
              <w:top w:val="single" w:sz="4" w:space="0" w:color="auto"/>
              <w:left w:val="single" w:sz="4" w:space="0" w:color="auto"/>
              <w:bottom w:val="single" w:sz="4" w:space="0" w:color="auto"/>
              <w:right w:val="single" w:sz="4" w:space="0" w:color="auto"/>
            </w:tcBorders>
            <w:shd w:val="clear" w:color="auto" w:fill="C0E6F5"/>
            <w:noWrap/>
            <w:hideMark/>
          </w:tcPr>
          <w:p w14:paraId="3567DB66"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£149,935,795</w:t>
            </w:r>
          </w:p>
        </w:tc>
        <w:tc>
          <w:tcPr>
            <w:tcW w:w="1720" w:type="dxa"/>
            <w:tcBorders>
              <w:top w:val="single" w:sz="4" w:space="0" w:color="auto"/>
              <w:left w:val="single" w:sz="4" w:space="0" w:color="auto"/>
              <w:bottom w:val="single" w:sz="4" w:space="0" w:color="auto"/>
              <w:right w:val="single" w:sz="4" w:space="0" w:color="auto"/>
            </w:tcBorders>
            <w:shd w:val="clear" w:color="auto" w:fill="C0E6F5"/>
            <w:noWrap/>
            <w:hideMark/>
          </w:tcPr>
          <w:p w14:paraId="6C589D36"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£147,496,501</w:t>
            </w:r>
          </w:p>
        </w:tc>
        <w:tc>
          <w:tcPr>
            <w:tcW w:w="1849" w:type="dxa"/>
            <w:tcBorders>
              <w:top w:val="single" w:sz="4" w:space="0" w:color="auto"/>
              <w:left w:val="single" w:sz="4" w:space="0" w:color="auto"/>
              <w:bottom w:val="single" w:sz="4" w:space="0" w:color="auto"/>
              <w:right w:val="single" w:sz="4" w:space="0" w:color="auto"/>
            </w:tcBorders>
            <w:shd w:val="clear" w:color="auto" w:fill="C0E6F5"/>
            <w:hideMark/>
          </w:tcPr>
          <w:p w14:paraId="1E94138F"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£1,560,601,425</w:t>
            </w:r>
          </w:p>
        </w:tc>
      </w:tr>
      <w:tr w:rsidR="000B11EB" w:rsidRPr="00DE5EDB" w14:paraId="2D8A9D8E" w14:textId="77777777" w:rsidTr="00821E00">
        <w:trPr>
          <w:trHeight w:val="560"/>
        </w:trPr>
        <w:tc>
          <w:tcPr>
            <w:tcW w:w="2006" w:type="dxa"/>
            <w:tcBorders>
              <w:top w:val="single" w:sz="4" w:space="0" w:color="auto"/>
              <w:left w:val="single" w:sz="4" w:space="0" w:color="auto"/>
              <w:bottom w:val="single" w:sz="4" w:space="0" w:color="auto"/>
              <w:right w:val="single" w:sz="4" w:space="0" w:color="auto"/>
            </w:tcBorders>
            <w:vAlign w:val="center"/>
            <w:hideMark/>
          </w:tcPr>
          <w:p w14:paraId="0C61E4DB" w14:textId="77777777" w:rsidR="0068631F" w:rsidRPr="00DE5EDB" w:rsidRDefault="0068631F">
            <w:pPr>
              <w:spacing w:after="0" w:line="240" w:lineRule="auto"/>
              <w:rPr>
                <w:rFonts w:ascii="Arial" w:eastAsia="Times New Roman" w:hAnsi="Arial" w:cs="Arial"/>
                <w:lang w:eastAsia="en-GB"/>
              </w:rPr>
            </w:pPr>
            <w:r w:rsidRPr="00DE5EDB">
              <w:rPr>
                <w:rFonts w:ascii="Arial" w:eastAsia="Times New Roman" w:hAnsi="Arial" w:cs="Arial"/>
                <w:lang w:eastAsia="en-GB"/>
              </w:rPr>
              <w:t>Quality adjusted life years Loss</w:t>
            </w:r>
          </w:p>
        </w:tc>
        <w:tc>
          <w:tcPr>
            <w:tcW w:w="1868" w:type="dxa"/>
            <w:tcBorders>
              <w:top w:val="single" w:sz="4" w:space="0" w:color="auto"/>
              <w:left w:val="single" w:sz="4" w:space="0" w:color="auto"/>
              <w:bottom w:val="single" w:sz="4" w:space="0" w:color="auto"/>
              <w:right w:val="single" w:sz="4" w:space="0" w:color="auto"/>
            </w:tcBorders>
            <w:noWrap/>
            <w:hideMark/>
          </w:tcPr>
          <w:p w14:paraId="22954F98"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£6,905,855,018</w:t>
            </w:r>
          </w:p>
        </w:tc>
        <w:tc>
          <w:tcPr>
            <w:tcW w:w="1720" w:type="dxa"/>
            <w:tcBorders>
              <w:top w:val="single" w:sz="4" w:space="0" w:color="auto"/>
              <w:left w:val="single" w:sz="4" w:space="0" w:color="auto"/>
              <w:bottom w:val="single" w:sz="4" w:space="0" w:color="auto"/>
              <w:right w:val="single" w:sz="4" w:space="0" w:color="auto"/>
            </w:tcBorders>
            <w:noWrap/>
            <w:hideMark/>
          </w:tcPr>
          <w:p w14:paraId="551B503C"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£821,821,342</w:t>
            </w:r>
          </w:p>
        </w:tc>
        <w:tc>
          <w:tcPr>
            <w:tcW w:w="1720" w:type="dxa"/>
            <w:tcBorders>
              <w:top w:val="single" w:sz="4" w:space="0" w:color="auto"/>
              <w:left w:val="single" w:sz="4" w:space="0" w:color="auto"/>
              <w:bottom w:val="single" w:sz="4" w:space="0" w:color="auto"/>
              <w:right w:val="single" w:sz="4" w:space="0" w:color="auto"/>
            </w:tcBorders>
            <w:noWrap/>
            <w:hideMark/>
          </w:tcPr>
          <w:p w14:paraId="13E1FBB8"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£841,618,762</w:t>
            </w:r>
          </w:p>
        </w:tc>
        <w:tc>
          <w:tcPr>
            <w:tcW w:w="1849" w:type="dxa"/>
            <w:tcBorders>
              <w:top w:val="single" w:sz="4" w:space="0" w:color="auto"/>
              <w:left w:val="single" w:sz="4" w:space="0" w:color="auto"/>
              <w:bottom w:val="single" w:sz="4" w:space="0" w:color="auto"/>
              <w:right w:val="single" w:sz="4" w:space="0" w:color="auto"/>
            </w:tcBorders>
            <w:hideMark/>
          </w:tcPr>
          <w:p w14:paraId="5F82873A"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£8,569,295,122</w:t>
            </w:r>
          </w:p>
        </w:tc>
      </w:tr>
      <w:tr w:rsidR="000B11EB" w:rsidRPr="00DE5EDB" w14:paraId="507A8BC1" w14:textId="77777777" w:rsidTr="00821E00">
        <w:trPr>
          <w:trHeight w:val="290"/>
        </w:trPr>
        <w:tc>
          <w:tcPr>
            <w:tcW w:w="2006" w:type="dxa"/>
            <w:tcBorders>
              <w:top w:val="single" w:sz="4" w:space="0" w:color="auto"/>
              <w:left w:val="single" w:sz="4" w:space="0" w:color="auto"/>
              <w:bottom w:val="single" w:sz="4" w:space="0" w:color="auto"/>
              <w:right w:val="single" w:sz="4" w:space="0" w:color="auto"/>
            </w:tcBorders>
            <w:shd w:val="clear" w:color="auto" w:fill="C0E6F5"/>
            <w:vAlign w:val="center"/>
            <w:hideMark/>
          </w:tcPr>
          <w:p w14:paraId="39CB1020" w14:textId="77777777" w:rsidR="0068631F" w:rsidRPr="00DE5EDB" w:rsidRDefault="0068631F">
            <w:pPr>
              <w:spacing w:after="0" w:line="240" w:lineRule="auto"/>
              <w:rPr>
                <w:rFonts w:ascii="Arial" w:eastAsia="Times New Roman" w:hAnsi="Arial" w:cs="Arial"/>
                <w:lang w:eastAsia="en-GB"/>
              </w:rPr>
            </w:pPr>
            <w:r w:rsidRPr="00DE5EDB">
              <w:rPr>
                <w:rFonts w:ascii="Arial" w:eastAsia="Times New Roman" w:hAnsi="Arial" w:cs="Arial"/>
                <w:lang w:eastAsia="en-GB"/>
              </w:rPr>
              <w:t>Productivity Loss</w:t>
            </w:r>
          </w:p>
        </w:tc>
        <w:tc>
          <w:tcPr>
            <w:tcW w:w="1868" w:type="dxa"/>
            <w:tcBorders>
              <w:top w:val="single" w:sz="4" w:space="0" w:color="auto"/>
              <w:left w:val="single" w:sz="4" w:space="0" w:color="auto"/>
              <w:bottom w:val="single" w:sz="4" w:space="0" w:color="auto"/>
              <w:right w:val="single" w:sz="4" w:space="0" w:color="auto"/>
            </w:tcBorders>
            <w:shd w:val="clear" w:color="auto" w:fill="C0E6F5"/>
            <w:noWrap/>
            <w:hideMark/>
          </w:tcPr>
          <w:p w14:paraId="3E3676AA"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£355,837,068</w:t>
            </w:r>
          </w:p>
        </w:tc>
        <w:tc>
          <w:tcPr>
            <w:tcW w:w="1720" w:type="dxa"/>
            <w:tcBorders>
              <w:top w:val="single" w:sz="4" w:space="0" w:color="auto"/>
              <w:left w:val="single" w:sz="4" w:space="0" w:color="auto"/>
              <w:bottom w:val="single" w:sz="4" w:space="0" w:color="auto"/>
              <w:right w:val="single" w:sz="4" w:space="0" w:color="auto"/>
            </w:tcBorders>
            <w:shd w:val="clear" w:color="auto" w:fill="C0E6F5"/>
            <w:noWrap/>
            <w:hideMark/>
          </w:tcPr>
          <w:p w14:paraId="4A7325D5"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£42,272,234</w:t>
            </w:r>
          </w:p>
        </w:tc>
        <w:tc>
          <w:tcPr>
            <w:tcW w:w="1720" w:type="dxa"/>
            <w:tcBorders>
              <w:top w:val="single" w:sz="4" w:space="0" w:color="auto"/>
              <w:left w:val="single" w:sz="4" w:space="0" w:color="auto"/>
              <w:bottom w:val="single" w:sz="4" w:space="0" w:color="auto"/>
              <w:right w:val="single" w:sz="4" w:space="0" w:color="auto"/>
            </w:tcBorders>
            <w:shd w:val="clear" w:color="auto" w:fill="C0E6F5"/>
            <w:noWrap/>
            <w:hideMark/>
          </w:tcPr>
          <w:p w14:paraId="3E7F408F"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£42,135,548</w:t>
            </w:r>
          </w:p>
        </w:tc>
        <w:tc>
          <w:tcPr>
            <w:tcW w:w="1849" w:type="dxa"/>
            <w:tcBorders>
              <w:top w:val="single" w:sz="4" w:space="0" w:color="auto"/>
              <w:left w:val="single" w:sz="4" w:space="0" w:color="auto"/>
              <w:bottom w:val="single" w:sz="4" w:space="0" w:color="auto"/>
              <w:right w:val="single" w:sz="4" w:space="0" w:color="auto"/>
            </w:tcBorders>
            <w:shd w:val="clear" w:color="auto" w:fill="C0E6F5"/>
            <w:hideMark/>
          </w:tcPr>
          <w:p w14:paraId="32DC822B" w14:textId="77777777" w:rsidR="0068631F" w:rsidRPr="00DE5EDB" w:rsidRDefault="0068631F">
            <w:pPr>
              <w:spacing w:after="0" w:line="240" w:lineRule="auto"/>
              <w:jc w:val="right"/>
              <w:rPr>
                <w:rFonts w:ascii="Arial" w:eastAsia="Times New Roman" w:hAnsi="Arial" w:cs="Arial"/>
                <w:lang w:eastAsia="en-GB"/>
              </w:rPr>
            </w:pPr>
            <w:r w:rsidRPr="00DE5EDB">
              <w:rPr>
                <w:rFonts w:ascii="Arial" w:eastAsia="Times New Roman" w:hAnsi="Arial" w:cs="Arial"/>
                <w:lang w:eastAsia="en-GB"/>
              </w:rPr>
              <w:t>£440,244,850</w:t>
            </w:r>
          </w:p>
        </w:tc>
      </w:tr>
    </w:tbl>
    <w:p w14:paraId="36A3FD5D" w14:textId="661E02E9" w:rsidR="00C32545" w:rsidRPr="00312F4B" w:rsidRDefault="00312F4B" w:rsidP="00312F4B">
      <w:pPr>
        <w:pStyle w:val="Heading1"/>
        <w:rPr>
          <w:color w:val="156082" w:themeColor="accent1"/>
          <w:sz w:val="28"/>
          <w:szCs w:val="28"/>
        </w:rPr>
      </w:pPr>
      <w:r w:rsidRPr="00312F4B">
        <w:rPr>
          <w:color w:val="156082" w:themeColor="accent1"/>
          <w:sz w:val="28"/>
          <w:szCs w:val="28"/>
        </w:rPr>
        <w:t xml:space="preserve">Appendix </w:t>
      </w:r>
      <w:r w:rsidR="00BE26B8" w:rsidRPr="00312F4B">
        <w:rPr>
          <w:color w:val="156082" w:themeColor="accent1"/>
          <w:sz w:val="28"/>
          <w:szCs w:val="28"/>
        </w:rPr>
        <w:t>7.</w:t>
      </w:r>
      <w:r w:rsidR="00A916B4" w:rsidRPr="00312F4B">
        <w:rPr>
          <w:color w:val="156082" w:themeColor="accent1"/>
          <w:sz w:val="28"/>
          <w:szCs w:val="28"/>
        </w:rPr>
        <w:t>5</w:t>
      </w:r>
      <w:r w:rsidR="00A72C2E" w:rsidRPr="00312F4B">
        <w:rPr>
          <w:color w:val="156082" w:themeColor="accent1"/>
          <w:sz w:val="28"/>
          <w:szCs w:val="28"/>
        </w:rPr>
        <w:t xml:space="preserve"> </w:t>
      </w:r>
      <w:r w:rsidR="00BE26B8" w:rsidRPr="00312F4B">
        <w:rPr>
          <w:color w:val="156082" w:themeColor="accent1"/>
          <w:sz w:val="28"/>
          <w:szCs w:val="28"/>
        </w:rPr>
        <w:t>Glossary</w:t>
      </w:r>
      <w:r w:rsidR="00C32545" w:rsidRPr="00312F4B">
        <w:rPr>
          <w:color w:val="156082" w:themeColor="accent1"/>
          <w:sz w:val="28"/>
          <w:szCs w:val="28"/>
        </w:rPr>
        <w:t>:</w:t>
      </w:r>
    </w:p>
    <w:p w14:paraId="4C3B9C4C" w14:textId="77777777" w:rsidR="00C32545" w:rsidRPr="00600EF1" w:rsidRDefault="00C32545" w:rsidP="00C32545">
      <w:pPr>
        <w:pStyle w:val="ListParagraph"/>
        <w:rPr>
          <w:rFonts w:ascii="Arial" w:hAnsi="Arial" w:cs="Arial"/>
          <w:u w:val="single"/>
        </w:rPr>
      </w:pPr>
    </w:p>
    <w:tbl>
      <w:tblPr>
        <w:tblStyle w:val="TableGrid"/>
        <w:tblW w:w="0" w:type="auto"/>
        <w:tblInd w:w="720" w:type="dxa"/>
        <w:tblLook w:val="04A0" w:firstRow="1" w:lastRow="0" w:firstColumn="1" w:lastColumn="0" w:noHBand="0" w:noVBand="1"/>
      </w:tblPr>
      <w:tblGrid>
        <w:gridCol w:w="1543"/>
        <w:gridCol w:w="6753"/>
      </w:tblGrid>
      <w:tr w:rsidR="004A048D" w:rsidRPr="00600EF1" w14:paraId="59EF5C4D" w14:textId="77777777" w:rsidTr="007C04AD">
        <w:trPr>
          <w:tblHeader/>
        </w:trPr>
        <w:tc>
          <w:tcPr>
            <w:tcW w:w="1543" w:type="dxa"/>
          </w:tcPr>
          <w:p w14:paraId="25E7DC56" w14:textId="77777777" w:rsidR="00C32545" w:rsidRPr="00600EF1" w:rsidRDefault="00C32545">
            <w:pPr>
              <w:pStyle w:val="ListParagraph"/>
              <w:ind w:left="0"/>
              <w:rPr>
                <w:rFonts w:ascii="Arial" w:hAnsi="Arial" w:cs="Arial"/>
                <w:b/>
                <w:bCs/>
              </w:rPr>
            </w:pPr>
            <w:r w:rsidRPr="00600EF1">
              <w:rPr>
                <w:rFonts w:ascii="Arial" w:hAnsi="Arial" w:cs="Arial"/>
                <w:b/>
                <w:bCs/>
              </w:rPr>
              <w:t>Acronym</w:t>
            </w:r>
          </w:p>
        </w:tc>
        <w:tc>
          <w:tcPr>
            <w:tcW w:w="6753" w:type="dxa"/>
          </w:tcPr>
          <w:p w14:paraId="4AFCA915" w14:textId="77777777" w:rsidR="00C32545" w:rsidRPr="00600EF1" w:rsidRDefault="00C32545">
            <w:pPr>
              <w:pStyle w:val="ListParagraph"/>
              <w:ind w:left="0"/>
              <w:rPr>
                <w:rFonts w:ascii="Arial" w:hAnsi="Arial" w:cs="Arial"/>
                <w:b/>
                <w:bCs/>
              </w:rPr>
            </w:pPr>
            <w:r w:rsidRPr="00600EF1">
              <w:rPr>
                <w:rFonts w:ascii="Arial" w:hAnsi="Arial" w:cs="Arial"/>
                <w:b/>
                <w:bCs/>
              </w:rPr>
              <w:t xml:space="preserve">Description </w:t>
            </w:r>
          </w:p>
        </w:tc>
      </w:tr>
      <w:tr w:rsidR="004A048D" w:rsidRPr="00600EF1" w14:paraId="25C1CBD8" w14:textId="77777777">
        <w:tc>
          <w:tcPr>
            <w:tcW w:w="1543" w:type="dxa"/>
          </w:tcPr>
          <w:p w14:paraId="4EB4CF5D" w14:textId="77777777" w:rsidR="00C32545" w:rsidRPr="00600EF1" w:rsidRDefault="00C32545">
            <w:pPr>
              <w:pStyle w:val="ListParagraph"/>
              <w:ind w:left="0"/>
              <w:rPr>
                <w:rFonts w:ascii="Arial" w:hAnsi="Arial" w:cs="Arial"/>
              </w:rPr>
            </w:pPr>
            <w:r w:rsidRPr="00600EF1">
              <w:rPr>
                <w:rFonts w:ascii="Arial" w:hAnsi="Arial" w:cs="Arial"/>
              </w:rPr>
              <w:t>ASE</w:t>
            </w:r>
          </w:p>
        </w:tc>
        <w:tc>
          <w:tcPr>
            <w:tcW w:w="6753" w:type="dxa"/>
          </w:tcPr>
          <w:p w14:paraId="0983F104" w14:textId="77777777" w:rsidR="00C32545" w:rsidRPr="00600EF1" w:rsidRDefault="00C32545">
            <w:pPr>
              <w:pStyle w:val="ListParagraph"/>
              <w:ind w:left="0"/>
              <w:rPr>
                <w:rFonts w:ascii="Arial" w:hAnsi="Arial" w:cs="Arial"/>
              </w:rPr>
            </w:pPr>
            <w:r w:rsidRPr="00600EF1">
              <w:rPr>
                <w:rFonts w:ascii="Arial" w:hAnsi="Arial" w:cs="Arial"/>
              </w:rPr>
              <w:t>Adult Sexual Exploitation</w:t>
            </w:r>
          </w:p>
        </w:tc>
      </w:tr>
      <w:tr w:rsidR="004A048D" w:rsidRPr="00600EF1" w14:paraId="40B60DF7" w14:textId="77777777">
        <w:tc>
          <w:tcPr>
            <w:tcW w:w="1543" w:type="dxa"/>
          </w:tcPr>
          <w:p w14:paraId="482578B5" w14:textId="38B464B6" w:rsidR="003A645B" w:rsidRPr="00600EF1" w:rsidRDefault="003A645B">
            <w:pPr>
              <w:pStyle w:val="ListParagraph"/>
              <w:ind w:left="0"/>
              <w:rPr>
                <w:rFonts w:ascii="Arial" w:hAnsi="Arial" w:cs="Arial"/>
              </w:rPr>
            </w:pPr>
            <w:r>
              <w:rPr>
                <w:rFonts w:ascii="Arial" w:hAnsi="Arial" w:cs="Arial"/>
              </w:rPr>
              <w:t>C</w:t>
            </w:r>
            <w:r w:rsidR="00054ACF">
              <w:rPr>
                <w:rFonts w:ascii="Arial" w:hAnsi="Arial" w:cs="Arial"/>
              </w:rPr>
              <w:t>HISVA</w:t>
            </w:r>
          </w:p>
        </w:tc>
        <w:tc>
          <w:tcPr>
            <w:tcW w:w="6753" w:type="dxa"/>
          </w:tcPr>
          <w:p w14:paraId="60949F74" w14:textId="38E54BEC" w:rsidR="003A645B" w:rsidRPr="00600EF1" w:rsidRDefault="003A645B">
            <w:pPr>
              <w:pStyle w:val="ListParagraph"/>
              <w:ind w:left="0"/>
              <w:rPr>
                <w:rFonts w:ascii="Arial" w:hAnsi="Arial" w:cs="Arial"/>
              </w:rPr>
            </w:pPr>
            <w:r w:rsidRPr="00345DD3">
              <w:rPr>
                <w:rFonts w:ascii="Arial" w:eastAsia="Arial" w:hAnsi="Arial" w:cs="Arial"/>
              </w:rPr>
              <w:t>Children’s Independent Sexual Violence Advocate</w:t>
            </w:r>
          </w:p>
        </w:tc>
      </w:tr>
      <w:tr w:rsidR="004A048D" w:rsidRPr="00600EF1" w14:paraId="60578720" w14:textId="77777777">
        <w:tc>
          <w:tcPr>
            <w:tcW w:w="1543" w:type="dxa"/>
          </w:tcPr>
          <w:p w14:paraId="16B5E973" w14:textId="77777777" w:rsidR="00C32545" w:rsidRPr="00600EF1" w:rsidRDefault="00C32545">
            <w:pPr>
              <w:pStyle w:val="ListParagraph"/>
              <w:ind w:left="0"/>
              <w:rPr>
                <w:rFonts w:ascii="Arial" w:hAnsi="Arial" w:cs="Arial"/>
              </w:rPr>
            </w:pPr>
            <w:r w:rsidRPr="00600EF1">
              <w:rPr>
                <w:rFonts w:ascii="Arial" w:hAnsi="Arial" w:cs="Arial"/>
              </w:rPr>
              <w:t>CJS</w:t>
            </w:r>
          </w:p>
        </w:tc>
        <w:tc>
          <w:tcPr>
            <w:tcW w:w="6753" w:type="dxa"/>
          </w:tcPr>
          <w:p w14:paraId="5BC99B4C" w14:textId="77777777" w:rsidR="00C32545" w:rsidRPr="00600EF1" w:rsidRDefault="00C32545">
            <w:pPr>
              <w:pStyle w:val="ListParagraph"/>
              <w:ind w:left="0"/>
              <w:rPr>
                <w:rFonts w:ascii="Arial" w:hAnsi="Arial" w:cs="Arial"/>
              </w:rPr>
            </w:pPr>
            <w:r w:rsidRPr="00600EF1">
              <w:rPr>
                <w:rFonts w:ascii="Arial" w:hAnsi="Arial" w:cs="Arial"/>
              </w:rPr>
              <w:t>Criminal Justice Service</w:t>
            </w:r>
          </w:p>
        </w:tc>
      </w:tr>
      <w:tr w:rsidR="004A048D" w:rsidRPr="00600EF1" w14:paraId="5A3B9373" w14:textId="77777777">
        <w:tc>
          <w:tcPr>
            <w:tcW w:w="1543" w:type="dxa"/>
          </w:tcPr>
          <w:p w14:paraId="18E7D2A2" w14:textId="77777777" w:rsidR="00C32545" w:rsidRPr="00600EF1" w:rsidRDefault="00C32545">
            <w:pPr>
              <w:pStyle w:val="ListParagraph"/>
              <w:ind w:left="0"/>
              <w:rPr>
                <w:rFonts w:ascii="Arial" w:hAnsi="Arial" w:cs="Arial"/>
              </w:rPr>
            </w:pPr>
            <w:r w:rsidRPr="00600EF1">
              <w:rPr>
                <w:rFonts w:ascii="Arial" w:hAnsi="Arial" w:cs="Arial"/>
              </w:rPr>
              <w:t>CPS</w:t>
            </w:r>
          </w:p>
        </w:tc>
        <w:tc>
          <w:tcPr>
            <w:tcW w:w="6753" w:type="dxa"/>
          </w:tcPr>
          <w:p w14:paraId="10885BEF" w14:textId="77777777" w:rsidR="00C32545" w:rsidRPr="00600EF1" w:rsidRDefault="00C32545">
            <w:pPr>
              <w:pStyle w:val="ListParagraph"/>
              <w:ind w:left="0"/>
              <w:rPr>
                <w:rFonts w:ascii="Arial" w:hAnsi="Arial" w:cs="Arial"/>
              </w:rPr>
            </w:pPr>
            <w:r w:rsidRPr="00600EF1">
              <w:rPr>
                <w:rFonts w:ascii="Arial" w:hAnsi="Arial" w:cs="Arial"/>
              </w:rPr>
              <w:t>Crown Prosecution Service</w:t>
            </w:r>
          </w:p>
        </w:tc>
      </w:tr>
      <w:tr w:rsidR="004A048D" w:rsidRPr="00600EF1" w14:paraId="5C50FE9B" w14:textId="77777777">
        <w:tc>
          <w:tcPr>
            <w:tcW w:w="1543" w:type="dxa"/>
          </w:tcPr>
          <w:p w14:paraId="58FD31B9" w14:textId="23D708AE" w:rsidR="007B0A08" w:rsidRPr="00600EF1" w:rsidRDefault="007B0A08">
            <w:pPr>
              <w:pStyle w:val="ListParagraph"/>
              <w:ind w:left="0"/>
              <w:rPr>
                <w:rFonts w:ascii="Arial" w:hAnsi="Arial" w:cs="Arial"/>
              </w:rPr>
            </w:pPr>
            <w:r>
              <w:rPr>
                <w:rFonts w:ascii="Arial" w:hAnsi="Arial" w:cs="Arial"/>
              </w:rPr>
              <w:t>CQC</w:t>
            </w:r>
          </w:p>
        </w:tc>
        <w:tc>
          <w:tcPr>
            <w:tcW w:w="6753" w:type="dxa"/>
          </w:tcPr>
          <w:p w14:paraId="04697242" w14:textId="2E454551" w:rsidR="007B0A08" w:rsidRPr="00600EF1" w:rsidRDefault="007B0A08">
            <w:pPr>
              <w:pStyle w:val="ListParagraph"/>
              <w:ind w:left="0"/>
              <w:rPr>
                <w:rFonts w:ascii="Arial" w:hAnsi="Arial" w:cs="Arial"/>
              </w:rPr>
            </w:pPr>
            <w:r>
              <w:rPr>
                <w:rFonts w:ascii="Arial" w:hAnsi="Arial" w:cs="Arial"/>
              </w:rPr>
              <w:t>Care Quality Commission</w:t>
            </w:r>
          </w:p>
        </w:tc>
      </w:tr>
      <w:tr w:rsidR="004A048D" w:rsidRPr="00600EF1" w14:paraId="2F7AE483" w14:textId="77777777">
        <w:tc>
          <w:tcPr>
            <w:tcW w:w="1543" w:type="dxa"/>
          </w:tcPr>
          <w:p w14:paraId="3A948263" w14:textId="77777777" w:rsidR="00C32545" w:rsidRPr="00600EF1" w:rsidRDefault="00C32545">
            <w:pPr>
              <w:pStyle w:val="ListParagraph"/>
              <w:ind w:left="0"/>
              <w:rPr>
                <w:rFonts w:ascii="Arial" w:hAnsi="Arial" w:cs="Arial"/>
              </w:rPr>
            </w:pPr>
            <w:r w:rsidRPr="00600EF1">
              <w:rPr>
                <w:rFonts w:ascii="Arial" w:hAnsi="Arial" w:cs="Arial"/>
              </w:rPr>
              <w:t>CSA</w:t>
            </w:r>
          </w:p>
        </w:tc>
        <w:tc>
          <w:tcPr>
            <w:tcW w:w="6753" w:type="dxa"/>
          </w:tcPr>
          <w:p w14:paraId="6E5AE11C" w14:textId="77777777" w:rsidR="00C32545" w:rsidRPr="00600EF1" w:rsidRDefault="00C32545">
            <w:pPr>
              <w:pStyle w:val="ListParagraph"/>
              <w:ind w:left="0"/>
              <w:rPr>
                <w:rFonts w:ascii="Arial" w:hAnsi="Arial" w:cs="Arial"/>
              </w:rPr>
            </w:pPr>
            <w:r w:rsidRPr="00600EF1">
              <w:rPr>
                <w:rFonts w:ascii="Arial" w:hAnsi="Arial" w:cs="Arial"/>
              </w:rPr>
              <w:t>Child Sexual Abuse</w:t>
            </w:r>
          </w:p>
        </w:tc>
      </w:tr>
      <w:tr w:rsidR="004A048D" w:rsidRPr="00600EF1" w14:paraId="190A4EDC" w14:textId="77777777">
        <w:tc>
          <w:tcPr>
            <w:tcW w:w="1543" w:type="dxa"/>
          </w:tcPr>
          <w:p w14:paraId="189D3A74" w14:textId="77777777" w:rsidR="00C32545" w:rsidRPr="00600EF1" w:rsidRDefault="00C32545">
            <w:pPr>
              <w:pStyle w:val="ListParagraph"/>
              <w:ind w:left="0"/>
              <w:rPr>
                <w:rFonts w:ascii="Arial" w:hAnsi="Arial" w:cs="Arial"/>
              </w:rPr>
            </w:pPr>
            <w:r w:rsidRPr="00600EF1">
              <w:rPr>
                <w:rFonts w:ascii="Arial" w:hAnsi="Arial" w:cs="Arial"/>
              </w:rPr>
              <w:t>CSE</w:t>
            </w:r>
          </w:p>
        </w:tc>
        <w:tc>
          <w:tcPr>
            <w:tcW w:w="6753" w:type="dxa"/>
          </w:tcPr>
          <w:p w14:paraId="62D824D8" w14:textId="77777777" w:rsidR="00C32545" w:rsidRPr="00600EF1" w:rsidRDefault="00C32545">
            <w:pPr>
              <w:pStyle w:val="ListParagraph"/>
              <w:ind w:left="0"/>
              <w:rPr>
                <w:rFonts w:ascii="Arial" w:hAnsi="Arial" w:cs="Arial"/>
              </w:rPr>
            </w:pPr>
            <w:r w:rsidRPr="00600EF1">
              <w:rPr>
                <w:rFonts w:ascii="Arial" w:hAnsi="Arial" w:cs="Arial"/>
              </w:rPr>
              <w:t>Child Sexual Exploitation</w:t>
            </w:r>
          </w:p>
        </w:tc>
      </w:tr>
      <w:tr w:rsidR="004A048D" w:rsidRPr="00600EF1" w14:paraId="683E1809" w14:textId="77777777">
        <w:tc>
          <w:tcPr>
            <w:tcW w:w="1543" w:type="dxa"/>
          </w:tcPr>
          <w:p w14:paraId="3B7FFFF9" w14:textId="77777777" w:rsidR="00C32545" w:rsidRPr="00600EF1" w:rsidRDefault="00C32545">
            <w:pPr>
              <w:pStyle w:val="ListParagraph"/>
              <w:ind w:left="0"/>
              <w:rPr>
                <w:rFonts w:ascii="Arial" w:hAnsi="Arial" w:cs="Arial"/>
              </w:rPr>
            </w:pPr>
            <w:r w:rsidRPr="00600EF1">
              <w:rPr>
                <w:rFonts w:ascii="Arial" w:hAnsi="Arial" w:cs="Arial"/>
              </w:rPr>
              <w:t>IAPT</w:t>
            </w:r>
          </w:p>
        </w:tc>
        <w:tc>
          <w:tcPr>
            <w:tcW w:w="6753" w:type="dxa"/>
          </w:tcPr>
          <w:p w14:paraId="388BDA2F" w14:textId="39265770" w:rsidR="00C32545" w:rsidRPr="00600EF1" w:rsidRDefault="00C32545">
            <w:pPr>
              <w:rPr>
                <w:rFonts w:ascii="Arial" w:hAnsi="Arial" w:cs="Arial"/>
              </w:rPr>
            </w:pPr>
            <w:r w:rsidRPr="00600EF1">
              <w:rPr>
                <w:rFonts w:ascii="Arial" w:hAnsi="Arial" w:cs="Arial"/>
              </w:rPr>
              <w:t>Improving Access to Psychological Therapies (</w:t>
            </w:r>
            <w:r w:rsidR="00FF5009">
              <w:rPr>
                <w:rFonts w:ascii="Arial" w:hAnsi="Arial" w:cs="Arial"/>
              </w:rPr>
              <w:t>T</w:t>
            </w:r>
            <w:r w:rsidRPr="00600EF1">
              <w:rPr>
                <w:rFonts w:ascii="Arial" w:hAnsi="Arial" w:cs="Arial"/>
              </w:rPr>
              <w:t xml:space="preserve">alking </w:t>
            </w:r>
            <w:r w:rsidR="00FF5009">
              <w:rPr>
                <w:rFonts w:ascii="Arial" w:hAnsi="Arial" w:cs="Arial"/>
              </w:rPr>
              <w:t>T</w:t>
            </w:r>
            <w:r w:rsidRPr="00600EF1">
              <w:rPr>
                <w:rFonts w:ascii="Arial" w:hAnsi="Arial" w:cs="Arial"/>
              </w:rPr>
              <w:t>herapies)</w:t>
            </w:r>
          </w:p>
        </w:tc>
      </w:tr>
      <w:tr w:rsidR="004A048D" w:rsidRPr="00600EF1" w14:paraId="6DA13136" w14:textId="77777777">
        <w:tc>
          <w:tcPr>
            <w:tcW w:w="1543" w:type="dxa"/>
          </w:tcPr>
          <w:p w14:paraId="312CFEBE" w14:textId="77777777" w:rsidR="00C32545" w:rsidRPr="00600EF1" w:rsidRDefault="00C32545">
            <w:pPr>
              <w:pStyle w:val="ListParagraph"/>
              <w:ind w:left="0"/>
              <w:rPr>
                <w:rFonts w:ascii="Arial" w:hAnsi="Arial" w:cs="Arial"/>
              </w:rPr>
            </w:pPr>
            <w:r w:rsidRPr="00600EF1">
              <w:rPr>
                <w:rFonts w:ascii="Arial" w:hAnsi="Arial" w:cs="Arial"/>
              </w:rPr>
              <w:t>IICSA</w:t>
            </w:r>
          </w:p>
        </w:tc>
        <w:tc>
          <w:tcPr>
            <w:tcW w:w="6753" w:type="dxa"/>
          </w:tcPr>
          <w:p w14:paraId="263580F6" w14:textId="77777777" w:rsidR="00C32545" w:rsidRPr="00600EF1" w:rsidRDefault="00C32545">
            <w:pPr>
              <w:pStyle w:val="ListParagraph"/>
              <w:ind w:left="0"/>
              <w:rPr>
                <w:rFonts w:ascii="Arial" w:hAnsi="Arial" w:cs="Arial"/>
              </w:rPr>
            </w:pPr>
            <w:r w:rsidRPr="00600EF1">
              <w:rPr>
                <w:rFonts w:ascii="Arial" w:hAnsi="Arial" w:cs="Arial"/>
              </w:rPr>
              <w:t>Independent Inquiry into Child Sexual Abuse</w:t>
            </w:r>
          </w:p>
        </w:tc>
      </w:tr>
      <w:tr w:rsidR="004A048D" w:rsidRPr="00600EF1" w14:paraId="62506727" w14:textId="77777777">
        <w:tc>
          <w:tcPr>
            <w:tcW w:w="1543" w:type="dxa"/>
          </w:tcPr>
          <w:p w14:paraId="5BE9C845" w14:textId="77777777" w:rsidR="00C32545" w:rsidRPr="00600EF1" w:rsidRDefault="00C32545">
            <w:pPr>
              <w:pStyle w:val="ListParagraph"/>
              <w:ind w:left="0"/>
              <w:rPr>
                <w:rFonts w:ascii="Arial" w:hAnsi="Arial" w:cs="Arial"/>
              </w:rPr>
            </w:pPr>
            <w:r w:rsidRPr="00600EF1">
              <w:rPr>
                <w:rFonts w:ascii="Arial" w:hAnsi="Arial" w:cs="Arial"/>
              </w:rPr>
              <w:t>ISAC</w:t>
            </w:r>
          </w:p>
        </w:tc>
        <w:tc>
          <w:tcPr>
            <w:tcW w:w="6753" w:type="dxa"/>
          </w:tcPr>
          <w:p w14:paraId="32B4EF63" w14:textId="77777777" w:rsidR="00C32545" w:rsidRPr="00600EF1" w:rsidRDefault="00C32545">
            <w:pPr>
              <w:rPr>
                <w:rFonts w:ascii="Arial" w:hAnsi="Arial" w:cs="Arial"/>
              </w:rPr>
            </w:pPr>
            <w:r w:rsidRPr="00600EF1">
              <w:rPr>
                <w:rFonts w:ascii="Arial" w:hAnsi="Arial" w:cs="Arial"/>
              </w:rPr>
              <w:t>Independent Stalking Advocacy Caseworker</w:t>
            </w:r>
          </w:p>
        </w:tc>
      </w:tr>
      <w:tr w:rsidR="004A048D" w:rsidRPr="00600EF1" w14:paraId="5EBB1ECD" w14:textId="77777777">
        <w:tc>
          <w:tcPr>
            <w:tcW w:w="1543" w:type="dxa"/>
          </w:tcPr>
          <w:p w14:paraId="41923A3B" w14:textId="77777777" w:rsidR="00C32545" w:rsidRPr="00600EF1" w:rsidRDefault="00C32545">
            <w:pPr>
              <w:pStyle w:val="ListParagraph"/>
              <w:ind w:left="0"/>
              <w:rPr>
                <w:rFonts w:ascii="Arial" w:hAnsi="Arial" w:cs="Arial"/>
              </w:rPr>
            </w:pPr>
            <w:r w:rsidRPr="00600EF1">
              <w:rPr>
                <w:rFonts w:ascii="Arial" w:hAnsi="Arial" w:cs="Arial"/>
              </w:rPr>
              <w:t>ISVAA</w:t>
            </w:r>
          </w:p>
        </w:tc>
        <w:tc>
          <w:tcPr>
            <w:tcW w:w="6753" w:type="dxa"/>
          </w:tcPr>
          <w:p w14:paraId="21D0B4F7" w14:textId="0E7161E4" w:rsidR="00C32545" w:rsidRPr="00600EF1" w:rsidRDefault="00C32545">
            <w:pPr>
              <w:rPr>
                <w:rFonts w:ascii="Arial" w:hAnsi="Arial" w:cs="Arial"/>
              </w:rPr>
            </w:pPr>
            <w:r w:rsidRPr="00600EF1">
              <w:rPr>
                <w:rFonts w:ascii="Arial" w:hAnsi="Arial" w:cs="Arial"/>
              </w:rPr>
              <w:t>Independent Sexual Violence Accredited Ad</w:t>
            </w:r>
            <w:r w:rsidR="00D6267D">
              <w:rPr>
                <w:rFonts w:ascii="Arial" w:hAnsi="Arial" w:cs="Arial"/>
              </w:rPr>
              <w:t>visors</w:t>
            </w:r>
          </w:p>
        </w:tc>
      </w:tr>
      <w:tr w:rsidR="004A048D" w:rsidRPr="00600EF1" w14:paraId="6414355E" w14:textId="77777777">
        <w:tc>
          <w:tcPr>
            <w:tcW w:w="1543" w:type="dxa"/>
          </w:tcPr>
          <w:p w14:paraId="4B998BB8" w14:textId="77777777" w:rsidR="00C32545" w:rsidRPr="00600EF1" w:rsidRDefault="00C32545">
            <w:pPr>
              <w:pStyle w:val="ListParagraph"/>
              <w:ind w:left="0"/>
              <w:rPr>
                <w:rFonts w:ascii="Arial" w:hAnsi="Arial" w:cs="Arial"/>
              </w:rPr>
            </w:pPr>
            <w:r w:rsidRPr="00600EF1">
              <w:rPr>
                <w:rFonts w:ascii="Arial" w:hAnsi="Arial" w:cs="Arial"/>
              </w:rPr>
              <w:t>JTAI</w:t>
            </w:r>
          </w:p>
        </w:tc>
        <w:tc>
          <w:tcPr>
            <w:tcW w:w="6753" w:type="dxa"/>
          </w:tcPr>
          <w:p w14:paraId="5C91E53D" w14:textId="77777777" w:rsidR="00C32545" w:rsidRPr="00600EF1" w:rsidRDefault="00C32545">
            <w:pPr>
              <w:pStyle w:val="ListParagraph"/>
              <w:ind w:left="0"/>
              <w:rPr>
                <w:rFonts w:ascii="Arial" w:hAnsi="Arial" w:cs="Arial"/>
              </w:rPr>
            </w:pPr>
            <w:r w:rsidRPr="00600EF1">
              <w:rPr>
                <w:rFonts w:ascii="Arial" w:hAnsi="Arial" w:cs="Arial"/>
              </w:rPr>
              <w:t>Joint Thematic Audit Inspection</w:t>
            </w:r>
          </w:p>
        </w:tc>
      </w:tr>
      <w:tr w:rsidR="004A048D" w:rsidRPr="00600EF1" w14:paraId="64A0C7FC" w14:textId="77777777">
        <w:tc>
          <w:tcPr>
            <w:tcW w:w="1543" w:type="dxa"/>
          </w:tcPr>
          <w:p w14:paraId="765039AD" w14:textId="77777777" w:rsidR="00C32545" w:rsidRPr="00600EF1" w:rsidRDefault="00C32545">
            <w:pPr>
              <w:pStyle w:val="ListParagraph"/>
              <w:ind w:left="0"/>
              <w:rPr>
                <w:rFonts w:ascii="Arial" w:hAnsi="Arial" w:cs="Arial"/>
              </w:rPr>
            </w:pPr>
            <w:r w:rsidRPr="00600EF1">
              <w:rPr>
                <w:rFonts w:ascii="Arial" w:hAnsi="Arial" w:cs="Arial"/>
              </w:rPr>
              <w:t>MAPPA</w:t>
            </w:r>
          </w:p>
        </w:tc>
        <w:tc>
          <w:tcPr>
            <w:tcW w:w="6753" w:type="dxa"/>
          </w:tcPr>
          <w:p w14:paraId="7EC19C94" w14:textId="77777777" w:rsidR="00C32545" w:rsidRPr="00600EF1" w:rsidRDefault="00C32545">
            <w:pPr>
              <w:pStyle w:val="ListParagraph"/>
              <w:ind w:left="0"/>
              <w:rPr>
                <w:rFonts w:ascii="Arial" w:hAnsi="Arial" w:cs="Arial"/>
              </w:rPr>
            </w:pPr>
            <w:r w:rsidRPr="00600EF1">
              <w:rPr>
                <w:rFonts w:ascii="Arial" w:hAnsi="Arial" w:cs="Arial"/>
              </w:rPr>
              <w:t>Multi Agency Public Protection Arrangements</w:t>
            </w:r>
          </w:p>
        </w:tc>
      </w:tr>
      <w:tr w:rsidR="004A048D" w:rsidRPr="00600EF1" w14:paraId="3AEA08AD" w14:textId="77777777">
        <w:tc>
          <w:tcPr>
            <w:tcW w:w="1543" w:type="dxa"/>
          </w:tcPr>
          <w:p w14:paraId="5E4543A7" w14:textId="18EF34A7" w:rsidR="00D52212" w:rsidRPr="00600EF1" w:rsidRDefault="00D52212">
            <w:pPr>
              <w:pStyle w:val="ListParagraph"/>
              <w:ind w:left="0"/>
              <w:rPr>
                <w:rFonts w:ascii="Arial" w:hAnsi="Arial" w:cs="Arial"/>
              </w:rPr>
            </w:pPr>
            <w:r>
              <w:rPr>
                <w:rFonts w:ascii="Arial" w:hAnsi="Arial" w:cs="Arial"/>
              </w:rPr>
              <w:t xml:space="preserve">MOSOVO </w:t>
            </w:r>
          </w:p>
        </w:tc>
        <w:tc>
          <w:tcPr>
            <w:tcW w:w="6753" w:type="dxa"/>
          </w:tcPr>
          <w:p w14:paraId="2241370F" w14:textId="4D8E18DA" w:rsidR="00D52212" w:rsidRPr="00600EF1" w:rsidRDefault="00D52212">
            <w:pPr>
              <w:pStyle w:val="ListParagraph"/>
              <w:ind w:left="0"/>
              <w:rPr>
                <w:rFonts w:ascii="Arial" w:hAnsi="Arial" w:cs="Arial"/>
              </w:rPr>
            </w:pPr>
            <w:r>
              <w:rPr>
                <w:rFonts w:ascii="Arial" w:hAnsi="Arial" w:cs="Arial"/>
              </w:rPr>
              <w:t xml:space="preserve">Management of Sex Offenders and Violent Offenders </w:t>
            </w:r>
          </w:p>
        </w:tc>
      </w:tr>
      <w:tr w:rsidR="004A048D" w:rsidRPr="00600EF1" w14:paraId="15BE76AC" w14:textId="77777777">
        <w:tc>
          <w:tcPr>
            <w:tcW w:w="1543" w:type="dxa"/>
          </w:tcPr>
          <w:p w14:paraId="0724EFE2" w14:textId="77777777" w:rsidR="00C32545" w:rsidRPr="00600EF1" w:rsidRDefault="00C32545">
            <w:pPr>
              <w:pStyle w:val="ListParagraph"/>
              <w:ind w:left="0"/>
              <w:rPr>
                <w:rFonts w:ascii="Arial" w:hAnsi="Arial" w:cs="Arial"/>
              </w:rPr>
            </w:pPr>
            <w:r>
              <w:rPr>
                <w:rFonts w:ascii="Arial" w:hAnsi="Arial" w:cs="Arial"/>
              </w:rPr>
              <w:t>PTSD</w:t>
            </w:r>
          </w:p>
        </w:tc>
        <w:tc>
          <w:tcPr>
            <w:tcW w:w="6753" w:type="dxa"/>
          </w:tcPr>
          <w:p w14:paraId="2F1362B5" w14:textId="77777777" w:rsidR="00C32545" w:rsidRPr="00600EF1" w:rsidRDefault="00C32545">
            <w:pPr>
              <w:pStyle w:val="ListParagraph"/>
              <w:ind w:left="0"/>
              <w:rPr>
                <w:rFonts w:ascii="Arial" w:hAnsi="Arial" w:cs="Arial"/>
              </w:rPr>
            </w:pPr>
            <w:r>
              <w:rPr>
                <w:rFonts w:ascii="Arial" w:hAnsi="Arial" w:cs="Arial"/>
              </w:rPr>
              <w:t xml:space="preserve">Post Traumatic Stress Disorder </w:t>
            </w:r>
          </w:p>
        </w:tc>
      </w:tr>
      <w:tr w:rsidR="004A048D" w:rsidRPr="00600EF1" w14:paraId="736BEF4C" w14:textId="77777777">
        <w:tc>
          <w:tcPr>
            <w:tcW w:w="1543" w:type="dxa"/>
          </w:tcPr>
          <w:p w14:paraId="46DB71CF" w14:textId="77777777" w:rsidR="00C32545" w:rsidRPr="00600EF1" w:rsidRDefault="00C32545">
            <w:pPr>
              <w:pStyle w:val="ListParagraph"/>
              <w:ind w:left="0"/>
              <w:rPr>
                <w:rFonts w:ascii="Arial" w:hAnsi="Arial" w:cs="Arial"/>
              </w:rPr>
            </w:pPr>
            <w:r w:rsidRPr="00600EF1">
              <w:rPr>
                <w:rFonts w:ascii="Arial" w:hAnsi="Arial" w:cs="Arial"/>
              </w:rPr>
              <w:t>RASSO</w:t>
            </w:r>
          </w:p>
        </w:tc>
        <w:tc>
          <w:tcPr>
            <w:tcW w:w="6753" w:type="dxa"/>
          </w:tcPr>
          <w:p w14:paraId="6BA9FD6B" w14:textId="77777777" w:rsidR="00C32545" w:rsidRPr="00600EF1" w:rsidRDefault="00C32545">
            <w:pPr>
              <w:pStyle w:val="ListParagraph"/>
              <w:ind w:left="0"/>
              <w:rPr>
                <w:rFonts w:ascii="Arial" w:hAnsi="Arial" w:cs="Arial"/>
              </w:rPr>
            </w:pPr>
            <w:r w:rsidRPr="00600EF1">
              <w:rPr>
                <w:rFonts w:ascii="Arial" w:hAnsi="Arial" w:cs="Arial"/>
              </w:rPr>
              <w:t>Rape and Serious Sexual Offences</w:t>
            </w:r>
          </w:p>
        </w:tc>
      </w:tr>
      <w:tr w:rsidR="004A048D" w:rsidRPr="00600EF1" w14:paraId="3898EA1F" w14:textId="77777777">
        <w:tc>
          <w:tcPr>
            <w:tcW w:w="1543" w:type="dxa"/>
          </w:tcPr>
          <w:p w14:paraId="0EC83983" w14:textId="77777777" w:rsidR="00C32545" w:rsidRPr="00600EF1" w:rsidRDefault="00C32545">
            <w:pPr>
              <w:pStyle w:val="ListParagraph"/>
              <w:ind w:left="0"/>
              <w:rPr>
                <w:rFonts w:ascii="Arial" w:hAnsi="Arial" w:cs="Arial"/>
              </w:rPr>
            </w:pPr>
            <w:r w:rsidRPr="00600EF1">
              <w:rPr>
                <w:rFonts w:ascii="Arial" w:hAnsi="Arial" w:cs="Arial"/>
              </w:rPr>
              <w:t>SARC</w:t>
            </w:r>
          </w:p>
        </w:tc>
        <w:tc>
          <w:tcPr>
            <w:tcW w:w="6753" w:type="dxa"/>
          </w:tcPr>
          <w:p w14:paraId="325316A8" w14:textId="77777777" w:rsidR="00C32545" w:rsidRPr="00600EF1" w:rsidRDefault="00C32545">
            <w:pPr>
              <w:pStyle w:val="ListParagraph"/>
              <w:ind w:left="0"/>
              <w:rPr>
                <w:rFonts w:ascii="Arial" w:hAnsi="Arial" w:cs="Arial"/>
              </w:rPr>
            </w:pPr>
            <w:r w:rsidRPr="00600EF1">
              <w:rPr>
                <w:rFonts w:ascii="Arial" w:hAnsi="Arial" w:cs="Arial"/>
              </w:rPr>
              <w:t>Sexual Assault Referral Centre</w:t>
            </w:r>
          </w:p>
        </w:tc>
      </w:tr>
      <w:tr w:rsidR="004A048D" w:rsidRPr="00600EF1" w14:paraId="0CEB24C7" w14:textId="77777777">
        <w:tc>
          <w:tcPr>
            <w:tcW w:w="1543" w:type="dxa"/>
          </w:tcPr>
          <w:p w14:paraId="1B4AAB1A" w14:textId="25436FB5" w:rsidR="00C32545" w:rsidRPr="00600EF1" w:rsidRDefault="00C32545">
            <w:pPr>
              <w:pStyle w:val="ListParagraph"/>
              <w:ind w:left="0"/>
              <w:rPr>
                <w:rFonts w:ascii="Arial" w:hAnsi="Arial" w:cs="Arial"/>
              </w:rPr>
            </w:pPr>
            <w:r>
              <w:rPr>
                <w:rFonts w:ascii="Arial" w:hAnsi="Arial" w:cs="Arial"/>
              </w:rPr>
              <w:t>SET</w:t>
            </w:r>
          </w:p>
        </w:tc>
        <w:tc>
          <w:tcPr>
            <w:tcW w:w="6753" w:type="dxa"/>
          </w:tcPr>
          <w:p w14:paraId="1A92CDBA" w14:textId="77777777" w:rsidR="00C32545" w:rsidRPr="00600EF1" w:rsidRDefault="00C32545">
            <w:pPr>
              <w:pStyle w:val="ListParagraph"/>
              <w:ind w:left="0"/>
              <w:rPr>
                <w:rFonts w:ascii="Arial" w:hAnsi="Arial" w:cs="Arial"/>
              </w:rPr>
            </w:pPr>
            <w:r w:rsidRPr="00600EF1">
              <w:rPr>
                <w:rFonts w:ascii="Arial" w:hAnsi="Arial" w:cs="Arial"/>
              </w:rPr>
              <w:t>Southend, Essex and Thurrock</w:t>
            </w:r>
          </w:p>
        </w:tc>
      </w:tr>
      <w:tr w:rsidR="004A048D" w:rsidRPr="00600EF1" w14:paraId="76713ABF" w14:textId="77777777">
        <w:tc>
          <w:tcPr>
            <w:tcW w:w="1543" w:type="dxa"/>
          </w:tcPr>
          <w:p w14:paraId="33EE8F5B" w14:textId="77777777" w:rsidR="00C32545" w:rsidRPr="00600EF1" w:rsidRDefault="00C32545">
            <w:pPr>
              <w:pStyle w:val="ListParagraph"/>
              <w:ind w:left="0"/>
              <w:rPr>
                <w:rFonts w:ascii="Arial" w:hAnsi="Arial" w:cs="Arial"/>
              </w:rPr>
            </w:pPr>
            <w:r w:rsidRPr="00600EF1">
              <w:rPr>
                <w:rFonts w:ascii="Arial" w:hAnsi="Arial" w:cs="Arial"/>
              </w:rPr>
              <w:t>SETDAB</w:t>
            </w:r>
          </w:p>
        </w:tc>
        <w:tc>
          <w:tcPr>
            <w:tcW w:w="6753" w:type="dxa"/>
          </w:tcPr>
          <w:p w14:paraId="61FE5E36" w14:textId="77777777" w:rsidR="00C32545" w:rsidRPr="00600EF1" w:rsidRDefault="00C32545">
            <w:pPr>
              <w:pStyle w:val="ListParagraph"/>
              <w:ind w:left="0"/>
              <w:rPr>
                <w:rFonts w:ascii="Arial" w:hAnsi="Arial" w:cs="Arial"/>
              </w:rPr>
            </w:pPr>
            <w:r w:rsidRPr="00600EF1">
              <w:rPr>
                <w:rFonts w:ascii="Arial" w:hAnsi="Arial" w:cs="Arial"/>
              </w:rPr>
              <w:t>Southend, Essex and Thurrock Domestic Abuse Board</w:t>
            </w:r>
          </w:p>
        </w:tc>
      </w:tr>
      <w:tr w:rsidR="004A048D" w:rsidRPr="00600EF1" w14:paraId="638F8855" w14:textId="77777777">
        <w:tc>
          <w:tcPr>
            <w:tcW w:w="1543" w:type="dxa"/>
          </w:tcPr>
          <w:p w14:paraId="70E79843" w14:textId="77777777" w:rsidR="00C32545" w:rsidRPr="00600EF1" w:rsidRDefault="00C32545">
            <w:pPr>
              <w:pStyle w:val="ListParagraph"/>
              <w:ind w:left="0"/>
              <w:rPr>
                <w:rFonts w:ascii="Arial" w:hAnsi="Arial" w:cs="Arial"/>
              </w:rPr>
            </w:pPr>
            <w:r w:rsidRPr="00600EF1">
              <w:rPr>
                <w:rFonts w:ascii="Arial" w:hAnsi="Arial" w:cs="Arial"/>
              </w:rPr>
              <w:t>SHPOs</w:t>
            </w:r>
          </w:p>
        </w:tc>
        <w:tc>
          <w:tcPr>
            <w:tcW w:w="6753" w:type="dxa"/>
          </w:tcPr>
          <w:p w14:paraId="7FC92B50" w14:textId="77777777" w:rsidR="00C32545" w:rsidRPr="00600EF1" w:rsidRDefault="00C32545">
            <w:pPr>
              <w:pStyle w:val="ListParagraph"/>
              <w:ind w:left="0"/>
              <w:rPr>
                <w:rFonts w:ascii="Arial" w:hAnsi="Arial" w:cs="Arial"/>
              </w:rPr>
            </w:pPr>
            <w:r w:rsidRPr="00600EF1">
              <w:rPr>
                <w:rFonts w:ascii="Arial" w:hAnsi="Arial" w:cs="Arial"/>
              </w:rPr>
              <w:t>Sexual Harm Prevention Orders</w:t>
            </w:r>
          </w:p>
        </w:tc>
      </w:tr>
      <w:tr w:rsidR="004A048D" w:rsidRPr="00600EF1" w14:paraId="77177CE1" w14:textId="77777777">
        <w:tc>
          <w:tcPr>
            <w:tcW w:w="1543" w:type="dxa"/>
          </w:tcPr>
          <w:p w14:paraId="146E10DB" w14:textId="77777777" w:rsidR="00C32545" w:rsidRPr="00600EF1" w:rsidRDefault="00C32545">
            <w:pPr>
              <w:pStyle w:val="ListParagraph"/>
              <w:ind w:left="0"/>
              <w:rPr>
                <w:rFonts w:ascii="Arial" w:hAnsi="Arial" w:cs="Arial"/>
              </w:rPr>
            </w:pPr>
            <w:r w:rsidRPr="00600EF1">
              <w:rPr>
                <w:rFonts w:ascii="Arial" w:hAnsi="Arial" w:cs="Arial"/>
              </w:rPr>
              <w:t>SROs</w:t>
            </w:r>
          </w:p>
        </w:tc>
        <w:tc>
          <w:tcPr>
            <w:tcW w:w="6753" w:type="dxa"/>
          </w:tcPr>
          <w:p w14:paraId="5D894B38" w14:textId="780778AC" w:rsidR="00C32545" w:rsidRPr="00600EF1" w:rsidRDefault="00C32545">
            <w:pPr>
              <w:rPr>
                <w:rFonts w:ascii="Arial" w:hAnsi="Arial" w:cs="Arial"/>
              </w:rPr>
            </w:pPr>
            <w:r w:rsidRPr="00600EF1">
              <w:rPr>
                <w:rFonts w:ascii="Arial" w:hAnsi="Arial" w:cs="Arial"/>
              </w:rPr>
              <w:t>Sexual Risk Order</w:t>
            </w:r>
            <w:r w:rsidR="00E025F2">
              <w:rPr>
                <w:rFonts w:ascii="Arial" w:hAnsi="Arial" w:cs="Arial"/>
              </w:rPr>
              <w:t>s</w:t>
            </w:r>
          </w:p>
        </w:tc>
      </w:tr>
      <w:tr w:rsidR="004A048D" w:rsidRPr="00600EF1" w14:paraId="5800E472" w14:textId="77777777">
        <w:tc>
          <w:tcPr>
            <w:tcW w:w="1543" w:type="dxa"/>
          </w:tcPr>
          <w:p w14:paraId="5B1EC643" w14:textId="77777777" w:rsidR="00C32545" w:rsidRPr="00600EF1" w:rsidRDefault="00C32545">
            <w:pPr>
              <w:pStyle w:val="ListParagraph"/>
              <w:ind w:left="0"/>
              <w:rPr>
                <w:rFonts w:ascii="Arial" w:hAnsi="Arial" w:cs="Arial"/>
              </w:rPr>
            </w:pPr>
            <w:r w:rsidRPr="00600EF1">
              <w:rPr>
                <w:rFonts w:ascii="Arial" w:hAnsi="Arial" w:cs="Arial"/>
              </w:rPr>
              <w:t>STI</w:t>
            </w:r>
          </w:p>
        </w:tc>
        <w:tc>
          <w:tcPr>
            <w:tcW w:w="6753" w:type="dxa"/>
          </w:tcPr>
          <w:p w14:paraId="46A8E25D" w14:textId="6E875F01" w:rsidR="00C32545" w:rsidRPr="00600EF1" w:rsidRDefault="00C32545">
            <w:pPr>
              <w:pStyle w:val="ListParagraph"/>
              <w:ind w:left="0"/>
              <w:rPr>
                <w:rFonts w:ascii="Arial" w:hAnsi="Arial" w:cs="Arial"/>
              </w:rPr>
            </w:pPr>
            <w:r w:rsidRPr="00600EF1">
              <w:rPr>
                <w:rFonts w:ascii="Arial" w:hAnsi="Arial" w:cs="Arial"/>
              </w:rPr>
              <w:t>Sexually Transmitted Infection</w:t>
            </w:r>
          </w:p>
        </w:tc>
      </w:tr>
      <w:tr w:rsidR="004A048D" w:rsidRPr="00600EF1" w14:paraId="012E1FF6" w14:textId="77777777">
        <w:tc>
          <w:tcPr>
            <w:tcW w:w="1543" w:type="dxa"/>
          </w:tcPr>
          <w:p w14:paraId="3548E160" w14:textId="77777777" w:rsidR="00C32545" w:rsidRPr="00600EF1" w:rsidRDefault="00C32545">
            <w:pPr>
              <w:pStyle w:val="ListParagraph"/>
              <w:ind w:left="0"/>
              <w:rPr>
                <w:rFonts w:ascii="Arial" w:hAnsi="Arial" w:cs="Arial"/>
              </w:rPr>
            </w:pPr>
            <w:r w:rsidRPr="00600EF1">
              <w:rPr>
                <w:rFonts w:ascii="Arial" w:hAnsi="Arial" w:cs="Arial"/>
              </w:rPr>
              <w:t>SVASPB</w:t>
            </w:r>
          </w:p>
        </w:tc>
        <w:tc>
          <w:tcPr>
            <w:tcW w:w="6753" w:type="dxa"/>
          </w:tcPr>
          <w:p w14:paraId="47FAF24C" w14:textId="77777777" w:rsidR="00C32545" w:rsidRPr="00600EF1" w:rsidRDefault="00C32545">
            <w:pPr>
              <w:pStyle w:val="ListParagraph"/>
              <w:ind w:left="0"/>
              <w:rPr>
                <w:rFonts w:ascii="Arial" w:hAnsi="Arial" w:cs="Arial"/>
              </w:rPr>
            </w:pPr>
            <w:r>
              <w:rPr>
                <w:rFonts w:ascii="Arial" w:hAnsi="Arial" w:cs="Arial"/>
              </w:rPr>
              <w:t>Sexual Violence and Abuse</w:t>
            </w:r>
            <w:r w:rsidRPr="00600EF1">
              <w:rPr>
                <w:rFonts w:ascii="Arial" w:hAnsi="Arial" w:cs="Arial"/>
              </w:rPr>
              <w:t xml:space="preserve"> Strategic Partnership Board</w:t>
            </w:r>
          </w:p>
        </w:tc>
      </w:tr>
      <w:tr w:rsidR="004A048D" w:rsidRPr="00600EF1" w14:paraId="08DF900A" w14:textId="77777777">
        <w:tc>
          <w:tcPr>
            <w:tcW w:w="1543" w:type="dxa"/>
          </w:tcPr>
          <w:p w14:paraId="618CC561" w14:textId="77777777" w:rsidR="00C32545" w:rsidRPr="00600EF1" w:rsidRDefault="00C32545">
            <w:pPr>
              <w:pStyle w:val="ListParagraph"/>
              <w:ind w:left="0"/>
              <w:rPr>
                <w:rFonts w:ascii="Arial" w:hAnsi="Arial" w:cs="Arial"/>
              </w:rPr>
            </w:pPr>
            <w:r w:rsidRPr="00600EF1">
              <w:rPr>
                <w:rFonts w:ascii="Arial" w:hAnsi="Arial" w:cs="Arial"/>
              </w:rPr>
              <w:t>VAWG</w:t>
            </w:r>
          </w:p>
        </w:tc>
        <w:tc>
          <w:tcPr>
            <w:tcW w:w="6753" w:type="dxa"/>
          </w:tcPr>
          <w:p w14:paraId="707D1019" w14:textId="77777777" w:rsidR="00C32545" w:rsidRPr="00600EF1" w:rsidRDefault="00C32545">
            <w:pPr>
              <w:pStyle w:val="ListParagraph"/>
              <w:ind w:left="0"/>
              <w:rPr>
                <w:rFonts w:ascii="Arial" w:hAnsi="Arial" w:cs="Arial"/>
              </w:rPr>
            </w:pPr>
            <w:r w:rsidRPr="00600EF1">
              <w:rPr>
                <w:rFonts w:ascii="Arial" w:hAnsi="Arial" w:cs="Arial"/>
              </w:rPr>
              <w:t xml:space="preserve">Violence Against Women and Girls </w:t>
            </w:r>
          </w:p>
        </w:tc>
      </w:tr>
    </w:tbl>
    <w:p w14:paraId="09B4B900" w14:textId="77777777" w:rsidR="00A916B4" w:rsidRPr="00285B62" w:rsidRDefault="00A916B4" w:rsidP="00285B62">
      <w:pPr>
        <w:rPr>
          <w:rFonts w:ascii="Arial" w:hAnsi="Arial" w:cs="Arial"/>
        </w:rPr>
      </w:pPr>
    </w:p>
    <w:p w14:paraId="47FFE254" w14:textId="2D756ED8" w:rsidR="008D3978" w:rsidRPr="00600EF1" w:rsidRDefault="008D3978" w:rsidP="003E2328">
      <w:pPr>
        <w:pStyle w:val="Heading1"/>
        <w:rPr>
          <w:rFonts w:ascii="Arial" w:hAnsi="Arial" w:cs="Arial"/>
        </w:rPr>
      </w:pPr>
      <w:r>
        <w:t>8. Services and Support available for Victims and Survi</w:t>
      </w:r>
      <w:r w:rsidR="003E2328">
        <w:t xml:space="preserve">vors </w:t>
      </w:r>
    </w:p>
    <w:p w14:paraId="4A6CAEFF" w14:textId="77777777" w:rsidR="00670E32" w:rsidRDefault="00670E32" w:rsidP="381BDF26">
      <w:pPr>
        <w:rPr>
          <w:rFonts w:ascii="Arial" w:hAnsi="Arial" w:cs="Arial"/>
        </w:rPr>
      </w:pPr>
    </w:p>
    <w:p w14:paraId="7E800CC1" w14:textId="0E9FAADD" w:rsidR="007165D8" w:rsidRDefault="003E2328" w:rsidP="0032561A">
      <w:pPr>
        <w:rPr>
          <w:rFonts w:ascii="Arial" w:hAnsi="Arial" w:cs="Arial"/>
        </w:rPr>
      </w:pPr>
      <w:hyperlink r:id="rId61" w:history="1">
        <w:r w:rsidRPr="0032561A">
          <w:rPr>
            <w:rStyle w:val="Hyperlink"/>
            <w:rFonts w:ascii="Arial" w:hAnsi="Arial" w:cs="Arial"/>
          </w:rPr>
          <w:t>Synergy Essex</w:t>
        </w:r>
      </w:hyperlink>
      <w:r w:rsidRPr="0032561A">
        <w:rPr>
          <w:rFonts w:ascii="Arial" w:hAnsi="Arial" w:cs="Arial"/>
        </w:rPr>
        <w:t xml:space="preserve">: </w:t>
      </w:r>
      <w:r w:rsidR="00DD1BCB" w:rsidRPr="0032561A">
        <w:rPr>
          <w:rFonts w:ascii="Arial" w:hAnsi="Arial" w:cs="Arial"/>
        </w:rPr>
        <w:t xml:space="preserve">For anyone who has been a victim of sexual violence or abuse, </w:t>
      </w:r>
      <w:r w:rsidR="0032561A">
        <w:rPr>
          <w:rFonts w:ascii="Arial" w:hAnsi="Arial" w:cs="Arial"/>
        </w:rPr>
        <w:t xml:space="preserve">Synergy Essex is </w:t>
      </w:r>
      <w:r w:rsidR="00DD1BCB" w:rsidRPr="0032561A">
        <w:rPr>
          <w:rFonts w:ascii="Arial" w:hAnsi="Arial" w:cs="Arial"/>
        </w:rPr>
        <w:t xml:space="preserve">a partnership of rape and sexual abuse centres in </w:t>
      </w:r>
      <w:r w:rsidR="000B732B">
        <w:rPr>
          <w:rFonts w:ascii="Arial" w:hAnsi="Arial" w:cs="Arial"/>
        </w:rPr>
        <w:t>Greater</w:t>
      </w:r>
      <w:r w:rsidR="000B732B" w:rsidRPr="0032561A">
        <w:rPr>
          <w:rFonts w:ascii="Arial" w:hAnsi="Arial" w:cs="Arial"/>
        </w:rPr>
        <w:t xml:space="preserve"> </w:t>
      </w:r>
      <w:r w:rsidR="00DD1BCB" w:rsidRPr="0032561A">
        <w:rPr>
          <w:rFonts w:ascii="Arial" w:hAnsi="Arial" w:cs="Arial"/>
        </w:rPr>
        <w:t xml:space="preserve">Essex who deliver </w:t>
      </w:r>
      <w:r w:rsidR="00DD1BCB" w:rsidRPr="0032561A">
        <w:rPr>
          <w:rFonts w:ascii="Arial" w:hAnsi="Arial" w:cs="Arial"/>
        </w:rPr>
        <w:lastRenderedPageBreak/>
        <w:t>specialist community-based services for victims and survivors of all forms of sexual violence and abuse, sexual domestic violence, sexual harassment and child sexual abuse. </w:t>
      </w:r>
    </w:p>
    <w:p w14:paraId="2E58A355" w14:textId="3262E8AE" w:rsidR="00B0708E" w:rsidRPr="008463DD" w:rsidRDefault="00DD1BCB" w:rsidP="0032561A">
      <w:pPr>
        <w:rPr>
          <w:rFonts w:ascii="Arial" w:hAnsi="Arial" w:cs="Arial"/>
          <w:b/>
          <w:bCs/>
        </w:rPr>
      </w:pPr>
      <w:r w:rsidRPr="0032561A">
        <w:rPr>
          <w:rFonts w:ascii="Arial" w:hAnsi="Arial" w:cs="Arial"/>
        </w:rPr>
        <w:t>Phone</w:t>
      </w:r>
      <w:r w:rsidR="008221CA">
        <w:rPr>
          <w:rFonts w:ascii="Arial" w:hAnsi="Arial" w:cs="Arial"/>
        </w:rPr>
        <w:t xml:space="preserve"> </w:t>
      </w:r>
      <w:r w:rsidR="008221CA">
        <w:rPr>
          <w:rFonts w:ascii="Arial" w:hAnsi="Arial" w:cs="Arial"/>
          <w:b/>
          <w:bCs/>
        </w:rPr>
        <w:t>0300 003 7777</w:t>
      </w:r>
    </w:p>
    <w:p w14:paraId="226238CF" w14:textId="084776DC" w:rsidR="008221CA" w:rsidRDefault="005D0D16" w:rsidP="007165D8">
      <w:pPr>
        <w:rPr>
          <w:rFonts w:ascii="Arial" w:hAnsi="Arial" w:cs="Arial"/>
        </w:rPr>
      </w:pPr>
      <w:hyperlink r:id="rId62" w:history="1">
        <w:r w:rsidRPr="005D463C">
          <w:rPr>
            <w:rStyle w:val="Hyperlink"/>
            <w:rFonts w:ascii="Arial" w:hAnsi="Arial" w:cs="Arial"/>
          </w:rPr>
          <w:t>24/7 Rape &amp; Sexual Abuse Support Line</w:t>
        </w:r>
      </w:hyperlink>
      <w:r w:rsidRPr="007165D8">
        <w:rPr>
          <w:rFonts w:ascii="Arial" w:hAnsi="Arial" w:cs="Arial"/>
        </w:rPr>
        <w:t>, run by Rape Crisis</w:t>
      </w:r>
      <w:r w:rsidR="00E4244E">
        <w:rPr>
          <w:rFonts w:ascii="Arial" w:hAnsi="Arial" w:cs="Arial"/>
        </w:rPr>
        <w:t>,</w:t>
      </w:r>
      <w:r w:rsidRPr="007165D8">
        <w:rPr>
          <w:rFonts w:ascii="Arial" w:hAnsi="Arial" w:cs="Arial"/>
        </w:rPr>
        <w:t xml:space="preserve"> is open 24 hours a day, every day of the year</w:t>
      </w:r>
    </w:p>
    <w:p w14:paraId="67F20095" w14:textId="77777777" w:rsidR="00410777" w:rsidRDefault="008221CA" w:rsidP="007165D8">
      <w:pPr>
        <w:rPr>
          <w:rFonts w:ascii="Arial" w:hAnsi="Arial" w:cs="Arial"/>
        </w:rPr>
      </w:pPr>
      <w:r>
        <w:rPr>
          <w:rFonts w:ascii="Arial" w:hAnsi="Arial" w:cs="Arial"/>
        </w:rPr>
        <w:t xml:space="preserve">Phone </w:t>
      </w:r>
      <w:r w:rsidR="005D0D16" w:rsidRPr="008221CA">
        <w:rPr>
          <w:rFonts w:ascii="Arial" w:hAnsi="Arial" w:cs="Arial"/>
          <w:b/>
          <w:bCs/>
        </w:rPr>
        <w:t>0808 500 2222</w:t>
      </w:r>
      <w:r w:rsidR="005D0D16" w:rsidRPr="007165D8">
        <w:rPr>
          <w:rFonts w:ascii="Arial" w:hAnsi="Arial" w:cs="Arial"/>
        </w:rPr>
        <w:t xml:space="preserve"> </w:t>
      </w:r>
    </w:p>
    <w:p w14:paraId="622D8308" w14:textId="4380BE78" w:rsidR="00410777" w:rsidRDefault="005D0D16" w:rsidP="007165D8">
      <w:pPr>
        <w:rPr>
          <w:rFonts w:ascii="Arial" w:hAnsi="Arial" w:cs="Arial"/>
        </w:rPr>
      </w:pPr>
      <w:hyperlink r:id="rId63" w:history="1">
        <w:r w:rsidRPr="00410777">
          <w:rPr>
            <w:rStyle w:val="Hyperlink"/>
            <w:rFonts w:ascii="Arial" w:hAnsi="Arial" w:cs="Arial"/>
          </w:rPr>
          <w:t>Victim Support</w:t>
        </w:r>
      </w:hyperlink>
      <w:r w:rsidRPr="007165D8">
        <w:rPr>
          <w:rFonts w:ascii="Arial" w:hAnsi="Arial" w:cs="Arial"/>
        </w:rPr>
        <w:t xml:space="preserve"> – a specialist service helping anyone affected by any types of crime, not only those who experience it directly, but also their friends, family and any other people involved. </w:t>
      </w:r>
      <w:r w:rsidR="00410777">
        <w:rPr>
          <w:rFonts w:ascii="Arial" w:hAnsi="Arial" w:cs="Arial"/>
        </w:rPr>
        <w:t xml:space="preserve">Phone: </w:t>
      </w:r>
      <w:r w:rsidRPr="00410777">
        <w:rPr>
          <w:rFonts w:ascii="Arial" w:hAnsi="Arial" w:cs="Arial"/>
          <w:b/>
          <w:bCs/>
        </w:rPr>
        <w:t>0808 168 9111</w:t>
      </w:r>
      <w:r w:rsidRPr="007165D8">
        <w:rPr>
          <w:rFonts w:ascii="Arial" w:hAnsi="Arial" w:cs="Arial"/>
        </w:rPr>
        <w:t xml:space="preserve">, 24 hours a day, </w:t>
      </w:r>
      <w:r w:rsidR="00C74BC2">
        <w:rPr>
          <w:rFonts w:ascii="Arial" w:hAnsi="Arial" w:cs="Arial"/>
        </w:rPr>
        <w:t>seven</w:t>
      </w:r>
      <w:r w:rsidRPr="007165D8">
        <w:rPr>
          <w:rFonts w:ascii="Arial" w:hAnsi="Arial" w:cs="Arial"/>
        </w:rPr>
        <w:t xml:space="preserve"> days a week. </w:t>
      </w:r>
    </w:p>
    <w:p w14:paraId="386A3B7A" w14:textId="7F327665" w:rsidR="0051772E" w:rsidRDefault="00725D5A" w:rsidP="007165D8">
      <w:pPr>
        <w:rPr>
          <w:rFonts w:ascii="Arial" w:hAnsi="Arial" w:cs="Arial"/>
        </w:rPr>
      </w:pPr>
      <w:hyperlink r:id="rId64" w:history="1">
        <w:r w:rsidRPr="00F3443C">
          <w:rPr>
            <w:rStyle w:val="Hyperlink"/>
            <w:rFonts w:ascii="Arial" w:hAnsi="Arial" w:cs="Arial"/>
          </w:rPr>
          <w:t>Compass</w:t>
        </w:r>
      </w:hyperlink>
      <w:r>
        <w:rPr>
          <w:rFonts w:ascii="Arial" w:hAnsi="Arial" w:cs="Arial"/>
        </w:rPr>
        <w:t xml:space="preserve"> – a partnership of domestic abuse services </w:t>
      </w:r>
      <w:r w:rsidR="006B2847" w:rsidRPr="006B2847">
        <w:rPr>
          <w:rFonts w:ascii="Arial" w:hAnsi="Arial" w:cs="Arial"/>
        </w:rPr>
        <w:t>provid</w:t>
      </w:r>
      <w:r w:rsidR="00AA318F">
        <w:rPr>
          <w:rFonts w:ascii="Arial" w:hAnsi="Arial" w:cs="Arial"/>
        </w:rPr>
        <w:t>ing</w:t>
      </w:r>
      <w:r w:rsidR="006B2847" w:rsidRPr="006B2847">
        <w:rPr>
          <w:rFonts w:ascii="Arial" w:hAnsi="Arial" w:cs="Arial"/>
        </w:rPr>
        <w:t xml:space="preserve"> a central point of access for callers to speak with a trained member of </w:t>
      </w:r>
      <w:r w:rsidR="00E4244E">
        <w:rPr>
          <w:rFonts w:ascii="Arial" w:hAnsi="Arial" w:cs="Arial"/>
        </w:rPr>
        <w:t>the team</w:t>
      </w:r>
      <w:r w:rsidR="006B2847" w:rsidRPr="006B2847">
        <w:rPr>
          <w:rFonts w:ascii="Arial" w:hAnsi="Arial" w:cs="Arial"/>
        </w:rPr>
        <w:t xml:space="preserve"> who will complete an assessment to ensure contact is made with the most appropriate support service.</w:t>
      </w:r>
    </w:p>
    <w:p w14:paraId="3E214A54" w14:textId="3048D6AD" w:rsidR="00EE1A09" w:rsidRDefault="00AA318F" w:rsidP="007165D8">
      <w:pPr>
        <w:rPr>
          <w:rFonts w:ascii="Arial" w:hAnsi="Arial" w:cs="Arial"/>
          <w:b/>
          <w:bCs/>
        </w:rPr>
      </w:pPr>
      <w:r>
        <w:rPr>
          <w:rFonts w:ascii="Arial" w:hAnsi="Arial" w:cs="Arial"/>
        </w:rPr>
        <w:t xml:space="preserve">Phone: </w:t>
      </w:r>
      <w:r>
        <w:rPr>
          <w:rFonts w:ascii="Arial" w:hAnsi="Arial" w:cs="Arial"/>
          <w:b/>
          <w:bCs/>
        </w:rPr>
        <w:t>0330 333 7444</w:t>
      </w:r>
    </w:p>
    <w:p w14:paraId="5403AF4B" w14:textId="7F266125" w:rsidR="00B31A7B" w:rsidRDefault="00B31A7B" w:rsidP="007165D8">
      <w:pPr>
        <w:rPr>
          <w:rFonts w:ascii="Arial" w:hAnsi="Arial" w:cs="Arial"/>
        </w:rPr>
      </w:pPr>
      <w:hyperlink r:id="rId65">
        <w:r w:rsidRPr="298A4767">
          <w:rPr>
            <w:rStyle w:val="Hyperlink"/>
            <w:rFonts w:ascii="Arial" w:hAnsi="Arial" w:cs="Arial"/>
          </w:rPr>
          <w:t>Victim Gateway Service</w:t>
        </w:r>
      </w:hyperlink>
      <w:r w:rsidRPr="298A4767">
        <w:rPr>
          <w:rFonts w:ascii="Arial" w:hAnsi="Arial" w:cs="Arial"/>
        </w:rPr>
        <w:t xml:space="preserve"> </w:t>
      </w:r>
      <w:r w:rsidR="005D1AA4" w:rsidRPr="298A4767">
        <w:rPr>
          <w:rFonts w:ascii="Arial" w:hAnsi="Arial" w:cs="Arial"/>
        </w:rPr>
        <w:t>–</w:t>
      </w:r>
      <w:r w:rsidRPr="298A4767">
        <w:rPr>
          <w:rFonts w:ascii="Arial" w:hAnsi="Arial" w:cs="Arial"/>
        </w:rPr>
        <w:t xml:space="preserve"> </w:t>
      </w:r>
      <w:r w:rsidR="005D1AA4" w:rsidRPr="298A4767">
        <w:rPr>
          <w:rFonts w:ascii="Arial" w:hAnsi="Arial" w:cs="Arial"/>
        </w:rPr>
        <w:t>a directory of services in Essex</w:t>
      </w:r>
      <w:r w:rsidR="0090224D" w:rsidRPr="298A4767">
        <w:rPr>
          <w:rFonts w:ascii="Arial" w:hAnsi="Arial" w:cs="Arial"/>
        </w:rPr>
        <w:t xml:space="preserve"> </w:t>
      </w:r>
    </w:p>
    <w:p w14:paraId="1A316F0E" w14:textId="2D2E4AD6" w:rsidR="00556169" w:rsidRDefault="00556169" w:rsidP="7BAEECBD">
      <w:pPr>
        <w:rPr>
          <w:rFonts w:ascii="Arial" w:eastAsia="Arial" w:hAnsi="Arial" w:cs="Arial"/>
        </w:rPr>
      </w:pPr>
      <w:r w:rsidRPr="7BAEECBD">
        <w:rPr>
          <w:rFonts w:ascii="Arial" w:hAnsi="Arial" w:cs="Arial"/>
        </w:rPr>
        <w:t xml:space="preserve">The </w:t>
      </w:r>
      <w:hyperlink r:id="rId66">
        <w:r w:rsidRPr="7BAEECBD">
          <w:rPr>
            <w:rStyle w:val="Hyperlink"/>
            <w:rFonts w:ascii="Arial" w:hAnsi="Arial" w:cs="Arial"/>
          </w:rPr>
          <w:t xml:space="preserve">Centre </w:t>
        </w:r>
        <w:r w:rsidR="00035954" w:rsidRPr="7BAEECBD">
          <w:rPr>
            <w:rStyle w:val="Hyperlink"/>
            <w:rFonts w:ascii="Arial" w:hAnsi="Arial" w:cs="Arial"/>
          </w:rPr>
          <w:t>o</w:t>
        </w:r>
        <w:r w:rsidRPr="7BAEECBD">
          <w:rPr>
            <w:rStyle w:val="Hyperlink"/>
            <w:rFonts w:ascii="Arial" w:hAnsi="Arial" w:cs="Arial"/>
          </w:rPr>
          <w:t xml:space="preserve">f Expertise </w:t>
        </w:r>
        <w:r w:rsidR="00035954" w:rsidRPr="7BAEECBD">
          <w:rPr>
            <w:rStyle w:val="Hyperlink"/>
            <w:rFonts w:ascii="Arial" w:hAnsi="Arial" w:cs="Arial"/>
          </w:rPr>
          <w:t>on Child Sexual Abuse</w:t>
        </w:r>
      </w:hyperlink>
      <w:r w:rsidR="00BD7620" w:rsidRPr="7BAEECBD">
        <w:rPr>
          <w:rFonts w:ascii="Arial" w:hAnsi="Arial" w:cs="Arial"/>
        </w:rPr>
        <w:t xml:space="preserve"> provides </w:t>
      </w:r>
      <w:r w:rsidR="0044499B" w:rsidRPr="7BAEECBD">
        <w:rPr>
          <w:rFonts w:ascii="Arial" w:hAnsi="Arial" w:cs="Arial"/>
        </w:rPr>
        <w:t>several</w:t>
      </w:r>
      <w:r w:rsidR="00BD7620" w:rsidRPr="7BAEECBD">
        <w:rPr>
          <w:rFonts w:ascii="Arial" w:hAnsi="Arial" w:cs="Arial"/>
        </w:rPr>
        <w:t xml:space="preserve"> resources aimed at reducing the impact of child sexual abuse through improved prevention and better response. </w:t>
      </w:r>
      <w:r w:rsidR="77EBC27C" w:rsidRPr="7BAEECBD">
        <w:rPr>
          <w:rFonts w:ascii="Arial" w:hAnsi="Arial" w:cs="Arial"/>
        </w:rPr>
        <w:t xml:space="preserve"> </w:t>
      </w:r>
    </w:p>
    <w:p w14:paraId="4511EBC9" w14:textId="167BFEF3" w:rsidR="095C2176" w:rsidRDefault="00CC5F8C" w:rsidP="7BAEECBD">
      <w:pPr>
        <w:rPr>
          <w:rFonts w:ascii="Arial" w:eastAsia="Arial" w:hAnsi="Arial" w:cs="Arial"/>
        </w:rPr>
      </w:pPr>
      <w:hyperlink r:id="rId67" w:history="1">
        <w:r w:rsidRPr="00CC5F8C">
          <w:rPr>
            <w:rStyle w:val="Hyperlink"/>
            <w:rFonts w:ascii="Arial" w:eastAsia="Arial" w:hAnsi="Arial" w:cs="Arial"/>
          </w:rPr>
          <w:t>NAPAC - Supporting Recovery From Childhood Abuse</w:t>
        </w:r>
      </w:hyperlink>
      <w:r>
        <w:rPr>
          <w:rFonts w:ascii="Arial" w:eastAsia="Arial" w:hAnsi="Arial" w:cs="Arial"/>
        </w:rPr>
        <w:t xml:space="preserve"> provides support for adult survivors</w:t>
      </w:r>
    </w:p>
    <w:p w14:paraId="7BF5E059" w14:textId="5AF78F92" w:rsidR="00CC5F8C" w:rsidRDefault="00CC5F8C" w:rsidP="7BAEECBD">
      <w:pPr>
        <w:rPr>
          <w:rFonts w:ascii="Arial" w:eastAsia="Arial" w:hAnsi="Arial" w:cs="Arial"/>
          <w:b/>
          <w:bCs/>
        </w:rPr>
      </w:pPr>
      <w:r>
        <w:rPr>
          <w:rFonts w:ascii="Arial" w:eastAsia="Arial" w:hAnsi="Arial" w:cs="Arial"/>
        </w:rPr>
        <w:t xml:space="preserve">Phone: </w:t>
      </w:r>
      <w:r>
        <w:rPr>
          <w:rFonts w:ascii="Arial" w:eastAsia="Arial" w:hAnsi="Arial" w:cs="Arial"/>
          <w:b/>
          <w:bCs/>
        </w:rPr>
        <w:t>0808 801 0331</w:t>
      </w:r>
    </w:p>
    <w:p w14:paraId="285CFD02" w14:textId="77777777" w:rsidR="00CC5F8C" w:rsidRDefault="00CC5F8C" w:rsidP="00CC5F8C">
      <w:pPr>
        <w:rPr>
          <w:rFonts w:ascii="Arial" w:hAnsi="Arial" w:cs="Arial"/>
        </w:rPr>
      </w:pPr>
      <w:r>
        <w:rPr>
          <w:rFonts w:ascii="Arial" w:hAnsi="Arial" w:cs="Arial"/>
        </w:rPr>
        <w:t xml:space="preserve">For more national services see </w:t>
      </w:r>
      <w:hyperlink r:id="rId68" w:history="1">
        <w:r w:rsidRPr="003B2806">
          <w:rPr>
            <w:rStyle w:val="Hyperlink"/>
            <w:rFonts w:ascii="Arial" w:hAnsi="Arial" w:cs="Arial"/>
          </w:rPr>
          <w:t>National VAWG Strategy</w:t>
        </w:r>
      </w:hyperlink>
      <w:r>
        <w:rPr>
          <w:rFonts w:ascii="Arial" w:hAnsi="Arial" w:cs="Arial"/>
        </w:rPr>
        <w:t xml:space="preserve"> – page 76</w:t>
      </w:r>
    </w:p>
    <w:p w14:paraId="0C2CA906" w14:textId="77777777" w:rsidR="00CC5F8C" w:rsidRPr="00CC5F8C" w:rsidRDefault="00CC5F8C" w:rsidP="7BAEECBD">
      <w:pPr>
        <w:rPr>
          <w:rFonts w:ascii="Arial" w:eastAsia="Arial" w:hAnsi="Arial" w:cs="Arial"/>
          <w:b/>
          <w:bCs/>
        </w:rPr>
      </w:pPr>
    </w:p>
    <w:sectPr w:rsidR="00CC5F8C" w:rsidRPr="00CC5F8C" w:rsidSect="0035090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4C487" w14:textId="77777777" w:rsidR="00D9331B" w:rsidRDefault="00D9331B" w:rsidP="00300F4B">
      <w:pPr>
        <w:spacing w:after="0" w:line="240" w:lineRule="auto"/>
      </w:pPr>
      <w:r>
        <w:separator/>
      </w:r>
    </w:p>
  </w:endnote>
  <w:endnote w:type="continuationSeparator" w:id="0">
    <w:p w14:paraId="7AFF87E1" w14:textId="77777777" w:rsidR="00D9331B" w:rsidRDefault="00D9331B" w:rsidP="00300F4B">
      <w:pPr>
        <w:spacing w:after="0" w:line="240" w:lineRule="auto"/>
      </w:pPr>
      <w:r>
        <w:continuationSeparator/>
      </w:r>
    </w:p>
  </w:endnote>
  <w:endnote w:type="continuationNotice" w:id="1">
    <w:p w14:paraId="5C54ACA9" w14:textId="77777777" w:rsidR="00D9331B" w:rsidRDefault="00D933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ymbolOOEnc">
    <w:altName w:val="Microsoft JhengHei"/>
    <w:panose1 w:val="00000000000000000000"/>
    <w:charset w:val="88"/>
    <w:family w:val="auto"/>
    <w:notTrueType/>
    <w:pitch w:val="default"/>
    <w:sig w:usb0="00000001" w:usb1="08080000" w:usb2="00000010" w:usb3="00000000" w:csb0="00100000" w:csb1="00000000"/>
  </w:font>
  <w:font w:name="Roboto">
    <w:charset w:val="00"/>
    <w:family w:val="auto"/>
    <w:pitch w:val="variable"/>
    <w:sig w:usb0="E0000AFF" w:usb1="5000217F" w:usb2="00000021"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3513" w14:textId="6F449D60" w:rsidR="00300F4B" w:rsidRDefault="0046546D">
    <w:pPr>
      <w:pStyle w:val="Footer"/>
    </w:pPr>
    <w:r>
      <w:rPr>
        <w:noProof/>
      </w:rPr>
      <mc:AlternateContent>
        <mc:Choice Requires="wps">
          <w:drawing>
            <wp:anchor distT="0" distB="0" distL="0" distR="0" simplePos="0" relativeHeight="251663364" behindDoc="0" locked="0" layoutInCell="1" allowOverlap="1" wp14:anchorId="36564CC2" wp14:editId="23A0840A">
              <wp:simplePos x="635" y="635"/>
              <wp:positionH relativeFrom="page">
                <wp:align>center</wp:align>
              </wp:positionH>
              <wp:positionV relativeFrom="page">
                <wp:align>bottom</wp:align>
              </wp:positionV>
              <wp:extent cx="518795" cy="357505"/>
              <wp:effectExtent l="0" t="0" r="14605" b="0"/>
              <wp:wrapNone/>
              <wp:docPr id="1027373252"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45702627" w14:textId="7A746D1F" w:rsidR="0046546D" w:rsidRPr="0046546D" w:rsidRDefault="0046546D" w:rsidP="0046546D">
                          <w:pPr>
                            <w:spacing w:after="0"/>
                            <w:rPr>
                              <w:rFonts w:ascii="Aptos" w:eastAsia="Aptos" w:hAnsi="Aptos" w:cs="Aptos"/>
                              <w:noProof/>
                              <w:color w:val="0000FF"/>
                              <w:sz w:val="20"/>
                              <w:szCs w:val="20"/>
                            </w:rPr>
                          </w:pPr>
                          <w:r w:rsidRPr="0046546D">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564CC2" id="_x0000_t202" coordsize="21600,21600" o:spt="202" path="m,l,21600r21600,l21600,xe">
              <v:stroke joinstyle="miter"/>
              <v:path gradientshapeok="t" o:connecttype="rect"/>
            </v:shapetype>
            <v:shape id="Text Box 10" o:spid="_x0000_s1028" type="#_x0000_t202" alt="OFFICIAL" style="position:absolute;margin-left:0;margin-top:0;width:40.85pt;height:28.15pt;z-index:2516633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" filled="f" stroked="f">
              <v:fill o:detectmouseclick="t"/>
              <v:textbox style="mso-fit-shape-to-text:t" inset="0,0,0,15pt">
                <w:txbxContent>
                  <w:p w14:paraId="45702627" w14:textId="7A746D1F" w:rsidR="0046546D" w:rsidRPr="0046546D" w:rsidRDefault="0046546D" w:rsidP="0046546D">
                    <w:pPr>
                      <w:spacing w:after="0"/>
                      <w:rPr>
                        <w:rFonts w:ascii="Aptos" w:eastAsia="Aptos" w:hAnsi="Aptos" w:cs="Aptos"/>
                        <w:noProof/>
                        <w:color w:val="0000FF"/>
                        <w:sz w:val="20"/>
                        <w:szCs w:val="20"/>
                      </w:rPr>
                    </w:pPr>
                    <w:r w:rsidRPr="0046546D">
                      <w:rPr>
                        <w:rFonts w:ascii="Aptos" w:eastAsia="Aptos" w:hAnsi="Aptos" w:cs="Aptos"/>
                        <w:noProof/>
                        <w:color w:val="0000F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4F03B" w14:textId="05B52BD4" w:rsidR="002801E7" w:rsidRDefault="0046546D">
    <w:pPr>
      <w:pStyle w:val="Footer"/>
      <w:jc w:val="center"/>
    </w:pPr>
    <w:r>
      <w:rPr>
        <w:noProof/>
      </w:rPr>
      <mc:AlternateContent>
        <mc:Choice Requires="wps">
          <w:drawing>
            <wp:anchor distT="0" distB="0" distL="0" distR="0" simplePos="0" relativeHeight="251664388" behindDoc="0" locked="0" layoutInCell="1" allowOverlap="1" wp14:anchorId="125F1BC4" wp14:editId="75B39875">
              <wp:simplePos x="635" y="635"/>
              <wp:positionH relativeFrom="page">
                <wp:align>center</wp:align>
              </wp:positionH>
              <wp:positionV relativeFrom="page">
                <wp:align>bottom</wp:align>
              </wp:positionV>
              <wp:extent cx="518795" cy="357505"/>
              <wp:effectExtent l="0" t="0" r="14605" b="0"/>
              <wp:wrapNone/>
              <wp:docPr id="40594508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7D3AFC9E" w14:textId="5AFA2299" w:rsidR="0046546D" w:rsidRPr="0046546D" w:rsidRDefault="0046546D" w:rsidP="0046546D">
                          <w:pPr>
                            <w:spacing w:after="0"/>
                            <w:rPr>
                              <w:rFonts w:ascii="Aptos" w:eastAsia="Aptos" w:hAnsi="Aptos" w:cs="Aptos"/>
                              <w:noProof/>
                              <w:color w:val="0000FF"/>
                              <w:sz w:val="20"/>
                              <w:szCs w:val="20"/>
                            </w:rPr>
                          </w:pPr>
                          <w:r w:rsidRPr="0046546D">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5F1BC4" id="_x0000_t202" coordsize="21600,21600" o:spt="202" path="m,l,21600r21600,l21600,xe">
              <v:stroke joinstyle="miter"/>
              <v:path gradientshapeok="t" o:connecttype="rect"/>
            </v:shapetype>
            <v:shape id="Text Box 11" o:spid="_x0000_s1029" type="#_x0000_t202" alt="OFFICIAL" style="position:absolute;left:0;text-align:left;margin-left:0;margin-top:0;width:40.85pt;height:28.15pt;z-index:2516643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" filled="f" stroked="f">
              <v:fill o:detectmouseclick="t"/>
              <v:textbox style="mso-fit-shape-to-text:t" inset="0,0,0,15pt">
                <w:txbxContent>
                  <w:p w14:paraId="7D3AFC9E" w14:textId="5AFA2299" w:rsidR="0046546D" w:rsidRPr="0046546D" w:rsidRDefault="0046546D" w:rsidP="0046546D">
                    <w:pPr>
                      <w:spacing w:after="0"/>
                      <w:rPr>
                        <w:rFonts w:ascii="Aptos" w:eastAsia="Aptos" w:hAnsi="Aptos" w:cs="Aptos"/>
                        <w:noProof/>
                        <w:color w:val="0000FF"/>
                        <w:sz w:val="20"/>
                        <w:szCs w:val="20"/>
                      </w:rPr>
                    </w:pPr>
                    <w:r w:rsidRPr="0046546D">
                      <w:rPr>
                        <w:rFonts w:ascii="Aptos" w:eastAsia="Aptos" w:hAnsi="Aptos" w:cs="Aptos"/>
                        <w:noProof/>
                        <w:color w:val="0000FF"/>
                        <w:sz w:val="20"/>
                        <w:szCs w:val="20"/>
                      </w:rPr>
                      <w:t>OFFICIAL</w:t>
                    </w:r>
                  </w:p>
                </w:txbxContent>
              </v:textbox>
              <w10:wrap anchorx="page" anchory="page"/>
            </v:shape>
          </w:pict>
        </mc:Fallback>
      </mc:AlternateContent>
    </w:r>
  </w:p>
  <w:sdt>
    <w:sdtPr>
      <w:id w:val="-1924407684"/>
      <w:docPartObj>
        <w:docPartGallery w:val="Page Numbers (Bottom of Page)"/>
        <w:docPartUnique/>
      </w:docPartObj>
    </w:sdtPr>
    <w:sdtEndPr>
      <w:rPr>
        <w:noProof/>
      </w:rPr>
    </w:sdtEndPr>
    <w:sdtContent>
      <w:p w14:paraId="4B84F03B" w14:textId="05B52BD4" w:rsidR="002801E7" w:rsidRDefault="002801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486F71" w14:textId="72734758" w:rsidR="00300F4B" w:rsidRDefault="00300F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1277" w14:textId="5C7D381F" w:rsidR="00300F4B" w:rsidRDefault="0046546D">
    <w:pPr>
      <w:pStyle w:val="Footer"/>
    </w:pPr>
    <w:r>
      <w:rPr>
        <w:noProof/>
      </w:rPr>
      <mc:AlternateContent>
        <mc:Choice Requires="wps">
          <w:drawing>
            <wp:anchor distT="0" distB="0" distL="0" distR="0" simplePos="0" relativeHeight="251662340" behindDoc="0" locked="0" layoutInCell="1" allowOverlap="1" wp14:anchorId="4ADEEF14" wp14:editId="3B026481">
              <wp:simplePos x="635" y="635"/>
              <wp:positionH relativeFrom="page">
                <wp:align>center</wp:align>
              </wp:positionH>
              <wp:positionV relativeFrom="page">
                <wp:align>bottom</wp:align>
              </wp:positionV>
              <wp:extent cx="518795" cy="357505"/>
              <wp:effectExtent l="0" t="0" r="14605" b="0"/>
              <wp:wrapNone/>
              <wp:docPr id="21019130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7A03FF4C" w14:textId="0665FFFF" w:rsidR="0046546D" w:rsidRPr="0046546D" w:rsidRDefault="0046546D" w:rsidP="0046546D">
                          <w:pPr>
                            <w:spacing w:after="0"/>
                            <w:rPr>
                              <w:rFonts w:ascii="Aptos" w:eastAsia="Aptos" w:hAnsi="Aptos" w:cs="Aptos"/>
                              <w:noProof/>
                              <w:color w:val="0000FF"/>
                              <w:sz w:val="20"/>
                              <w:szCs w:val="20"/>
                            </w:rPr>
                          </w:pPr>
                          <w:r w:rsidRPr="0046546D">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DEEF14" id="_x0000_t202" coordsize="21600,21600" o:spt="202" path="m,l,21600r21600,l21600,xe">
              <v:stroke joinstyle="miter"/>
              <v:path gradientshapeok="t" o:connecttype="rect"/>
            </v:shapetype>
            <v:shape id="Text Box 9" o:spid="_x0000_s1031" type="#_x0000_t202" alt="OFFICIAL" style="position:absolute;margin-left:0;margin-top:0;width:40.85pt;height:28.15pt;z-index:2516623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" filled="f" stroked="f">
              <v:fill o:detectmouseclick="t"/>
              <v:textbox style="mso-fit-shape-to-text:t" inset="0,0,0,15pt">
                <w:txbxContent>
                  <w:p w14:paraId="7A03FF4C" w14:textId="0665FFFF" w:rsidR="0046546D" w:rsidRPr="0046546D" w:rsidRDefault="0046546D" w:rsidP="0046546D">
                    <w:pPr>
                      <w:spacing w:after="0"/>
                      <w:rPr>
                        <w:rFonts w:ascii="Aptos" w:eastAsia="Aptos" w:hAnsi="Aptos" w:cs="Aptos"/>
                        <w:noProof/>
                        <w:color w:val="0000FF"/>
                        <w:sz w:val="20"/>
                        <w:szCs w:val="20"/>
                      </w:rPr>
                    </w:pPr>
                    <w:r w:rsidRPr="0046546D">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9EB22" w14:textId="77777777" w:rsidR="00D9331B" w:rsidRDefault="00D9331B" w:rsidP="00300F4B">
      <w:pPr>
        <w:spacing w:after="0" w:line="240" w:lineRule="auto"/>
      </w:pPr>
      <w:r>
        <w:separator/>
      </w:r>
    </w:p>
  </w:footnote>
  <w:footnote w:type="continuationSeparator" w:id="0">
    <w:p w14:paraId="03BBEB6D" w14:textId="77777777" w:rsidR="00D9331B" w:rsidRDefault="00D9331B" w:rsidP="00300F4B">
      <w:pPr>
        <w:spacing w:after="0" w:line="240" w:lineRule="auto"/>
      </w:pPr>
      <w:r>
        <w:continuationSeparator/>
      </w:r>
    </w:p>
  </w:footnote>
  <w:footnote w:type="continuationNotice" w:id="1">
    <w:p w14:paraId="463B58B5" w14:textId="77777777" w:rsidR="00D9331B" w:rsidRDefault="00D9331B">
      <w:pPr>
        <w:spacing w:after="0" w:line="240" w:lineRule="auto"/>
      </w:pPr>
    </w:p>
  </w:footnote>
  <w:footnote w:id="2">
    <w:p w14:paraId="07E2A28B" w14:textId="50CA4111" w:rsidR="00213A9F" w:rsidRDefault="00213A9F">
      <w:pPr>
        <w:pStyle w:val="FootnoteText"/>
      </w:pPr>
      <w:r>
        <w:rPr>
          <w:rStyle w:val="FootnoteReference"/>
        </w:rPr>
        <w:footnoteRef/>
      </w:r>
      <w:r>
        <w:t xml:space="preserve"> </w:t>
      </w:r>
    </w:p>
  </w:footnote>
  <w:footnote w:id="3">
    <w:p w14:paraId="1622E8A2" w14:textId="77777777" w:rsidR="00926558" w:rsidRDefault="00926558" w:rsidP="00926558">
      <w:pPr>
        <w:pStyle w:val="FootnoteText"/>
      </w:pPr>
      <w:r>
        <w:rPr>
          <w:rStyle w:val="FootnoteReference"/>
        </w:rPr>
        <w:footnoteRef/>
      </w:r>
      <w:r>
        <w:t xml:space="preserve"> As defined in the </w:t>
      </w:r>
      <w:hyperlink r:id="rId1" w:history="1">
        <w:r w:rsidRPr="00484B14">
          <w:rPr>
            <w:rStyle w:val="Hyperlink"/>
          </w:rPr>
          <w:t>SET-safeguarding-adult-guidelines-V10-May24.pdf</w:t>
        </w:r>
      </w:hyperlink>
    </w:p>
  </w:footnote>
  <w:footnote w:id="4">
    <w:p w14:paraId="7BCBCB2C" w14:textId="6B6EDD22" w:rsidR="00A8451C" w:rsidRDefault="00A8451C">
      <w:pPr>
        <w:pStyle w:val="FootnoteText"/>
      </w:pPr>
      <w:r>
        <w:rPr>
          <w:rStyle w:val="FootnoteReference"/>
        </w:rPr>
        <w:footnoteRef/>
      </w:r>
      <w:r>
        <w:t xml:space="preserve"> As defined in the </w:t>
      </w:r>
      <w:hyperlink r:id="rId2" w:history="1">
        <w:r w:rsidR="00B75F28" w:rsidRPr="00B75F28">
          <w:rPr>
            <w:rStyle w:val="Hyperlink"/>
          </w:rPr>
          <w:t>Independent Inquiry into Child Sexual Abuse</w:t>
        </w:r>
      </w:hyperlink>
      <w:r w:rsidR="00B75F28">
        <w:t xml:space="preserve"> </w:t>
      </w:r>
    </w:p>
  </w:footnote>
  <w:footnote w:id="5">
    <w:p w14:paraId="1DF86951" w14:textId="57B9B1AF" w:rsidR="00B75F28" w:rsidRDefault="00B75F28">
      <w:pPr>
        <w:pStyle w:val="FootnoteText"/>
      </w:pPr>
      <w:r>
        <w:rPr>
          <w:rStyle w:val="FootnoteReference"/>
        </w:rPr>
        <w:footnoteRef/>
      </w:r>
      <w:r>
        <w:t xml:space="preserve"> As defined in the </w:t>
      </w:r>
      <w:hyperlink r:id="rId3" w:history="1">
        <w:r w:rsidRPr="00B75F28">
          <w:rPr>
            <w:rStyle w:val="Hyperlink"/>
          </w:rPr>
          <w:t>Independent Inquiry into Child Sexual Abuse</w:t>
        </w:r>
      </w:hyperlink>
    </w:p>
  </w:footnote>
  <w:footnote w:id="6">
    <w:p w14:paraId="76C08867" w14:textId="00D00A74" w:rsidR="00AF3E95" w:rsidRDefault="00AF3E95">
      <w:pPr>
        <w:pStyle w:val="FootnoteText"/>
      </w:pPr>
      <w:r>
        <w:rPr>
          <w:rStyle w:val="FootnoteReference"/>
        </w:rPr>
        <w:footnoteRef/>
      </w:r>
      <w:r>
        <w:t xml:space="preserve"> </w:t>
      </w:r>
      <w:r w:rsidR="00821E00">
        <w:t>Infographic</w:t>
      </w:r>
      <w:r>
        <w:t xml:space="preserve"> credited to </w:t>
      </w:r>
      <w:hyperlink r:id="rId4" w:history="1">
        <w:r w:rsidRPr="00AF3E95">
          <w:rPr>
            <w:rStyle w:val="Hyperlink"/>
          </w:rPr>
          <w:t>Together For Girls</w:t>
        </w:r>
      </w:hyperlink>
    </w:p>
  </w:footnote>
  <w:footnote w:id="7">
    <w:p w14:paraId="6F49C29C" w14:textId="73CA21AC" w:rsidR="00791F3A" w:rsidRDefault="00791F3A">
      <w:pPr>
        <w:pStyle w:val="FootnoteText"/>
      </w:pPr>
      <w:r>
        <w:rPr>
          <w:rStyle w:val="FootnoteReference"/>
        </w:rPr>
        <w:footnoteRef/>
      </w:r>
      <w:r>
        <w:t xml:space="preserve"> As referenced in </w:t>
      </w:r>
      <w:hyperlink r:id="rId5" w:history="1">
        <w:r w:rsidRPr="00791F3A">
          <w:rPr>
            <w:rStyle w:val="Hyperlink"/>
          </w:rPr>
          <w:t>Women's Suicide Prevention Hub - Sexual violence - Grassroots Suicide Prevention</w:t>
        </w:r>
      </w:hyperlink>
    </w:p>
  </w:footnote>
  <w:footnote w:id="8">
    <w:p w14:paraId="5695E0AC" w14:textId="38BECEF4" w:rsidR="003047BA" w:rsidRDefault="003047BA">
      <w:pPr>
        <w:pStyle w:val="FootnoteText"/>
      </w:pPr>
      <w:r>
        <w:rPr>
          <w:rStyle w:val="FootnoteReference"/>
        </w:rPr>
        <w:footnoteRef/>
      </w:r>
      <w:r>
        <w:t xml:space="preserve"> For Essex this is the Police, Fire and Crime Commissioner (PFCC)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0813" w14:textId="539FB48D" w:rsidR="00300F4B" w:rsidRDefault="0046546D">
    <w:pPr>
      <w:pStyle w:val="Header"/>
    </w:pPr>
    <w:r>
      <w:rPr>
        <w:noProof/>
      </w:rPr>
      <mc:AlternateContent>
        <mc:Choice Requires="wps">
          <w:drawing>
            <wp:anchor distT="0" distB="0" distL="0" distR="0" simplePos="0" relativeHeight="251660292" behindDoc="0" locked="0" layoutInCell="1" allowOverlap="1" wp14:anchorId="30DE60F0" wp14:editId="054B3761">
              <wp:simplePos x="635" y="635"/>
              <wp:positionH relativeFrom="page">
                <wp:align>center</wp:align>
              </wp:positionH>
              <wp:positionV relativeFrom="page">
                <wp:align>top</wp:align>
              </wp:positionV>
              <wp:extent cx="518795" cy="357505"/>
              <wp:effectExtent l="0" t="0" r="14605" b="4445"/>
              <wp:wrapNone/>
              <wp:docPr id="26448380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626C57B3" w14:textId="716D6BFB" w:rsidR="0046546D" w:rsidRPr="0046546D" w:rsidRDefault="0046546D" w:rsidP="0046546D">
                          <w:pPr>
                            <w:spacing w:after="0"/>
                            <w:rPr>
                              <w:rFonts w:ascii="Aptos" w:eastAsia="Aptos" w:hAnsi="Aptos" w:cs="Aptos"/>
                              <w:noProof/>
                              <w:color w:val="0000FF"/>
                              <w:sz w:val="20"/>
                              <w:szCs w:val="20"/>
                            </w:rPr>
                          </w:pPr>
                          <w:r w:rsidRPr="0046546D">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DE60F0" id="_x0000_t202" coordsize="21600,21600" o:spt="202" path="m,l,21600r21600,l21600,xe">
              <v:stroke joinstyle="miter"/>
              <v:path gradientshapeok="t" o:connecttype="rect"/>
            </v:shapetype>
            <v:shape id="Text Box 7" o:spid="_x0000_s1026" type="#_x0000_t202" alt="OFFICIAL" style="position:absolute;margin-left:0;margin-top:0;width:40.85pt;height:28.15pt;z-index:2516602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" filled="f" stroked="f">
              <v:fill o:detectmouseclick="t"/>
              <v:textbox style="mso-fit-shape-to-text:t" inset="0,15pt,0,0">
                <w:txbxContent>
                  <w:p w14:paraId="626C57B3" w14:textId="716D6BFB" w:rsidR="0046546D" w:rsidRPr="0046546D" w:rsidRDefault="0046546D" w:rsidP="0046546D">
                    <w:pPr>
                      <w:spacing w:after="0"/>
                      <w:rPr>
                        <w:rFonts w:ascii="Aptos" w:eastAsia="Aptos" w:hAnsi="Aptos" w:cs="Aptos"/>
                        <w:noProof/>
                        <w:color w:val="0000FF"/>
                        <w:sz w:val="20"/>
                        <w:szCs w:val="20"/>
                      </w:rPr>
                    </w:pPr>
                    <w:r w:rsidRPr="0046546D">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A8203" w14:textId="357EF199" w:rsidR="00300F4B" w:rsidRDefault="0046546D">
    <w:pPr>
      <w:pStyle w:val="Header"/>
    </w:pPr>
    <w:r>
      <w:rPr>
        <w:noProof/>
      </w:rPr>
      <mc:AlternateContent>
        <mc:Choice Requires="wps">
          <w:drawing>
            <wp:anchor distT="0" distB="0" distL="0" distR="0" simplePos="0" relativeHeight="251661316" behindDoc="0" locked="0" layoutInCell="1" allowOverlap="1" wp14:anchorId="62073938" wp14:editId="59D2D71C">
              <wp:simplePos x="635" y="635"/>
              <wp:positionH relativeFrom="page">
                <wp:align>center</wp:align>
              </wp:positionH>
              <wp:positionV relativeFrom="page">
                <wp:align>top</wp:align>
              </wp:positionV>
              <wp:extent cx="518795" cy="357505"/>
              <wp:effectExtent l="0" t="0" r="14605" b="4445"/>
              <wp:wrapNone/>
              <wp:docPr id="76545632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71A56B5B" w14:textId="7214881A" w:rsidR="0046546D" w:rsidRPr="0046546D" w:rsidRDefault="0046546D" w:rsidP="0046546D">
                          <w:pPr>
                            <w:spacing w:after="0"/>
                            <w:rPr>
                              <w:rFonts w:ascii="Aptos" w:eastAsia="Aptos" w:hAnsi="Aptos" w:cs="Aptos"/>
                              <w:noProof/>
                              <w:color w:val="0000FF"/>
                              <w:sz w:val="20"/>
                              <w:szCs w:val="20"/>
                            </w:rPr>
                          </w:pPr>
                          <w:r w:rsidRPr="0046546D">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073938" id="_x0000_t202" coordsize="21600,21600" o:spt="202" path="m,l,21600r21600,l21600,xe">
              <v:stroke joinstyle="miter"/>
              <v:path gradientshapeok="t" o:connecttype="rect"/>
            </v:shapetype>
            <v:shape id="Text Box 8" o:spid="_x0000_s1027" type="#_x0000_t202" alt="OFFICIAL" style="position:absolute;margin-left:0;margin-top:0;width:40.85pt;height:28.15pt;z-index:2516613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" filled="f" stroked="f">
              <v:fill o:detectmouseclick="t"/>
              <v:textbox style="mso-fit-shape-to-text:t" inset="0,15pt,0,0">
                <w:txbxContent>
                  <w:p w14:paraId="71A56B5B" w14:textId="7214881A" w:rsidR="0046546D" w:rsidRPr="0046546D" w:rsidRDefault="0046546D" w:rsidP="0046546D">
                    <w:pPr>
                      <w:spacing w:after="0"/>
                      <w:rPr>
                        <w:rFonts w:ascii="Aptos" w:eastAsia="Aptos" w:hAnsi="Aptos" w:cs="Aptos"/>
                        <w:noProof/>
                        <w:color w:val="0000FF"/>
                        <w:sz w:val="20"/>
                        <w:szCs w:val="20"/>
                      </w:rPr>
                    </w:pPr>
                    <w:r w:rsidRPr="0046546D">
                      <w:rPr>
                        <w:rFonts w:ascii="Aptos" w:eastAsia="Aptos" w:hAnsi="Aptos" w:cs="Aptos"/>
                        <w:noProof/>
                        <w:color w:val="0000FF"/>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CB623" w14:textId="19E5ACCB" w:rsidR="00300F4B" w:rsidRDefault="0046546D">
    <w:pPr>
      <w:pStyle w:val="Header"/>
    </w:pPr>
    <w:r>
      <w:rPr>
        <w:noProof/>
      </w:rPr>
      <mc:AlternateContent>
        <mc:Choice Requires="wps">
          <w:drawing>
            <wp:anchor distT="0" distB="0" distL="0" distR="0" simplePos="0" relativeHeight="251659268" behindDoc="0" locked="0" layoutInCell="1" allowOverlap="1" wp14:anchorId="1B229F0C" wp14:editId="662AB3E7">
              <wp:simplePos x="635" y="635"/>
              <wp:positionH relativeFrom="page">
                <wp:align>center</wp:align>
              </wp:positionH>
              <wp:positionV relativeFrom="page">
                <wp:align>top</wp:align>
              </wp:positionV>
              <wp:extent cx="518795" cy="357505"/>
              <wp:effectExtent l="0" t="0" r="14605" b="4445"/>
              <wp:wrapNone/>
              <wp:docPr id="12708717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15279A0E" w14:textId="2B4DC60E" w:rsidR="0046546D" w:rsidRPr="0046546D" w:rsidRDefault="0046546D" w:rsidP="0046546D">
                          <w:pPr>
                            <w:spacing w:after="0"/>
                            <w:rPr>
                              <w:rFonts w:ascii="Aptos" w:eastAsia="Aptos" w:hAnsi="Aptos" w:cs="Aptos"/>
                              <w:noProof/>
                              <w:color w:val="0000FF"/>
                              <w:sz w:val="20"/>
                              <w:szCs w:val="20"/>
                            </w:rPr>
                          </w:pPr>
                          <w:r w:rsidRPr="0046546D">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229F0C" id="_x0000_t202" coordsize="21600,21600" o:spt="202" path="m,l,21600r21600,l21600,xe">
              <v:stroke joinstyle="miter"/>
              <v:path gradientshapeok="t" o:connecttype="rect"/>
            </v:shapetype>
            <v:shape id="Text Box 6" o:spid="_x0000_s1030" type="#_x0000_t202" alt="OFFICIAL" style="position:absolute;margin-left:0;margin-top:0;width:40.85pt;height:28.15pt;z-index:2516592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" filled="f" stroked="f">
              <v:fill o:detectmouseclick="t"/>
              <v:textbox style="mso-fit-shape-to-text:t" inset="0,15pt,0,0">
                <w:txbxContent>
                  <w:p w14:paraId="15279A0E" w14:textId="2B4DC60E" w:rsidR="0046546D" w:rsidRPr="0046546D" w:rsidRDefault="0046546D" w:rsidP="0046546D">
                    <w:pPr>
                      <w:spacing w:after="0"/>
                      <w:rPr>
                        <w:rFonts w:ascii="Aptos" w:eastAsia="Aptos" w:hAnsi="Aptos" w:cs="Aptos"/>
                        <w:noProof/>
                        <w:color w:val="0000FF"/>
                        <w:sz w:val="20"/>
                        <w:szCs w:val="20"/>
                      </w:rPr>
                    </w:pPr>
                    <w:r w:rsidRPr="0046546D">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E32C9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6159B"/>
    <w:multiLevelType w:val="multilevel"/>
    <w:tmpl w:val="3C6C58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018737BE"/>
    <w:multiLevelType w:val="multilevel"/>
    <w:tmpl w:val="4C74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C87CAB"/>
    <w:multiLevelType w:val="multilevel"/>
    <w:tmpl w:val="9640A490"/>
    <w:lvl w:ilvl="0">
      <w:start w:val="2"/>
      <w:numFmt w:val="decimal"/>
      <w:lvlText w:val="%1"/>
      <w:lvlJc w:val="left"/>
      <w:pPr>
        <w:ind w:left="480" w:hanging="480"/>
      </w:pPr>
      <w:rPr>
        <w:rFonts w:eastAsiaTheme="minorEastAsia" w:hint="default"/>
        <w:color w:val="323132"/>
      </w:rPr>
    </w:lvl>
    <w:lvl w:ilvl="1">
      <w:start w:val="1"/>
      <w:numFmt w:val="decimal"/>
      <w:lvlText w:val="%1.%2"/>
      <w:lvlJc w:val="left"/>
      <w:pPr>
        <w:ind w:left="480" w:hanging="480"/>
      </w:pPr>
      <w:rPr>
        <w:rFonts w:eastAsiaTheme="minorEastAsia" w:hint="default"/>
        <w:color w:val="323132"/>
      </w:rPr>
    </w:lvl>
    <w:lvl w:ilvl="2">
      <w:start w:val="1"/>
      <w:numFmt w:val="bullet"/>
      <w:lvlText w:val=""/>
      <w:lvlJc w:val="left"/>
      <w:pPr>
        <w:ind w:left="720" w:hanging="360"/>
      </w:pPr>
      <w:rPr>
        <w:rFonts w:ascii="Symbol" w:hAnsi="Symbol" w:hint="default"/>
      </w:rPr>
    </w:lvl>
    <w:lvl w:ilvl="3">
      <w:start w:val="1"/>
      <w:numFmt w:val="decimal"/>
      <w:lvlText w:val="%1.%2.%3.%4"/>
      <w:lvlJc w:val="left"/>
      <w:pPr>
        <w:ind w:left="720" w:hanging="720"/>
      </w:pPr>
      <w:rPr>
        <w:rFonts w:eastAsiaTheme="minorEastAsia" w:hint="default"/>
        <w:color w:val="323132"/>
      </w:rPr>
    </w:lvl>
    <w:lvl w:ilvl="4">
      <w:start w:val="1"/>
      <w:numFmt w:val="decimal"/>
      <w:lvlText w:val="%1.%2.%3.%4.%5"/>
      <w:lvlJc w:val="left"/>
      <w:pPr>
        <w:ind w:left="1080" w:hanging="1080"/>
      </w:pPr>
      <w:rPr>
        <w:rFonts w:eastAsiaTheme="minorEastAsia" w:hint="default"/>
        <w:color w:val="323132"/>
      </w:rPr>
    </w:lvl>
    <w:lvl w:ilvl="5">
      <w:start w:val="1"/>
      <w:numFmt w:val="decimal"/>
      <w:lvlText w:val="%1.%2.%3.%4.%5.%6"/>
      <w:lvlJc w:val="left"/>
      <w:pPr>
        <w:ind w:left="1080" w:hanging="1080"/>
      </w:pPr>
      <w:rPr>
        <w:rFonts w:eastAsiaTheme="minorEastAsia" w:hint="default"/>
        <w:color w:val="323132"/>
      </w:rPr>
    </w:lvl>
    <w:lvl w:ilvl="6">
      <w:start w:val="1"/>
      <w:numFmt w:val="decimal"/>
      <w:lvlText w:val="%1.%2.%3.%4.%5.%6.%7"/>
      <w:lvlJc w:val="left"/>
      <w:pPr>
        <w:ind w:left="1440" w:hanging="1440"/>
      </w:pPr>
      <w:rPr>
        <w:rFonts w:eastAsiaTheme="minorEastAsia" w:hint="default"/>
        <w:color w:val="323132"/>
      </w:rPr>
    </w:lvl>
    <w:lvl w:ilvl="7">
      <w:start w:val="1"/>
      <w:numFmt w:val="decimal"/>
      <w:lvlText w:val="%1.%2.%3.%4.%5.%6.%7.%8"/>
      <w:lvlJc w:val="left"/>
      <w:pPr>
        <w:ind w:left="1440" w:hanging="1440"/>
      </w:pPr>
      <w:rPr>
        <w:rFonts w:eastAsiaTheme="minorEastAsia" w:hint="default"/>
        <w:color w:val="323132"/>
      </w:rPr>
    </w:lvl>
    <w:lvl w:ilvl="8">
      <w:start w:val="1"/>
      <w:numFmt w:val="decimal"/>
      <w:lvlText w:val="%1.%2.%3.%4.%5.%6.%7.%8.%9"/>
      <w:lvlJc w:val="left"/>
      <w:pPr>
        <w:ind w:left="1800" w:hanging="1800"/>
      </w:pPr>
      <w:rPr>
        <w:rFonts w:eastAsiaTheme="minorEastAsia" w:hint="default"/>
        <w:color w:val="323132"/>
      </w:rPr>
    </w:lvl>
  </w:abstractNum>
  <w:abstractNum w:abstractNumId="4" w15:restartNumberingAfterBreak="0">
    <w:nsid w:val="01CD35A3"/>
    <w:multiLevelType w:val="multilevel"/>
    <w:tmpl w:val="C1D6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4A0116"/>
    <w:multiLevelType w:val="hybridMultilevel"/>
    <w:tmpl w:val="5A34D06C"/>
    <w:lvl w:ilvl="0" w:tplc="4C6C649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02E35AB0"/>
    <w:multiLevelType w:val="multilevel"/>
    <w:tmpl w:val="B184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D21568"/>
    <w:multiLevelType w:val="hybridMultilevel"/>
    <w:tmpl w:val="E34EA754"/>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68C6A83"/>
    <w:multiLevelType w:val="multilevel"/>
    <w:tmpl w:val="FD4CFB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E2018B"/>
    <w:multiLevelType w:val="multilevel"/>
    <w:tmpl w:val="BD36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76162F"/>
    <w:multiLevelType w:val="hybridMultilevel"/>
    <w:tmpl w:val="682E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A0122E"/>
    <w:multiLevelType w:val="multilevel"/>
    <w:tmpl w:val="559813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FCC49A6"/>
    <w:multiLevelType w:val="multilevel"/>
    <w:tmpl w:val="40A6903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3" w15:restartNumberingAfterBreak="0">
    <w:nsid w:val="0FFA2886"/>
    <w:multiLevelType w:val="multilevel"/>
    <w:tmpl w:val="A3C2F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0C1F45"/>
    <w:multiLevelType w:val="hybridMultilevel"/>
    <w:tmpl w:val="8FB82F38"/>
    <w:lvl w:ilvl="0" w:tplc="C5ECAB2E">
      <w:start w:val="1"/>
      <w:numFmt w:val="bullet"/>
      <w:lvlText w:val=""/>
      <w:lvlJc w:val="left"/>
      <w:pPr>
        <w:ind w:left="1800" w:hanging="360"/>
      </w:pPr>
      <w:rPr>
        <w:rFonts w:ascii="Symbol" w:hAnsi="Symbol"/>
      </w:rPr>
    </w:lvl>
    <w:lvl w:ilvl="1" w:tplc="A6EC5086">
      <w:start w:val="1"/>
      <w:numFmt w:val="bullet"/>
      <w:lvlText w:val=""/>
      <w:lvlJc w:val="left"/>
      <w:pPr>
        <w:ind w:left="1800" w:hanging="360"/>
      </w:pPr>
      <w:rPr>
        <w:rFonts w:ascii="Symbol" w:hAnsi="Symbol"/>
      </w:rPr>
    </w:lvl>
    <w:lvl w:ilvl="2" w:tplc="A7480A68">
      <w:start w:val="1"/>
      <w:numFmt w:val="bullet"/>
      <w:lvlText w:val=""/>
      <w:lvlJc w:val="left"/>
      <w:pPr>
        <w:ind w:left="1800" w:hanging="360"/>
      </w:pPr>
      <w:rPr>
        <w:rFonts w:ascii="Symbol" w:hAnsi="Symbol"/>
      </w:rPr>
    </w:lvl>
    <w:lvl w:ilvl="3" w:tplc="8CAADA5E">
      <w:start w:val="1"/>
      <w:numFmt w:val="bullet"/>
      <w:lvlText w:val=""/>
      <w:lvlJc w:val="left"/>
      <w:pPr>
        <w:ind w:left="1800" w:hanging="360"/>
      </w:pPr>
      <w:rPr>
        <w:rFonts w:ascii="Symbol" w:hAnsi="Symbol"/>
      </w:rPr>
    </w:lvl>
    <w:lvl w:ilvl="4" w:tplc="CED08630">
      <w:start w:val="1"/>
      <w:numFmt w:val="bullet"/>
      <w:lvlText w:val=""/>
      <w:lvlJc w:val="left"/>
      <w:pPr>
        <w:ind w:left="1800" w:hanging="360"/>
      </w:pPr>
      <w:rPr>
        <w:rFonts w:ascii="Symbol" w:hAnsi="Symbol"/>
      </w:rPr>
    </w:lvl>
    <w:lvl w:ilvl="5" w:tplc="4FAAA240">
      <w:start w:val="1"/>
      <w:numFmt w:val="bullet"/>
      <w:lvlText w:val=""/>
      <w:lvlJc w:val="left"/>
      <w:pPr>
        <w:ind w:left="1800" w:hanging="360"/>
      </w:pPr>
      <w:rPr>
        <w:rFonts w:ascii="Symbol" w:hAnsi="Symbol"/>
      </w:rPr>
    </w:lvl>
    <w:lvl w:ilvl="6" w:tplc="ECE6E246">
      <w:start w:val="1"/>
      <w:numFmt w:val="bullet"/>
      <w:lvlText w:val=""/>
      <w:lvlJc w:val="left"/>
      <w:pPr>
        <w:ind w:left="1800" w:hanging="360"/>
      </w:pPr>
      <w:rPr>
        <w:rFonts w:ascii="Symbol" w:hAnsi="Symbol"/>
      </w:rPr>
    </w:lvl>
    <w:lvl w:ilvl="7" w:tplc="1780D730">
      <w:start w:val="1"/>
      <w:numFmt w:val="bullet"/>
      <w:lvlText w:val=""/>
      <w:lvlJc w:val="left"/>
      <w:pPr>
        <w:ind w:left="1800" w:hanging="360"/>
      </w:pPr>
      <w:rPr>
        <w:rFonts w:ascii="Symbol" w:hAnsi="Symbol"/>
      </w:rPr>
    </w:lvl>
    <w:lvl w:ilvl="8" w:tplc="C46C00F8">
      <w:start w:val="1"/>
      <w:numFmt w:val="bullet"/>
      <w:lvlText w:val=""/>
      <w:lvlJc w:val="left"/>
      <w:pPr>
        <w:ind w:left="1800" w:hanging="360"/>
      </w:pPr>
      <w:rPr>
        <w:rFonts w:ascii="Symbol" w:hAnsi="Symbol"/>
      </w:rPr>
    </w:lvl>
  </w:abstractNum>
  <w:abstractNum w:abstractNumId="15" w15:restartNumberingAfterBreak="0">
    <w:nsid w:val="1185400D"/>
    <w:multiLevelType w:val="multilevel"/>
    <w:tmpl w:val="DE10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28E090B"/>
    <w:multiLevelType w:val="multilevel"/>
    <w:tmpl w:val="12A0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DA5C6E"/>
    <w:multiLevelType w:val="multilevel"/>
    <w:tmpl w:val="6C16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44D791A"/>
    <w:multiLevelType w:val="hybridMultilevel"/>
    <w:tmpl w:val="3096351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148F6DDE"/>
    <w:multiLevelType w:val="multilevel"/>
    <w:tmpl w:val="71E6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4A12AD4"/>
    <w:multiLevelType w:val="hybridMultilevel"/>
    <w:tmpl w:val="7B2E219C"/>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14B64B9A"/>
    <w:multiLevelType w:val="hybridMultilevel"/>
    <w:tmpl w:val="4704B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4CF7880"/>
    <w:multiLevelType w:val="multilevel"/>
    <w:tmpl w:val="51E4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5785756"/>
    <w:multiLevelType w:val="multilevel"/>
    <w:tmpl w:val="7090B1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172A6197"/>
    <w:multiLevelType w:val="multilevel"/>
    <w:tmpl w:val="784E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8685F27"/>
    <w:multiLevelType w:val="hybridMultilevel"/>
    <w:tmpl w:val="B9DA8774"/>
    <w:lvl w:ilvl="0" w:tplc="002CE77C">
      <w:start w:val="1"/>
      <w:numFmt w:val="bullet"/>
      <w:lvlText w:val="·"/>
      <w:lvlJc w:val="left"/>
      <w:pPr>
        <w:ind w:left="720" w:hanging="360"/>
      </w:pPr>
      <w:rPr>
        <w:rFonts w:ascii="Symbol" w:hAnsi="Symbol" w:hint="default"/>
      </w:rPr>
    </w:lvl>
    <w:lvl w:ilvl="1" w:tplc="2F24D8C6">
      <w:start w:val="1"/>
      <w:numFmt w:val="bullet"/>
      <w:lvlText w:val="o"/>
      <w:lvlJc w:val="left"/>
      <w:pPr>
        <w:ind w:left="1440" w:hanging="360"/>
      </w:pPr>
      <w:rPr>
        <w:rFonts w:ascii="Courier New" w:hAnsi="Courier New" w:hint="default"/>
      </w:rPr>
    </w:lvl>
    <w:lvl w:ilvl="2" w:tplc="B7861CB6">
      <w:start w:val="1"/>
      <w:numFmt w:val="bullet"/>
      <w:lvlText w:val=""/>
      <w:lvlJc w:val="left"/>
      <w:pPr>
        <w:ind w:left="2160" w:hanging="360"/>
      </w:pPr>
      <w:rPr>
        <w:rFonts w:ascii="Wingdings" w:hAnsi="Wingdings" w:hint="default"/>
      </w:rPr>
    </w:lvl>
    <w:lvl w:ilvl="3" w:tplc="F87C3BEE">
      <w:start w:val="1"/>
      <w:numFmt w:val="bullet"/>
      <w:lvlText w:val=""/>
      <w:lvlJc w:val="left"/>
      <w:pPr>
        <w:ind w:left="2880" w:hanging="360"/>
      </w:pPr>
      <w:rPr>
        <w:rFonts w:ascii="Symbol" w:hAnsi="Symbol" w:hint="default"/>
      </w:rPr>
    </w:lvl>
    <w:lvl w:ilvl="4" w:tplc="91E6B3A6">
      <w:start w:val="1"/>
      <w:numFmt w:val="bullet"/>
      <w:lvlText w:val="o"/>
      <w:lvlJc w:val="left"/>
      <w:pPr>
        <w:ind w:left="3600" w:hanging="360"/>
      </w:pPr>
      <w:rPr>
        <w:rFonts w:ascii="Courier New" w:hAnsi="Courier New" w:hint="default"/>
      </w:rPr>
    </w:lvl>
    <w:lvl w:ilvl="5" w:tplc="651C4466">
      <w:start w:val="1"/>
      <w:numFmt w:val="bullet"/>
      <w:lvlText w:val=""/>
      <w:lvlJc w:val="left"/>
      <w:pPr>
        <w:ind w:left="4320" w:hanging="360"/>
      </w:pPr>
      <w:rPr>
        <w:rFonts w:ascii="Wingdings" w:hAnsi="Wingdings" w:hint="default"/>
      </w:rPr>
    </w:lvl>
    <w:lvl w:ilvl="6" w:tplc="7CA06990">
      <w:start w:val="1"/>
      <w:numFmt w:val="bullet"/>
      <w:lvlText w:val=""/>
      <w:lvlJc w:val="left"/>
      <w:pPr>
        <w:ind w:left="5040" w:hanging="360"/>
      </w:pPr>
      <w:rPr>
        <w:rFonts w:ascii="Symbol" w:hAnsi="Symbol" w:hint="default"/>
      </w:rPr>
    </w:lvl>
    <w:lvl w:ilvl="7" w:tplc="1C24EFE6">
      <w:start w:val="1"/>
      <w:numFmt w:val="bullet"/>
      <w:lvlText w:val="o"/>
      <w:lvlJc w:val="left"/>
      <w:pPr>
        <w:ind w:left="5760" w:hanging="360"/>
      </w:pPr>
      <w:rPr>
        <w:rFonts w:ascii="Courier New" w:hAnsi="Courier New" w:hint="default"/>
      </w:rPr>
    </w:lvl>
    <w:lvl w:ilvl="8" w:tplc="EA08B62A">
      <w:start w:val="1"/>
      <w:numFmt w:val="bullet"/>
      <w:lvlText w:val=""/>
      <w:lvlJc w:val="left"/>
      <w:pPr>
        <w:ind w:left="6480" w:hanging="360"/>
      </w:pPr>
      <w:rPr>
        <w:rFonts w:ascii="Wingdings" w:hAnsi="Wingdings" w:hint="default"/>
      </w:rPr>
    </w:lvl>
  </w:abstractNum>
  <w:abstractNum w:abstractNumId="26" w15:restartNumberingAfterBreak="0">
    <w:nsid w:val="18DB3358"/>
    <w:multiLevelType w:val="multilevel"/>
    <w:tmpl w:val="FB08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9D9415D"/>
    <w:multiLevelType w:val="multilevel"/>
    <w:tmpl w:val="A446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A012398"/>
    <w:multiLevelType w:val="hybridMultilevel"/>
    <w:tmpl w:val="56AC9C50"/>
    <w:lvl w:ilvl="0" w:tplc="481858C8">
      <w:start w:val="1"/>
      <w:numFmt w:val="bullet"/>
      <w:lvlText w:val="·"/>
      <w:lvlJc w:val="left"/>
      <w:pPr>
        <w:ind w:left="720" w:hanging="360"/>
      </w:pPr>
      <w:rPr>
        <w:rFonts w:ascii="Symbol" w:hAnsi="Symbol" w:hint="default"/>
      </w:rPr>
    </w:lvl>
    <w:lvl w:ilvl="1" w:tplc="5BC610DE">
      <w:start w:val="1"/>
      <w:numFmt w:val="bullet"/>
      <w:lvlText w:val="o"/>
      <w:lvlJc w:val="left"/>
      <w:pPr>
        <w:ind w:left="1440" w:hanging="360"/>
      </w:pPr>
      <w:rPr>
        <w:rFonts w:ascii="Courier New" w:hAnsi="Courier New" w:hint="default"/>
      </w:rPr>
    </w:lvl>
    <w:lvl w:ilvl="2" w:tplc="5798DCD2">
      <w:start w:val="1"/>
      <w:numFmt w:val="bullet"/>
      <w:lvlText w:val=""/>
      <w:lvlJc w:val="left"/>
      <w:pPr>
        <w:ind w:left="2160" w:hanging="360"/>
      </w:pPr>
      <w:rPr>
        <w:rFonts w:ascii="Wingdings" w:hAnsi="Wingdings" w:hint="default"/>
      </w:rPr>
    </w:lvl>
    <w:lvl w:ilvl="3" w:tplc="F36AEC3E">
      <w:start w:val="1"/>
      <w:numFmt w:val="bullet"/>
      <w:lvlText w:val=""/>
      <w:lvlJc w:val="left"/>
      <w:pPr>
        <w:ind w:left="2880" w:hanging="360"/>
      </w:pPr>
      <w:rPr>
        <w:rFonts w:ascii="Symbol" w:hAnsi="Symbol" w:hint="default"/>
      </w:rPr>
    </w:lvl>
    <w:lvl w:ilvl="4" w:tplc="9196D546">
      <w:start w:val="1"/>
      <w:numFmt w:val="bullet"/>
      <w:lvlText w:val="o"/>
      <w:lvlJc w:val="left"/>
      <w:pPr>
        <w:ind w:left="3600" w:hanging="360"/>
      </w:pPr>
      <w:rPr>
        <w:rFonts w:ascii="Courier New" w:hAnsi="Courier New" w:hint="default"/>
      </w:rPr>
    </w:lvl>
    <w:lvl w:ilvl="5" w:tplc="989E4B00">
      <w:start w:val="1"/>
      <w:numFmt w:val="bullet"/>
      <w:lvlText w:val=""/>
      <w:lvlJc w:val="left"/>
      <w:pPr>
        <w:ind w:left="4320" w:hanging="360"/>
      </w:pPr>
      <w:rPr>
        <w:rFonts w:ascii="Wingdings" w:hAnsi="Wingdings" w:hint="default"/>
      </w:rPr>
    </w:lvl>
    <w:lvl w:ilvl="6" w:tplc="D6400814">
      <w:start w:val="1"/>
      <w:numFmt w:val="bullet"/>
      <w:lvlText w:val=""/>
      <w:lvlJc w:val="left"/>
      <w:pPr>
        <w:ind w:left="5040" w:hanging="360"/>
      </w:pPr>
      <w:rPr>
        <w:rFonts w:ascii="Symbol" w:hAnsi="Symbol" w:hint="default"/>
      </w:rPr>
    </w:lvl>
    <w:lvl w:ilvl="7" w:tplc="64BCDC2C">
      <w:start w:val="1"/>
      <w:numFmt w:val="bullet"/>
      <w:lvlText w:val="o"/>
      <w:lvlJc w:val="left"/>
      <w:pPr>
        <w:ind w:left="5760" w:hanging="360"/>
      </w:pPr>
      <w:rPr>
        <w:rFonts w:ascii="Courier New" w:hAnsi="Courier New" w:hint="default"/>
      </w:rPr>
    </w:lvl>
    <w:lvl w:ilvl="8" w:tplc="1D8005B4">
      <w:start w:val="1"/>
      <w:numFmt w:val="bullet"/>
      <w:lvlText w:val=""/>
      <w:lvlJc w:val="left"/>
      <w:pPr>
        <w:ind w:left="6480" w:hanging="360"/>
      </w:pPr>
      <w:rPr>
        <w:rFonts w:ascii="Wingdings" w:hAnsi="Wingdings" w:hint="default"/>
      </w:rPr>
    </w:lvl>
  </w:abstractNum>
  <w:abstractNum w:abstractNumId="29" w15:restartNumberingAfterBreak="0">
    <w:nsid w:val="1A1268E6"/>
    <w:multiLevelType w:val="hybridMultilevel"/>
    <w:tmpl w:val="13BC6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AB0765E"/>
    <w:multiLevelType w:val="multilevel"/>
    <w:tmpl w:val="FB3612C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100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CC274A7"/>
    <w:multiLevelType w:val="hybridMultilevel"/>
    <w:tmpl w:val="E59083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1D6E4E34"/>
    <w:multiLevelType w:val="hybridMultilevel"/>
    <w:tmpl w:val="C8D2B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DCB2D1A"/>
    <w:multiLevelType w:val="multilevel"/>
    <w:tmpl w:val="491881B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21EC0EAA"/>
    <w:multiLevelType w:val="multilevel"/>
    <w:tmpl w:val="7C9868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22247682"/>
    <w:multiLevelType w:val="multilevel"/>
    <w:tmpl w:val="5BBCA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25B24BB"/>
    <w:multiLevelType w:val="multilevel"/>
    <w:tmpl w:val="AA2A8E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24324FB0"/>
    <w:multiLevelType w:val="multilevel"/>
    <w:tmpl w:val="A884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5322974"/>
    <w:multiLevelType w:val="multilevel"/>
    <w:tmpl w:val="03C4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88F2F9B"/>
    <w:multiLevelType w:val="multilevel"/>
    <w:tmpl w:val="13DC3F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28EF20D4"/>
    <w:multiLevelType w:val="multilevel"/>
    <w:tmpl w:val="4F88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9C51B84"/>
    <w:multiLevelType w:val="multilevel"/>
    <w:tmpl w:val="96827F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2" w15:restartNumberingAfterBreak="0">
    <w:nsid w:val="2A873429"/>
    <w:multiLevelType w:val="multilevel"/>
    <w:tmpl w:val="4DFE99CE"/>
    <w:lvl w:ilvl="0">
      <w:start w:val="5"/>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2"/>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2DC94404"/>
    <w:multiLevelType w:val="multilevel"/>
    <w:tmpl w:val="08A2B2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323F46F9"/>
    <w:multiLevelType w:val="multilevel"/>
    <w:tmpl w:val="0B200F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34B13B56"/>
    <w:multiLevelType w:val="multilevel"/>
    <w:tmpl w:val="27622DDA"/>
    <w:lvl w:ilvl="0">
      <w:start w:val="1"/>
      <w:numFmt w:val="decimal"/>
      <w:lvlText w:val="%1"/>
      <w:lvlJc w:val="left"/>
      <w:pPr>
        <w:ind w:left="480" w:hanging="480"/>
      </w:pPr>
      <w:rPr>
        <w:rFonts w:hint="default"/>
      </w:rPr>
    </w:lvl>
    <w:lvl w:ilvl="1">
      <w:start w:val="3"/>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361A3628"/>
    <w:multiLevelType w:val="multilevel"/>
    <w:tmpl w:val="CD36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83C0E43"/>
    <w:multiLevelType w:val="multilevel"/>
    <w:tmpl w:val="969EB9DE"/>
    <w:lvl w:ilvl="0">
      <w:start w:val="2"/>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9826DDA"/>
    <w:multiLevelType w:val="multilevel"/>
    <w:tmpl w:val="163A138E"/>
    <w:lvl w:ilvl="0">
      <w:start w:val="3"/>
      <w:numFmt w:val="decimal"/>
      <w:lvlText w:val="%1"/>
      <w:lvlJc w:val="left"/>
      <w:pPr>
        <w:ind w:left="370" w:hanging="370"/>
      </w:pPr>
      <w:rPr>
        <w:rFonts w:hint="default"/>
      </w:rPr>
    </w:lvl>
    <w:lvl w:ilvl="1">
      <w:start w:val="3"/>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9CC7DBC"/>
    <w:multiLevelType w:val="multilevel"/>
    <w:tmpl w:val="D71868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BB54D0A"/>
    <w:multiLevelType w:val="multilevel"/>
    <w:tmpl w:val="7924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CF122BF"/>
    <w:multiLevelType w:val="multilevel"/>
    <w:tmpl w:val="60B0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0BB06F9"/>
    <w:multiLevelType w:val="multilevel"/>
    <w:tmpl w:val="5366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1050646"/>
    <w:multiLevelType w:val="hybridMultilevel"/>
    <w:tmpl w:val="E568658A"/>
    <w:lvl w:ilvl="0" w:tplc="F6E09744">
      <w:start w:val="1"/>
      <w:numFmt w:val="bullet"/>
      <w:lvlText w:val="·"/>
      <w:lvlJc w:val="left"/>
      <w:pPr>
        <w:ind w:left="720" w:hanging="360"/>
      </w:pPr>
      <w:rPr>
        <w:rFonts w:ascii="Symbol" w:hAnsi="Symbol" w:hint="default"/>
      </w:rPr>
    </w:lvl>
    <w:lvl w:ilvl="1" w:tplc="B9C09DA8">
      <w:start w:val="1"/>
      <w:numFmt w:val="bullet"/>
      <w:lvlText w:val="o"/>
      <w:lvlJc w:val="left"/>
      <w:pPr>
        <w:ind w:left="1440" w:hanging="360"/>
      </w:pPr>
      <w:rPr>
        <w:rFonts w:ascii="Courier New" w:hAnsi="Courier New" w:hint="default"/>
      </w:rPr>
    </w:lvl>
    <w:lvl w:ilvl="2" w:tplc="DC10EA58">
      <w:start w:val="1"/>
      <w:numFmt w:val="bullet"/>
      <w:lvlText w:val=""/>
      <w:lvlJc w:val="left"/>
      <w:pPr>
        <w:ind w:left="2160" w:hanging="360"/>
      </w:pPr>
      <w:rPr>
        <w:rFonts w:ascii="Wingdings" w:hAnsi="Wingdings" w:hint="default"/>
      </w:rPr>
    </w:lvl>
    <w:lvl w:ilvl="3" w:tplc="CCD81C6C">
      <w:start w:val="1"/>
      <w:numFmt w:val="bullet"/>
      <w:lvlText w:val=""/>
      <w:lvlJc w:val="left"/>
      <w:pPr>
        <w:ind w:left="2880" w:hanging="360"/>
      </w:pPr>
      <w:rPr>
        <w:rFonts w:ascii="Symbol" w:hAnsi="Symbol" w:hint="default"/>
      </w:rPr>
    </w:lvl>
    <w:lvl w:ilvl="4" w:tplc="BD52630A">
      <w:start w:val="1"/>
      <w:numFmt w:val="bullet"/>
      <w:lvlText w:val="o"/>
      <w:lvlJc w:val="left"/>
      <w:pPr>
        <w:ind w:left="3600" w:hanging="360"/>
      </w:pPr>
      <w:rPr>
        <w:rFonts w:ascii="Courier New" w:hAnsi="Courier New" w:hint="default"/>
      </w:rPr>
    </w:lvl>
    <w:lvl w:ilvl="5" w:tplc="FF481068">
      <w:start w:val="1"/>
      <w:numFmt w:val="bullet"/>
      <w:lvlText w:val=""/>
      <w:lvlJc w:val="left"/>
      <w:pPr>
        <w:ind w:left="4320" w:hanging="360"/>
      </w:pPr>
      <w:rPr>
        <w:rFonts w:ascii="Wingdings" w:hAnsi="Wingdings" w:hint="default"/>
      </w:rPr>
    </w:lvl>
    <w:lvl w:ilvl="6" w:tplc="A89C0DB8">
      <w:start w:val="1"/>
      <w:numFmt w:val="bullet"/>
      <w:lvlText w:val=""/>
      <w:lvlJc w:val="left"/>
      <w:pPr>
        <w:ind w:left="5040" w:hanging="360"/>
      </w:pPr>
      <w:rPr>
        <w:rFonts w:ascii="Symbol" w:hAnsi="Symbol" w:hint="default"/>
      </w:rPr>
    </w:lvl>
    <w:lvl w:ilvl="7" w:tplc="CC684432">
      <w:start w:val="1"/>
      <w:numFmt w:val="bullet"/>
      <w:lvlText w:val="o"/>
      <w:lvlJc w:val="left"/>
      <w:pPr>
        <w:ind w:left="5760" w:hanging="360"/>
      </w:pPr>
      <w:rPr>
        <w:rFonts w:ascii="Courier New" w:hAnsi="Courier New" w:hint="default"/>
      </w:rPr>
    </w:lvl>
    <w:lvl w:ilvl="8" w:tplc="81307000">
      <w:start w:val="1"/>
      <w:numFmt w:val="bullet"/>
      <w:lvlText w:val=""/>
      <w:lvlJc w:val="left"/>
      <w:pPr>
        <w:ind w:left="6480" w:hanging="360"/>
      </w:pPr>
      <w:rPr>
        <w:rFonts w:ascii="Wingdings" w:hAnsi="Wingdings" w:hint="default"/>
      </w:rPr>
    </w:lvl>
  </w:abstractNum>
  <w:abstractNum w:abstractNumId="54" w15:restartNumberingAfterBreak="0">
    <w:nsid w:val="425A3F87"/>
    <w:multiLevelType w:val="multilevel"/>
    <w:tmpl w:val="A646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2A62B66"/>
    <w:multiLevelType w:val="hybridMultilevel"/>
    <w:tmpl w:val="4D38EA6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36238FA"/>
    <w:multiLevelType w:val="multilevel"/>
    <w:tmpl w:val="0192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6322DD3"/>
    <w:multiLevelType w:val="multilevel"/>
    <w:tmpl w:val="36C8E808"/>
    <w:lvl w:ilvl="0">
      <w:start w:val="1"/>
      <w:numFmt w:val="bullet"/>
      <w:lvlText w:val=""/>
      <w:lvlJc w:val="left"/>
      <w:pPr>
        <w:ind w:left="720" w:hanging="360"/>
      </w:pPr>
      <w:rPr>
        <w:rFonts w:ascii="Symbol" w:hAnsi="Symbol" w:hint="default"/>
      </w:rPr>
    </w:lvl>
    <w:lvl w:ilvl="1">
      <w:start w:val="1"/>
      <w:numFmt w:val="decimal"/>
      <w:isLgl/>
      <w:lvlText w:val="%1.%2"/>
      <w:lvlJc w:val="left"/>
      <w:pPr>
        <w:ind w:left="1120" w:hanging="4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46992935"/>
    <w:multiLevelType w:val="hybridMultilevel"/>
    <w:tmpl w:val="34A4CE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48A70577"/>
    <w:multiLevelType w:val="hybridMultilevel"/>
    <w:tmpl w:val="BBFC3CDC"/>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0" w15:restartNumberingAfterBreak="0">
    <w:nsid w:val="49050E4E"/>
    <w:multiLevelType w:val="multilevel"/>
    <w:tmpl w:val="DD2EE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9BE316C"/>
    <w:multiLevelType w:val="multilevel"/>
    <w:tmpl w:val="95EC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B6E7201"/>
    <w:multiLevelType w:val="hybridMultilevel"/>
    <w:tmpl w:val="D0920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BE83A7F"/>
    <w:multiLevelType w:val="multilevel"/>
    <w:tmpl w:val="BDC0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C384D2D"/>
    <w:multiLevelType w:val="multilevel"/>
    <w:tmpl w:val="DB78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D0684AD"/>
    <w:multiLevelType w:val="hybridMultilevel"/>
    <w:tmpl w:val="0C9ACAE6"/>
    <w:lvl w:ilvl="0" w:tplc="4D228782">
      <w:start w:val="1"/>
      <w:numFmt w:val="bullet"/>
      <w:lvlText w:val=""/>
      <w:lvlJc w:val="left"/>
      <w:pPr>
        <w:ind w:left="1080" w:hanging="360"/>
      </w:pPr>
      <w:rPr>
        <w:rFonts w:ascii="Symbol" w:hAnsi="Symbol" w:hint="default"/>
      </w:rPr>
    </w:lvl>
    <w:lvl w:ilvl="1" w:tplc="E7A65414">
      <w:start w:val="1"/>
      <w:numFmt w:val="bullet"/>
      <w:lvlText w:val="o"/>
      <w:lvlJc w:val="left"/>
      <w:pPr>
        <w:ind w:left="1080" w:hanging="360"/>
      </w:pPr>
      <w:rPr>
        <w:rFonts w:ascii="Courier New" w:hAnsi="Courier New" w:hint="default"/>
      </w:rPr>
    </w:lvl>
    <w:lvl w:ilvl="2" w:tplc="0E72A21C">
      <w:start w:val="1"/>
      <w:numFmt w:val="bullet"/>
      <w:lvlText w:val=""/>
      <w:lvlJc w:val="left"/>
      <w:pPr>
        <w:ind w:left="1800" w:hanging="360"/>
      </w:pPr>
      <w:rPr>
        <w:rFonts w:ascii="Wingdings" w:hAnsi="Wingdings" w:hint="default"/>
      </w:rPr>
    </w:lvl>
    <w:lvl w:ilvl="3" w:tplc="BAC49A38">
      <w:start w:val="1"/>
      <w:numFmt w:val="bullet"/>
      <w:lvlText w:val=""/>
      <w:lvlJc w:val="left"/>
      <w:pPr>
        <w:ind w:left="2520" w:hanging="360"/>
      </w:pPr>
      <w:rPr>
        <w:rFonts w:ascii="Symbol" w:hAnsi="Symbol" w:hint="default"/>
      </w:rPr>
    </w:lvl>
    <w:lvl w:ilvl="4" w:tplc="EC7C06AC">
      <w:start w:val="1"/>
      <w:numFmt w:val="bullet"/>
      <w:lvlText w:val="o"/>
      <w:lvlJc w:val="left"/>
      <w:pPr>
        <w:ind w:left="3240" w:hanging="360"/>
      </w:pPr>
      <w:rPr>
        <w:rFonts w:ascii="Courier New" w:hAnsi="Courier New" w:hint="default"/>
      </w:rPr>
    </w:lvl>
    <w:lvl w:ilvl="5" w:tplc="31028368">
      <w:start w:val="1"/>
      <w:numFmt w:val="bullet"/>
      <w:lvlText w:val=""/>
      <w:lvlJc w:val="left"/>
      <w:pPr>
        <w:ind w:left="3960" w:hanging="360"/>
      </w:pPr>
      <w:rPr>
        <w:rFonts w:ascii="Wingdings" w:hAnsi="Wingdings" w:hint="default"/>
      </w:rPr>
    </w:lvl>
    <w:lvl w:ilvl="6" w:tplc="BDBC8BBC">
      <w:start w:val="1"/>
      <w:numFmt w:val="bullet"/>
      <w:lvlText w:val=""/>
      <w:lvlJc w:val="left"/>
      <w:pPr>
        <w:ind w:left="4680" w:hanging="360"/>
      </w:pPr>
      <w:rPr>
        <w:rFonts w:ascii="Symbol" w:hAnsi="Symbol" w:hint="default"/>
      </w:rPr>
    </w:lvl>
    <w:lvl w:ilvl="7" w:tplc="4AFAEA08">
      <w:start w:val="1"/>
      <w:numFmt w:val="bullet"/>
      <w:lvlText w:val="o"/>
      <w:lvlJc w:val="left"/>
      <w:pPr>
        <w:ind w:left="5400" w:hanging="360"/>
      </w:pPr>
      <w:rPr>
        <w:rFonts w:ascii="Courier New" w:hAnsi="Courier New" w:hint="default"/>
      </w:rPr>
    </w:lvl>
    <w:lvl w:ilvl="8" w:tplc="DB34E8B6">
      <w:start w:val="1"/>
      <w:numFmt w:val="bullet"/>
      <w:lvlText w:val=""/>
      <w:lvlJc w:val="left"/>
      <w:pPr>
        <w:ind w:left="6120" w:hanging="360"/>
      </w:pPr>
      <w:rPr>
        <w:rFonts w:ascii="Wingdings" w:hAnsi="Wingdings" w:hint="default"/>
      </w:rPr>
    </w:lvl>
  </w:abstractNum>
  <w:abstractNum w:abstractNumId="66" w15:restartNumberingAfterBreak="0">
    <w:nsid w:val="4EC76F24"/>
    <w:multiLevelType w:val="multilevel"/>
    <w:tmpl w:val="25EA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ED62D7F"/>
    <w:multiLevelType w:val="hybridMultilevel"/>
    <w:tmpl w:val="470ADFC2"/>
    <w:lvl w:ilvl="0" w:tplc="A094B814">
      <w:start w:val="1"/>
      <w:numFmt w:val="decimal"/>
      <w:lvlText w:val="%1."/>
      <w:lvlJc w:val="left"/>
      <w:pPr>
        <w:ind w:left="720" w:hanging="360"/>
      </w:pPr>
      <w:rPr>
        <w:rFonts w:eastAsia="Times New Roman"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4F0D7C21"/>
    <w:multiLevelType w:val="multilevel"/>
    <w:tmpl w:val="8CF64B1C"/>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F4D75C8"/>
    <w:multiLevelType w:val="multilevel"/>
    <w:tmpl w:val="AF8054B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70" w15:restartNumberingAfterBreak="0">
    <w:nsid w:val="4F680CDE"/>
    <w:multiLevelType w:val="multilevel"/>
    <w:tmpl w:val="9684CF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513C2107"/>
    <w:multiLevelType w:val="multilevel"/>
    <w:tmpl w:val="956E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1706F53"/>
    <w:multiLevelType w:val="multilevel"/>
    <w:tmpl w:val="2EA4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1A72799"/>
    <w:multiLevelType w:val="multilevel"/>
    <w:tmpl w:val="A5F0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23E4FB0"/>
    <w:multiLevelType w:val="multilevel"/>
    <w:tmpl w:val="C1E8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40514B3"/>
    <w:multiLevelType w:val="multilevel"/>
    <w:tmpl w:val="B476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58C2DC5"/>
    <w:multiLevelType w:val="multilevel"/>
    <w:tmpl w:val="441AF600"/>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Arial" w:eastAsia="Arial"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6A6696A"/>
    <w:multiLevelType w:val="multilevel"/>
    <w:tmpl w:val="9140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74A6D1B"/>
    <w:multiLevelType w:val="multilevel"/>
    <w:tmpl w:val="E920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79067DD"/>
    <w:multiLevelType w:val="multilevel"/>
    <w:tmpl w:val="AF7EEACA"/>
    <w:lvl w:ilvl="0">
      <w:start w:val="2"/>
      <w:numFmt w:val="decimal"/>
      <w:lvlText w:val="%1"/>
      <w:lvlJc w:val="left"/>
      <w:pPr>
        <w:ind w:left="480" w:hanging="480"/>
      </w:pPr>
      <w:rPr>
        <w:rFonts w:eastAsiaTheme="minorEastAsia" w:hint="default"/>
        <w:color w:val="323132"/>
      </w:rPr>
    </w:lvl>
    <w:lvl w:ilvl="1">
      <w:start w:val="1"/>
      <w:numFmt w:val="decimal"/>
      <w:lvlText w:val="%1.%2"/>
      <w:lvlJc w:val="left"/>
      <w:pPr>
        <w:ind w:left="480" w:hanging="480"/>
      </w:pPr>
      <w:rPr>
        <w:rFonts w:eastAsiaTheme="minorEastAsia" w:hint="default"/>
        <w:color w:val="323132"/>
      </w:rPr>
    </w:lvl>
    <w:lvl w:ilvl="2">
      <w:start w:val="2"/>
      <w:numFmt w:val="decimal"/>
      <w:lvlText w:val="%1.%2.%3"/>
      <w:lvlJc w:val="left"/>
      <w:pPr>
        <w:ind w:left="720" w:hanging="720"/>
      </w:pPr>
      <w:rPr>
        <w:rFonts w:eastAsiaTheme="minorEastAsia" w:hint="default"/>
        <w:color w:val="323132"/>
      </w:rPr>
    </w:lvl>
    <w:lvl w:ilvl="3">
      <w:start w:val="1"/>
      <w:numFmt w:val="decimal"/>
      <w:lvlText w:val="%1.%2.%3.%4"/>
      <w:lvlJc w:val="left"/>
      <w:pPr>
        <w:ind w:left="720" w:hanging="720"/>
      </w:pPr>
      <w:rPr>
        <w:rFonts w:eastAsiaTheme="minorEastAsia" w:hint="default"/>
        <w:color w:val="323132"/>
      </w:rPr>
    </w:lvl>
    <w:lvl w:ilvl="4">
      <w:start w:val="1"/>
      <w:numFmt w:val="decimal"/>
      <w:lvlText w:val="%1.%2.%3.%4.%5"/>
      <w:lvlJc w:val="left"/>
      <w:pPr>
        <w:ind w:left="1080" w:hanging="1080"/>
      </w:pPr>
      <w:rPr>
        <w:rFonts w:eastAsiaTheme="minorEastAsia" w:hint="default"/>
        <w:color w:val="323132"/>
      </w:rPr>
    </w:lvl>
    <w:lvl w:ilvl="5">
      <w:start w:val="1"/>
      <w:numFmt w:val="decimal"/>
      <w:lvlText w:val="%1.%2.%3.%4.%5.%6"/>
      <w:lvlJc w:val="left"/>
      <w:pPr>
        <w:ind w:left="1080" w:hanging="1080"/>
      </w:pPr>
      <w:rPr>
        <w:rFonts w:eastAsiaTheme="minorEastAsia" w:hint="default"/>
        <w:color w:val="323132"/>
      </w:rPr>
    </w:lvl>
    <w:lvl w:ilvl="6">
      <w:start w:val="1"/>
      <w:numFmt w:val="decimal"/>
      <w:lvlText w:val="%1.%2.%3.%4.%5.%6.%7"/>
      <w:lvlJc w:val="left"/>
      <w:pPr>
        <w:ind w:left="1440" w:hanging="1440"/>
      </w:pPr>
      <w:rPr>
        <w:rFonts w:eastAsiaTheme="minorEastAsia" w:hint="default"/>
        <w:color w:val="323132"/>
      </w:rPr>
    </w:lvl>
    <w:lvl w:ilvl="7">
      <w:start w:val="1"/>
      <w:numFmt w:val="decimal"/>
      <w:lvlText w:val="%1.%2.%3.%4.%5.%6.%7.%8"/>
      <w:lvlJc w:val="left"/>
      <w:pPr>
        <w:ind w:left="1440" w:hanging="1440"/>
      </w:pPr>
      <w:rPr>
        <w:rFonts w:eastAsiaTheme="minorEastAsia" w:hint="default"/>
        <w:color w:val="323132"/>
      </w:rPr>
    </w:lvl>
    <w:lvl w:ilvl="8">
      <w:start w:val="1"/>
      <w:numFmt w:val="decimal"/>
      <w:lvlText w:val="%1.%2.%3.%4.%5.%6.%7.%8.%9"/>
      <w:lvlJc w:val="left"/>
      <w:pPr>
        <w:ind w:left="1800" w:hanging="1800"/>
      </w:pPr>
      <w:rPr>
        <w:rFonts w:eastAsiaTheme="minorEastAsia" w:hint="default"/>
        <w:color w:val="323132"/>
      </w:rPr>
    </w:lvl>
  </w:abstractNum>
  <w:abstractNum w:abstractNumId="80" w15:restartNumberingAfterBreak="0">
    <w:nsid w:val="5AAA04FB"/>
    <w:multiLevelType w:val="multilevel"/>
    <w:tmpl w:val="68F0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BB279A7"/>
    <w:multiLevelType w:val="multilevel"/>
    <w:tmpl w:val="F5D6C6C6"/>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2" w15:restartNumberingAfterBreak="0">
    <w:nsid w:val="5BB8712F"/>
    <w:multiLevelType w:val="multilevel"/>
    <w:tmpl w:val="EBF0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CF038C3"/>
    <w:multiLevelType w:val="multilevel"/>
    <w:tmpl w:val="819E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D9855DC"/>
    <w:multiLevelType w:val="hybridMultilevel"/>
    <w:tmpl w:val="05D080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EFF2055"/>
    <w:multiLevelType w:val="multilevel"/>
    <w:tmpl w:val="174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F12C7D3"/>
    <w:multiLevelType w:val="hybridMultilevel"/>
    <w:tmpl w:val="346EE9EE"/>
    <w:lvl w:ilvl="0" w:tplc="EA06817C">
      <w:start w:val="1"/>
      <w:numFmt w:val="bullet"/>
      <w:lvlText w:val="·"/>
      <w:lvlJc w:val="left"/>
      <w:pPr>
        <w:ind w:left="720" w:hanging="360"/>
      </w:pPr>
      <w:rPr>
        <w:rFonts w:ascii="Symbol" w:hAnsi="Symbol" w:hint="default"/>
      </w:rPr>
    </w:lvl>
    <w:lvl w:ilvl="1" w:tplc="EFB800CA">
      <w:start w:val="1"/>
      <w:numFmt w:val="bullet"/>
      <w:lvlText w:val="o"/>
      <w:lvlJc w:val="left"/>
      <w:pPr>
        <w:ind w:left="1440" w:hanging="360"/>
      </w:pPr>
      <w:rPr>
        <w:rFonts w:ascii="Courier New" w:hAnsi="Courier New" w:hint="default"/>
      </w:rPr>
    </w:lvl>
    <w:lvl w:ilvl="2" w:tplc="C84A3732">
      <w:start w:val="1"/>
      <w:numFmt w:val="bullet"/>
      <w:lvlText w:val=""/>
      <w:lvlJc w:val="left"/>
      <w:pPr>
        <w:ind w:left="2160" w:hanging="360"/>
      </w:pPr>
      <w:rPr>
        <w:rFonts w:ascii="Wingdings" w:hAnsi="Wingdings" w:hint="default"/>
      </w:rPr>
    </w:lvl>
    <w:lvl w:ilvl="3" w:tplc="F1803DD6">
      <w:start w:val="1"/>
      <w:numFmt w:val="bullet"/>
      <w:lvlText w:val=""/>
      <w:lvlJc w:val="left"/>
      <w:pPr>
        <w:ind w:left="2880" w:hanging="360"/>
      </w:pPr>
      <w:rPr>
        <w:rFonts w:ascii="Symbol" w:hAnsi="Symbol" w:hint="default"/>
      </w:rPr>
    </w:lvl>
    <w:lvl w:ilvl="4" w:tplc="A370AF90">
      <w:start w:val="1"/>
      <w:numFmt w:val="bullet"/>
      <w:lvlText w:val="o"/>
      <w:lvlJc w:val="left"/>
      <w:pPr>
        <w:ind w:left="3600" w:hanging="360"/>
      </w:pPr>
      <w:rPr>
        <w:rFonts w:ascii="Courier New" w:hAnsi="Courier New" w:hint="default"/>
      </w:rPr>
    </w:lvl>
    <w:lvl w:ilvl="5" w:tplc="9CEA50BA">
      <w:start w:val="1"/>
      <w:numFmt w:val="bullet"/>
      <w:lvlText w:val=""/>
      <w:lvlJc w:val="left"/>
      <w:pPr>
        <w:ind w:left="4320" w:hanging="360"/>
      </w:pPr>
      <w:rPr>
        <w:rFonts w:ascii="Wingdings" w:hAnsi="Wingdings" w:hint="default"/>
      </w:rPr>
    </w:lvl>
    <w:lvl w:ilvl="6" w:tplc="682C00B8">
      <w:start w:val="1"/>
      <w:numFmt w:val="bullet"/>
      <w:lvlText w:val=""/>
      <w:lvlJc w:val="left"/>
      <w:pPr>
        <w:ind w:left="5040" w:hanging="360"/>
      </w:pPr>
      <w:rPr>
        <w:rFonts w:ascii="Symbol" w:hAnsi="Symbol" w:hint="default"/>
      </w:rPr>
    </w:lvl>
    <w:lvl w:ilvl="7" w:tplc="F284438C">
      <w:start w:val="1"/>
      <w:numFmt w:val="bullet"/>
      <w:lvlText w:val="o"/>
      <w:lvlJc w:val="left"/>
      <w:pPr>
        <w:ind w:left="5760" w:hanging="360"/>
      </w:pPr>
      <w:rPr>
        <w:rFonts w:ascii="Courier New" w:hAnsi="Courier New" w:hint="default"/>
      </w:rPr>
    </w:lvl>
    <w:lvl w:ilvl="8" w:tplc="9DB6F26C">
      <w:start w:val="1"/>
      <w:numFmt w:val="bullet"/>
      <w:lvlText w:val=""/>
      <w:lvlJc w:val="left"/>
      <w:pPr>
        <w:ind w:left="6480" w:hanging="360"/>
      </w:pPr>
      <w:rPr>
        <w:rFonts w:ascii="Wingdings" w:hAnsi="Wingdings" w:hint="default"/>
      </w:rPr>
    </w:lvl>
  </w:abstractNum>
  <w:abstractNum w:abstractNumId="87" w15:restartNumberingAfterBreak="0">
    <w:nsid w:val="5F2E42FC"/>
    <w:multiLevelType w:val="multilevel"/>
    <w:tmpl w:val="191E0370"/>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1346169"/>
    <w:multiLevelType w:val="hybridMultilevel"/>
    <w:tmpl w:val="6C848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232646D"/>
    <w:multiLevelType w:val="multilevel"/>
    <w:tmpl w:val="D0B66F5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0" w15:restartNumberingAfterBreak="0">
    <w:nsid w:val="63B7395E"/>
    <w:multiLevelType w:val="multilevel"/>
    <w:tmpl w:val="037266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1" w15:restartNumberingAfterBreak="0">
    <w:nsid w:val="640C5FF3"/>
    <w:multiLevelType w:val="multilevel"/>
    <w:tmpl w:val="8174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513636C"/>
    <w:multiLevelType w:val="multilevel"/>
    <w:tmpl w:val="D42A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59B2F5E"/>
    <w:multiLevelType w:val="multilevel"/>
    <w:tmpl w:val="C9B00550"/>
    <w:lvl w:ilvl="0">
      <w:start w:val="1"/>
      <w:numFmt w:val="decimal"/>
      <w:lvlText w:val="%1."/>
      <w:lvlJc w:val="left"/>
      <w:pPr>
        <w:tabs>
          <w:tab w:val="num" w:pos="720"/>
        </w:tabs>
        <w:ind w:left="720" w:hanging="360"/>
      </w:pPr>
      <w:rPr>
        <w:rFonts w:ascii="Arial" w:eastAsiaTheme="minorHAnsi" w:hAnsi="Arial" w:cs="Arial"/>
        <w:sz w:val="20"/>
      </w:rPr>
    </w:lvl>
    <w:lvl w:ilvl="1">
      <w:start w:val="1"/>
      <w:numFmt w:val="upperRoman"/>
      <w:lvlText w:val="%2."/>
      <w:lvlJc w:val="righ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7881145"/>
    <w:multiLevelType w:val="hybridMultilevel"/>
    <w:tmpl w:val="A6A0E28E"/>
    <w:lvl w:ilvl="0" w:tplc="FFFFFFFF">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5" w15:restartNumberingAfterBreak="0">
    <w:nsid w:val="683F7EAF"/>
    <w:multiLevelType w:val="multilevel"/>
    <w:tmpl w:val="3FE0E452"/>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Arial" w:eastAsiaTheme="minorHAnsi" w:hAnsi="Arial" w:cs="Arial" w:hint="default"/>
      </w:rPr>
    </w:lvl>
    <w:lvl w:ilvl="2">
      <w:numFmt w:val="bullet"/>
      <w:lvlText w:val="•"/>
      <w:lvlJc w:val="left"/>
      <w:pPr>
        <w:ind w:left="2160" w:hanging="360"/>
      </w:pPr>
      <w:rPr>
        <w:rFonts w:ascii="Arial" w:eastAsiaTheme="minorHAnsi" w:hAnsi="Arial" w:cs="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9AE7515"/>
    <w:multiLevelType w:val="multilevel"/>
    <w:tmpl w:val="DDF0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B3F4C84"/>
    <w:multiLevelType w:val="hybridMultilevel"/>
    <w:tmpl w:val="C03C6E92"/>
    <w:lvl w:ilvl="0" w:tplc="67186368">
      <w:start w:val="1"/>
      <w:numFmt w:val="bullet"/>
      <w:lvlText w:val="·"/>
      <w:lvlJc w:val="left"/>
      <w:pPr>
        <w:ind w:left="720" w:hanging="360"/>
      </w:pPr>
      <w:rPr>
        <w:rFonts w:ascii="Symbol" w:hAnsi="Symbol" w:hint="default"/>
      </w:rPr>
    </w:lvl>
    <w:lvl w:ilvl="1" w:tplc="27F06AD0">
      <w:start w:val="1"/>
      <w:numFmt w:val="bullet"/>
      <w:lvlText w:val="o"/>
      <w:lvlJc w:val="left"/>
      <w:pPr>
        <w:ind w:left="1440" w:hanging="360"/>
      </w:pPr>
      <w:rPr>
        <w:rFonts w:ascii="Courier New" w:hAnsi="Courier New" w:hint="default"/>
      </w:rPr>
    </w:lvl>
    <w:lvl w:ilvl="2" w:tplc="2C4A83FE">
      <w:start w:val="1"/>
      <w:numFmt w:val="bullet"/>
      <w:lvlText w:val=""/>
      <w:lvlJc w:val="left"/>
      <w:pPr>
        <w:ind w:left="2160" w:hanging="360"/>
      </w:pPr>
      <w:rPr>
        <w:rFonts w:ascii="Wingdings" w:hAnsi="Wingdings" w:hint="default"/>
      </w:rPr>
    </w:lvl>
    <w:lvl w:ilvl="3" w:tplc="11C404CA">
      <w:start w:val="1"/>
      <w:numFmt w:val="bullet"/>
      <w:lvlText w:val=""/>
      <w:lvlJc w:val="left"/>
      <w:pPr>
        <w:ind w:left="2880" w:hanging="360"/>
      </w:pPr>
      <w:rPr>
        <w:rFonts w:ascii="Symbol" w:hAnsi="Symbol" w:hint="default"/>
      </w:rPr>
    </w:lvl>
    <w:lvl w:ilvl="4" w:tplc="1CF2F258">
      <w:start w:val="1"/>
      <w:numFmt w:val="bullet"/>
      <w:lvlText w:val="o"/>
      <w:lvlJc w:val="left"/>
      <w:pPr>
        <w:ind w:left="3600" w:hanging="360"/>
      </w:pPr>
      <w:rPr>
        <w:rFonts w:ascii="Courier New" w:hAnsi="Courier New" w:hint="default"/>
      </w:rPr>
    </w:lvl>
    <w:lvl w:ilvl="5" w:tplc="A2D8CDCC">
      <w:start w:val="1"/>
      <w:numFmt w:val="bullet"/>
      <w:lvlText w:val=""/>
      <w:lvlJc w:val="left"/>
      <w:pPr>
        <w:ind w:left="4320" w:hanging="360"/>
      </w:pPr>
      <w:rPr>
        <w:rFonts w:ascii="Wingdings" w:hAnsi="Wingdings" w:hint="default"/>
      </w:rPr>
    </w:lvl>
    <w:lvl w:ilvl="6" w:tplc="C1C42A4A">
      <w:start w:val="1"/>
      <w:numFmt w:val="bullet"/>
      <w:lvlText w:val=""/>
      <w:lvlJc w:val="left"/>
      <w:pPr>
        <w:ind w:left="5040" w:hanging="360"/>
      </w:pPr>
      <w:rPr>
        <w:rFonts w:ascii="Symbol" w:hAnsi="Symbol" w:hint="default"/>
      </w:rPr>
    </w:lvl>
    <w:lvl w:ilvl="7" w:tplc="A4E8DDAC">
      <w:start w:val="1"/>
      <w:numFmt w:val="bullet"/>
      <w:lvlText w:val="o"/>
      <w:lvlJc w:val="left"/>
      <w:pPr>
        <w:ind w:left="5760" w:hanging="360"/>
      </w:pPr>
      <w:rPr>
        <w:rFonts w:ascii="Courier New" w:hAnsi="Courier New" w:hint="default"/>
      </w:rPr>
    </w:lvl>
    <w:lvl w:ilvl="8" w:tplc="970069B2">
      <w:start w:val="1"/>
      <w:numFmt w:val="bullet"/>
      <w:lvlText w:val=""/>
      <w:lvlJc w:val="left"/>
      <w:pPr>
        <w:ind w:left="6480" w:hanging="360"/>
      </w:pPr>
      <w:rPr>
        <w:rFonts w:ascii="Wingdings" w:hAnsi="Wingdings" w:hint="default"/>
      </w:rPr>
    </w:lvl>
  </w:abstractNum>
  <w:abstractNum w:abstractNumId="98" w15:restartNumberingAfterBreak="0">
    <w:nsid w:val="6B747CC9"/>
    <w:multiLevelType w:val="multilevel"/>
    <w:tmpl w:val="EE2A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C682D9C"/>
    <w:multiLevelType w:val="multilevel"/>
    <w:tmpl w:val="491881B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0" w15:restartNumberingAfterBreak="0">
    <w:nsid w:val="6D477BFE"/>
    <w:multiLevelType w:val="multilevel"/>
    <w:tmpl w:val="08CAA5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15:restartNumberingAfterBreak="0">
    <w:nsid w:val="6DF10485"/>
    <w:multiLevelType w:val="multilevel"/>
    <w:tmpl w:val="1EC6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E8952BF"/>
    <w:multiLevelType w:val="multilevel"/>
    <w:tmpl w:val="8030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FC2265E"/>
    <w:multiLevelType w:val="multilevel"/>
    <w:tmpl w:val="E5824DDE"/>
    <w:lvl w:ilvl="0">
      <w:start w:val="1"/>
      <w:numFmt w:val="decimal"/>
      <w:lvlText w:val="%1."/>
      <w:lvlJc w:val="left"/>
      <w:pPr>
        <w:ind w:left="720" w:hanging="360"/>
      </w:pPr>
      <w:rPr>
        <w:rFonts w:hint="default"/>
      </w:rPr>
    </w:lvl>
    <w:lvl w:ilvl="1">
      <w:start w:val="1"/>
      <w:numFmt w:val="decimal"/>
      <w:isLgl/>
      <w:lvlText w:val="%1.%2"/>
      <w:lvlJc w:val="left"/>
      <w:pPr>
        <w:ind w:left="1120" w:hanging="400"/>
      </w:pPr>
      <w:rPr>
        <w:rFonts w:hint="default"/>
      </w:rPr>
    </w:lvl>
    <w:lvl w:ilvl="2">
      <w:start w:val="1"/>
      <w:numFmt w:val="upperRoman"/>
      <w:lvlText w:val="%3."/>
      <w:lvlJc w:val="righ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4" w15:restartNumberingAfterBreak="0">
    <w:nsid w:val="6FE872FE"/>
    <w:multiLevelType w:val="multilevel"/>
    <w:tmpl w:val="B81A51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0387678"/>
    <w:multiLevelType w:val="multilevel"/>
    <w:tmpl w:val="64C2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6EC10B8"/>
    <w:multiLevelType w:val="multilevel"/>
    <w:tmpl w:val="4B64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ACE105A"/>
    <w:multiLevelType w:val="multilevel"/>
    <w:tmpl w:val="DC22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C813114"/>
    <w:multiLevelType w:val="multilevel"/>
    <w:tmpl w:val="2C0C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EAD1186"/>
    <w:multiLevelType w:val="hybridMultilevel"/>
    <w:tmpl w:val="0A00E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F6104EB"/>
    <w:multiLevelType w:val="multilevel"/>
    <w:tmpl w:val="BE5A1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3698550">
    <w:abstractNumId w:val="28"/>
  </w:num>
  <w:num w:numId="2" w16cid:durableId="1898125256">
    <w:abstractNumId w:val="97"/>
  </w:num>
  <w:num w:numId="3" w16cid:durableId="1895040003">
    <w:abstractNumId w:val="86"/>
  </w:num>
  <w:num w:numId="4" w16cid:durableId="446511363">
    <w:abstractNumId w:val="53"/>
  </w:num>
  <w:num w:numId="5" w16cid:durableId="796527061">
    <w:abstractNumId w:val="25"/>
  </w:num>
  <w:num w:numId="6" w16cid:durableId="1569532198">
    <w:abstractNumId w:val="65"/>
  </w:num>
  <w:num w:numId="7" w16cid:durableId="1497379087">
    <w:abstractNumId w:val="76"/>
  </w:num>
  <w:num w:numId="8" w16cid:durableId="1743064246">
    <w:abstractNumId w:val="24"/>
  </w:num>
  <w:num w:numId="9" w16cid:durableId="1209534249">
    <w:abstractNumId w:val="74"/>
  </w:num>
  <w:num w:numId="10" w16cid:durableId="38019394">
    <w:abstractNumId w:val="106"/>
  </w:num>
  <w:num w:numId="11" w16cid:durableId="118961943">
    <w:abstractNumId w:val="37"/>
  </w:num>
  <w:num w:numId="12" w16cid:durableId="1893420243">
    <w:abstractNumId w:val="63"/>
  </w:num>
  <w:num w:numId="13" w16cid:durableId="2053263426">
    <w:abstractNumId w:val="78"/>
  </w:num>
  <w:num w:numId="14" w16cid:durableId="734086454">
    <w:abstractNumId w:val="95"/>
  </w:num>
  <w:num w:numId="15" w16cid:durableId="557326954">
    <w:abstractNumId w:val="103"/>
  </w:num>
  <w:num w:numId="16" w16cid:durableId="2041277791">
    <w:abstractNumId w:val="29"/>
  </w:num>
  <w:num w:numId="17" w16cid:durableId="1220940367">
    <w:abstractNumId w:val="18"/>
  </w:num>
  <w:num w:numId="18" w16cid:durableId="746998755">
    <w:abstractNumId w:val="57"/>
  </w:num>
  <w:num w:numId="19" w16cid:durableId="887764040">
    <w:abstractNumId w:val="88"/>
  </w:num>
  <w:num w:numId="20" w16cid:durableId="1326661656">
    <w:abstractNumId w:val="20"/>
  </w:num>
  <w:num w:numId="21" w16cid:durableId="1496916295">
    <w:abstractNumId w:val="93"/>
  </w:num>
  <w:num w:numId="22" w16cid:durableId="1567960367">
    <w:abstractNumId w:val="0"/>
  </w:num>
  <w:num w:numId="23" w16cid:durableId="1806657791">
    <w:abstractNumId w:val="58"/>
  </w:num>
  <w:num w:numId="24" w16cid:durableId="113211318">
    <w:abstractNumId w:val="27"/>
  </w:num>
  <w:num w:numId="25" w16cid:durableId="1185175039">
    <w:abstractNumId w:val="71"/>
  </w:num>
  <w:num w:numId="26" w16cid:durableId="1204756010">
    <w:abstractNumId w:val="92"/>
  </w:num>
  <w:num w:numId="27" w16cid:durableId="1343358757">
    <w:abstractNumId w:val="59"/>
  </w:num>
  <w:num w:numId="28" w16cid:durableId="624313054">
    <w:abstractNumId w:val="10"/>
  </w:num>
  <w:num w:numId="29" w16cid:durableId="925924163">
    <w:abstractNumId w:val="21"/>
  </w:num>
  <w:num w:numId="30" w16cid:durableId="574171294">
    <w:abstractNumId w:val="84"/>
  </w:num>
  <w:num w:numId="31" w16cid:durableId="669987093">
    <w:abstractNumId w:val="8"/>
  </w:num>
  <w:num w:numId="32" w16cid:durableId="950478391">
    <w:abstractNumId w:val="94"/>
  </w:num>
  <w:num w:numId="33" w16cid:durableId="1995064333">
    <w:abstractNumId w:val="60"/>
  </w:num>
  <w:num w:numId="34" w16cid:durableId="401755288">
    <w:abstractNumId w:val="5"/>
  </w:num>
  <w:num w:numId="35" w16cid:durableId="758675445">
    <w:abstractNumId w:val="55"/>
  </w:num>
  <w:num w:numId="36" w16cid:durableId="1983461783">
    <w:abstractNumId w:val="33"/>
  </w:num>
  <w:num w:numId="37" w16cid:durableId="2094280660">
    <w:abstractNumId w:val="81"/>
  </w:num>
  <w:num w:numId="38" w16cid:durableId="1494297585">
    <w:abstractNumId w:val="99"/>
  </w:num>
  <w:num w:numId="39" w16cid:durableId="1595044865">
    <w:abstractNumId w:val="68"/>
  </w:num>
  <w:num w:numId="40" w16cid:durableId="914172069">
    <w:abstractNumId w:val="104"/>
  </w:num>
  <w:num w:numId="41" w16cid:durableId="2001345432">
    <w:abstractNumId w:val="47"/>
  </w:num>
  <w:num w:numId="42" w16cid:durableId="1841384322">
    <w:abstractNumId w:val="79"/>
  </w:num>
  <w:num w:numId="43" w16cid:durableId="1499076568">
    <w:abstractNumId w:val="48"/>
  </w:num>
  <w:num w:numId="44" w16cid:durableId="384985863">
    <w:abstractNumId w:val="30"/>
  </w:num>
  <w:num w:numId="45" w16cid:durableId="1488548843">
    <w:abstractNumId w:val="42"/>
  </w:num>
  <w:num w:numId="46" w16cid:durableId="1753158222">
    <w:abstractNumId w:val="109"/>
  </w:num>
  <w:num w:numId="47" w16cid:durableId="282199778">
    <w:abstractNumId w:val="3"/>
  </w:num>
  <w:num w:numId="48" w16cid:durableId="331497552">
    <w:abstractNumId w:val="46"/>
  </w:num>
  <w:num w:numId="49" w16cid:durableId="207694356">
    <w:abstractNumId w:val="12"/>
  </w:num>
  <w:num w:numId="50" w16cid:durableId="110054865">
    <w:abstractNumId w:val="32"/>
  </w:num>
  <w:num w:numId="51" w16cid:durableId="229585800">
    <w:abstractNumId w:val="26"/>
  </w:num>
  <w:num w:numId="52" w16cid:durableId="508448020">
    <w:abstractNumId w:val="87"/>
  </w:num>
  <w:num w:numId="53" w16cid:durableId="1185747815">
    <w:abstractNumId w:val="14"/>
  </w:num>
  <w:num w:numId="54" w16cid:durableId="595216767">
    <w:abstractNumId w:val="1"/>
  </w:num>
  <w:num w:numId="55" w16cid:durableId="1052268058">
    <w:abstractNumId w:val="89"/>
  </w:num>
  <w:num w:numId="56" w16cid:durableId="1002662668">
    <w:abstractNumId w:val="45"/>
  </w:num>
  <w:num w:numId="57" w16cid:durableId="1747725902">
    <w:abstractNumId w:val="49"/>
  </w:num>
  <w:num w:numId="58" w16cid:durableId="1769765645">
    <w:abstractNumId w:val="7"/>
  </w:num>
  <w:num w:numId="59" w16cid:durableId="1403600488">
    <w:abstractNumId w:val="67"/>
  </w:num>
  <w:num w:numId="60" w16cid:durableId="1321498176">
    <w:abstractNumId w:val="9"/>
  </w:num>
  <w:num w:numId="61" w16cid:durableId="1359236845">
    <w:abstractNumId w:val="31"/>
  </w:num>
  <w:num w:numId="62" w16cid:durableId="2087458347">
    <w:abstractNumId w:val="19"/>
  </w:num>
  <w:num w:numId="63" w16cid:durableId="1988969568">
    <w:abstractNumId w:val="17"/>
  </w:num>
  <w:num w:numId="64" w16cid:durableId="1444687403">
    <w:abstractNumId w:val="83"/>
  </w:num>
  <w:num w:numId="65" w16cid:durableId="625738250">
    <w:abstractNumId w:val="102"/>
  </w:num>
  <w:num w:numId="66" w16cid:durableId="132798748">
    <w:abstractNumId w:val="82"/>
  </w:num>
  <w:num w:numId="67" w16cid:durableId="1109659543">
    <w:abstractNumId w:val="77"/>
  </w:num>
  <w:num w:numId="68" w16cid:durableId="314261042">
    <w:abstractNumId w:val="50"/>
  </w:num>
  <w:num w:numId="69" w16cid:durableId="92090395">
    <w:abstractNumId w:val="73"/>
  </w:num>
  <w:num w:numId="70" w16cid:durableId="1592198910">
    <w:abstractNumId w:val="40"/>
  </w:num>
  <w:num w:numId="71" w16cid:durableId="219050588">
    <w:abstractNumId w:val="85"/>
  </w:num>
  <w:num w:numId="72" w16cid:durableId="2142919741">
    <w:abstractNumId w:val="108"/>
  </w:num>
  <w:num w:numId="73" w16cid:durableId="236060987">
    <w:abstractNumId w:val="64"/>
  </w:num>
  <w:num w:numId="74" w16cid:durableId="685448547">
    <w:abstractNumId w:val="72"/>
  </w:num>
  <w:num w:numId="75" w16cid:durableId="512260631">
    <w:abstractNumId w:val="11"/>
  </w:num>
  <w:num w:numId="76" w16cid:durableId="745957608">
    <w:abstractNumId w:val="36"/>
  </w:num>
  <w:num w:numId="77" w16cid:durableId="2045327203">
    <w:abstractNumId w:val="70"/>
  </w:num>
  <w:num w:numId="78" w16cid:durableId="961764132">
    <w:abstractNumId w:val="34"/>
  </w:num>
  <w:num w:numId="79" w16cid:durableId="56976218">
    <w:abstractNumId w:val="44"/>
  </w:num>
  <w:num w:numId="80" w16cid:durableId="224725180">
    <w:abstractNumId w:val="54"/>
  </w:num>
  <w:num w:numId="81" w16cid:durableId="2014455441">
    <w:abstractNumId w:val="75"/>
  </w:num>
  <w:num w:numId="82" w16cid:durableId="1220484337">
    <w:abstractNumId w:val="56"/>
  </w:num>
  <w:num w:numId="83" w16cid:durableId="79256613">
    <w:abstractNumId w:val="13"/>
  </w:num>
  <w:num w:numId="84" w16cid:durableId="244539948">
    <w:abstractNumId w:val="52"/>
  </w:num>
  <w:num w:numId="85" w16cid:durableId="651637573">
    <w:abstractNumId w:val="2"/>
  </w:num>
  <w:num w:numId="86" w16cid:durableId="1343628158">
    <w:abstractNumId w:val="38"/>
  </w:num>
  <w:num w:numId="87" w16cid:durableId="1159231512">
    <w:abstractNumId w:val="69"/>
  </w:num>
  <w:num w:numId="88" w16cid:durableId="183137479">
    <w:abstractNumId w:val="6"/>
  </w:num>
  <w:num w:numId="89" w16cid:durableId="1634557340">
    <w:abstractNumId w:val="61"/>
  </w:num>
  <w:num w:numId="90" w16cid:durableId="1463501489">
    <w:abstractNumId w:val="98"/>
  </w:num>
  <w:num w:numId="91" w16cid:durableId="1717703608">
    <w:abstractNumId w:val="66"/>
  </w:num>
  <w:num w:numId="92" w16cid:durableId="82993351">
    <w:abstractNumId w:val="51"/>
  </w:num>
  <w:num w:numId="93" w16cid:durableId="480660530">
    <w:abstractNumId w:val="4"/>
  </w:num>
  <w:num w:numId="94" w16cid:durableId="1503281680">
    <w:abstractNumId w:val="90"/>
  </w:num>
  <w:num w:numId="95" w16cid:durableId="1170369765">
    <w:abstractNumId w:val="23"/>
  </w:num>
  <w:num w:numId="96" w16cid:durableId="2114327387">
    <w:abstractNumId w:val="100"/>
  </w:num>
  <w:num w:numId="97" w16cid:durableId="57678359">
    <w:abstractNumId w:val="43"/>
  </w:num>
  <w:num w:numId="98" w16cid:durableId="1801655289">
    <w:abstractNumId w:val="39"/>
  </w:num>
  <w:num w:numId="99" w16cid:durableId="1113086841">
    <w:abstractNumId w:val="107"/>
  </w:num>
  <w:num w:numId="100" w16cid:durableId="1218124334">
    <w:abstractNumId w:val="96"/>
  </w:num>
  <w:num w:numId="101" w16cid:durableId="262569532">
    <w:abstractNumId w:val="110"/>
  </w:num>
  <w:num w:numId="102" w16cid:durableId="1530995139">
    <w:abstractNumId w:val="16"/>
  </w:num>
  <w:num w:numId="103" w16cid:durableId="570850048">
    <w:abstractNumId w:val="101"/>
  </w:num>
  <w:num w:numId="104" w16cid:durableId="306781768">
    <w:abstractNumId w:val="15"/>
  </w:num>
  <w:num w:numId="105" w16cid:durableId="111021131">
    <w:abstractNumId w:val="105"/>
  </w:num>
  <w:num w:numId="106" w16cid:durableId="1705717468">
    <w:abstractNumId w:val="80"/>
  </w:num>
  <w:num w:numId="107" w16cid:durableId="1717729315">
    <w:abstractNumId w:val="91"/>
  </w:num>
  <w:num w:numId="108" w16cid:durableId="1187673402">
    <w:abstractNumId w:val="41"/>
  </w:num>
  <w:num w:numId="109" w16cid:durableId="277302625">
    <w:abstractNumId w:val="22"/>
  </w:num>
  <w:num w:numId="110" w16cid:durableId="1782456503">
    <w:abstractNumId w:val="35"/>
  </w:num>
  <w:num w:numId="111" w16cid:durableId="963732424">
    <w:abstractNumId w:val="6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599"/>
    <w:rsid w:val="0000004A"/>
    <w:rsid w:val="000009E1"/>
    <w:rsid w:val="00001259"/>
    <w:rsid w:val="000012AA"/>
    <w:rsid w:val="0000179F"/>
    <w:rsid w:val="00001841"/>
    <w:rsid w:val="000022D9"/>
    <w:rsid w:val="00002D84"/>
    <w:rsid w:val="000033E8"/>
    <w:rsid w:val="0000342C"/>
    <w:rsid w:val="00003AB5"/>
    <w:rsid w:val="00003ABE"/>
    <w:rsid w:val="000040E5"/>
    <w:rsid w:val="000044BA"/>
    <w:rsid w:val="00004998"/>
    <w:rsid w:val="00005DDA"/>
    <w:rsid w:val="00006208"/>
    <w:rsid w:val="00006BE9"/>
    <w:rsid w:val="00006C87"/>
    <w:rsid w:val="00006D93"/>
    <w:rsid w:val="000074F3"/>
    <w:rsid w:val="00007D26"/>
    <w:rsid w:val="00007E4C"/>
    <w:rsid w:val="000109FD"/>
    <w:rsid w:val="0001165C"/>
    <w:rsid w:val="00011FB1"/>
    <w:rsid w:val="000122E9"/>
    <w:rsid w:val="000125DD"/>
    <w:rsid w:val="00012928"/>
    <w:rsid w:val="0001330D"/>
    <w:rsid w:val="00013532"/>
    <w:rsid w:val="000135EB"/>
    <w:rsid w:val="00013674"/>
    <w:rsid w:val="00013C56"/>
    <w:rsid w:val="00014ECB"/>
    <w:rsid w:val="0001533B"/>
    <w:rsid w:val="00015437"/>
    <w:rsid w:val="00015D62"/>
    <w:rsid w:val="00016251"/>
    <w:rsid w:val="000168B8"/>
    <w:rsid w:val="00017A4F"/>
    <w:rsid w:val="000205E6"/>
    <w:rsid w:val="000215B5"/>
    <w:rsid w:val="0002193D"/>
    <w:rsid w:val="00022362"/>
    <w:rsid w:val="00022439"/>
    <w:rsid w:val="00022595"/>
    <w:rsid w:val="00023032"/>
    <w:rsid w:val="000233EE"/>
    <w:rsid w:val="00023C7E"/>
    <w:rsid w:val="00023F87"/>
    <w:rsid w:val="000249CD"/>
    <w:rsid w:val="00024A04"/>
    <w:rsid w:val="00024E29"/>
    <w:rsid w:val="00025035"/>
    <w:rsid w:val="000251F0"/>
    <w:rsid w:val="00025639"/>
    <w:rsid w:val="00025E02"/>
    <w:rsid w:val="00025E3E"/>
    <w:rsid w:val="000262E9"/>
    <w:rsid w:val="0002648F"/>
    <w:rsid w:val="000264C4"/>
    <w:rsid w:val="0002652E"/>
    <w:rsid w:val="00027168"/>
    <w:rsid w:val="00027B7E"/>
    <w:rsid w:val="0003048F"/>
    <w:rsid w:val="00030A03"/>
    <w:rsid w:val="00031ABD"/>
    <w:rsid w:val="0003255F"/>
    <w:rsid w:val="00032A8E"/>
    <w:rsid w:val="00033130"/>
    <w:rsid w:val="00033602"/>
    <w:rsid w:val="00033972"/>
    <w:rsid w:val="00033AC3"/>
    <w:rsid w:val="00033B01"/>
    <w:rsid w:val="000342B5"/>
    <w:rsid w:val="000343C4"/>
    <w:rsid w:val="000349DF"/>
    <w:rsid w:val="00034B0D"/>
    <w:rsid w:val="00034C34"/>
    <w:rsid w:val="00035182"/>
    <w:rsid w:val="00035353"/>
    <w:rsid w:val="00035954"/>
    <w:rsid w:val="00036137"/>
    <w:rsid w:val="00036D26"/>
    <w:rsid w:val="00036DDF"/>
    <w:rsid w:val="0003714E"/>
    <w:rsid w:val="00037969"/>
    <w:rsid w:val="00040880"/>
    <w:rsid w:val="00040C3F"/>
    <w:rsid w:val="00041337"/>
    <w:rsid w:val="0004171B"/>
    <w:rsid w:val="00042C60"/>
    <w:rsid w:val="00043767"/>
    <w:rsid w:val="00044213"/>
    <w:rsid w:val="00045BF0"/>
    <w:rsid w:val="0004671A"/>
    <w:rsid w:val="0004672D"/>
    <w:rsid w:val="00047662"/>
    <w:rsid w:val="0004782F"/>
    <w:rsid w:val="00047D99"/>
    <w:rsid w:val="00050283"/>
    <w:rsid w:val="000502C8"/>
    <w:rsid w:val="00051253"/>
    <w:rsid w:val="00051383"/>
    <w:rsid w:val="0005298C"/>
    <w:rsid w:val="00052AB9"/>
    <w:rsid w:val="000533ED"/>
    <w:rsid w:val="0005354C"/>
    <w:rsid w:val="00054ACF"/>
    <w:rsid w:val="00055744"/>
    <w:rsid w:val="00055804"/>
    <w:rsid w:val="000563AA"/>
    <w:rsid w:val="000564B8"/>
    <w:rsid w:val="00056828"/>
    <w:rsid w:val="000571BD"/>
    <w:rsid w:val="00057376"/>
    <w:rsid w:val="00060B68"/>
    <w:rsid w:val="00060C1A"/>
    <w:rsid w:val="00060F6B"/>
    <w:rsid w:val="000611A1"/>
    <w:rsid w:val="0006145E"/>
    <w:rsid w:val="00061494"/>
    <w:rsid w:val="00061CD5"/>
    <w:rsid w:val="000628E3"/>
    <w:rsid w:val="00062A0A"/>
    <w:rsid w:val="000637C8"/>
    <w:rsid w:val="00063906"/>
    <w:rsid w:val="00063BA4"/>
    <w:rsid w:val="00064106"/>
    <w:rsid w:val="0006440F"/>
    <w:rsid w:val="00064E77"/>
    <w:rsid w:val="00064EEA"/>
    <w:rsid w:val="0006549C"/>
    <w:rsid w:val="000656BC"/>
    <w:rsid w:val="00065832"/>
    <w:rsid w:val="00065A67"/>
    <w:rsid w:val="00066633"/>
    <w:rsid w:val="00066818"/>
    <w:rsid w:val="00066992"/>
    <w:rsid w:val="00066DFB"/>
    <w:rsid w:val="000676A3"/>
    <w:rsid w:val="000709F1"/>
    <w:rsid w:val="0007103F"/>
    <w:rsid w:val="00071A81"/>
    <w:rsid w:val="00072176"/>
    <w:rsid w:val="000722A3"/>
    <w:rsid w:val="00072FCC"/>
    <w:rsid w:val="0007318D"/>
    <w:rsid w:val="000732B9"/>
    <w:rsid w:val="00073757"/>
    <w:rsid w:val="000742AA"/>
    <w:rsid w:val="00074A98"/>
    <w:rsid w:val="00074DBE"/>
    <w:rsid w:val="00075895"/>
    <w:rsid w:val="00076599"/>
    <w:rsid w:val="000765DA"/>
    <w:rsid w:val="0007742E"/>
    <w:rsid w:val="00077784"/>
    <w:rsid w:val="000814F5"/>
    <w:rsid w:val="00081F17"/>
    <w:rsid w:val="00081FB5"/>
    <w:rsid w:val="000822AA"/>
    <w:rsid w:val="00082D19"/>
    <w:rsid w:val="0008407F"/>
    <w:rsid w:val="000842DE"/>
    <w:rsid w:val="00084622"/>
    <w:rsid w:val="00084ABA"/>
    <w:rsid w:val="00084B48"/>
    <w:rsid w:val="00084B96"/>
    <w:rsid w:val="00084E68"/>
    <w:rsid w:val="00084EAB"/>
    <w:rsid w:val="0008535B"/>
    <w:rsid w:val="000863AF"/>
    <w:rsid w:val="0008666F"/>
    <w:rsid w:val="00086A47"/>
    <w:rsid w:val="00087B4E"/>
    <w:rsid w:val="00090367"/>
    <w:rsid w:val="000908AC"/>
    <w:rsid w:val="0009145B"/>
    <w:rsid w:val="00091A21"/>
    <w:rsid w:val="00091B7B"/>
    <w:rsid w:val="000928D7"/>
    <w:rsid w:val="0009322D"/>
    <w:rsid w:val="00093273"/>
    <w:rsid w:val="00093DE9"/>
    <w:rsid w:val="00093E27"/>
    <w:rsid w:val="00093F79"/>
    <w:rsid w:val="000941B4"/>
    <w:rsid w:val="00095776"/>
    <w:rsid w:val="00095C1F"/>
    <w:rsid w:val="00095CBB"/>
    <w:rsid w:val="00096494"/>
    <w:rsid w:val="00096622"/>
    <w:rsid w:val="0009699F"/>
    <w:rsid w:val="00096C14"/>
    <w:rsid w:val="00097093"/>
    <w:rsid w:val="0009747E"/>
    <w:rsid w:val="00097669"/>
    <w:rsid w:val="000A0549"/>
    <w:rsid w:val="000A07A1"/>
    <w:rsid w:val="000A087F"/>
    <w:rsid w:val="000A1278"/>
    <w:rsid w:val="000A1711"/>
    <w:rsid w:val="000A178F"/>
    <w:rsid w:val="000A1D69"/>
    <w:rsid w:val="000A2E31"/>
    <w:rsid w:val="000A3642"/>
    <w:rsid w:val="000A3CE9"/>
    <w:rsid w:val="000A58B1"/>
    <w:rsid w:val="000A5A38"/>
    <w:rsid w:val="000A5C78"/>
    <w:rsid w:val="000A5FCC"/>
    <w:rsid w:val="000A6537"/>
    <w:rsid w:val="000A6F6A"/>
    <w:rsid w:val="000A750A"/>
    <w:rsid w:val="000A7AAF"/>
    <w:rsid w:val="000A7C4A"/>
    <w:rsid w:val="000A7D37"/>
    <w:rsid w:val="000A7DB1"/>
    <w:rsid w:val="000B00F2"/>
    <w:rsid w:val="000B09F5"/>
    <w:rsid w:val="000B09FA"/>
    <w:rsid w:val="000B0CAB"/>
    <w:rsid w:val="000B0F8E"/>
    <w:rsid w:val="000B11EB"/>
    <w:rsid w:val="000B1E1E"/>
    <w:rsid w:val="000B227A"/>
    <w:rsid w:val="000B23D0"/>
    <w:rsid w:val="000B3217"/>
    <w:rsid w:val="000B40AD"/>
    <w:rsid w:val="000B5461"/>
    <w:rsid w:val="000B5526"/>
    <w:rsid w:val="000B5699"/>
    <w:rsid w:val="000B5B34"/>
    <w:rsid w:val="000B5C95"/>
    <w:rsid w:val="000B5F88"/>
    <w:rsid w:val="000B6C5C"/>
    <w:rsid w:val="000B732B"/>
    <w:rsid w:val="000B75A3"/>
    <w:rsid w:val="000B7B1E"/>
    <w:rsid w:val="000B7F87"/>
    <w:rsid w:val="000C02D6"/>
    <w:rsid w:val="000C03BF"/>
    <w:rsid w:val="000C2D39"/>
    <w:rsid w:val="000C307A"/>
    <w:rsid w:val="000C319C"/>
    <w:rsid w:val="000C3626"/>
    <w:rsid w:val="000C36A4"/>
    <w:rsid w:val="000C37CB"/>
    <w:rsid w:val="000C3C9E"/>
    <w:rsid w:val="000C43EA"/>
    <w:rsid w:val="000C4668"/>
    <w:rsid w:val="000C512F"/>
    <w:rsid w:val="000C563C"/>
    <w:rsid w:val="000C57BE"/>
    <w:rsid w:val="000C5C7A"/>
    <w:rsid w:val="000C5C87"/>
    <w:rsid w:val="000C6385"/>
    <w:rsid w:val="000C6856"/>
    <w:rsid w:val="000C6970"/>
    <w:rsid w:val="000C6D51"/>
    <w:rsid w:val="000C6FAF"/>
    <w:rsid w:val="000C7A1C"/>
    <w:rsid w:val="000C7D15"/>
    <w:rsid w:val="000D01BE"/>
    <w:rsid w:val="000D0B7E"/>
    <w:rsid w:val="000D1692"/>
    <w:rsid w:val="000D25A2"/>
    <w:rsid w:val="000D2CB0"/>
    <w:rsid w:val="000D309A"/>
    <w:rsid w:val="000D31DE"/>
    <w:rsid w:val="000D37C2"/>
    <w:rsid w:val="000D48EB"/>
    <w:rsid w:val="000D57E2"/>
    <w:rsid w:val="000D67D2"/>
    <w:rsid w:val="000D6819"/>
    <w:rsid w:val="000D6E4F"/>
    <w:rsid w:val="000D7639"/>
    <w:rsid w:val="000D7D44"/>
    <w:rsid w:val="000E0D2B"/>
    <w:rsid w:val="000E120D"/>
    <w:rsid w:val="000E1AAF"/>
    <w:rsid w:val="000E1B55"/>
    <w:rsid w:val="000E1EDA"/>
    <w:rsid w:val="000E216C"/>
    <w:rsid w:val="000E24A5"/>
    <w:rsid w:val="000E26A6"/>
    <w:rsid w:val="000E2E27"/>
    <w:rsid w:val="000E2F1A"/>
    <w:rsid w:val="000E3B04"/>
    <w:rsid w:val="000E41D5"/>
    <w:rsid w:val="000E4476"/>
    <w:rsid w:val="000E4875"/>
    <w:rsid w:val="000E48F2"/>
    <w:rsid w:val="000E4A5D"/>
    <w:rsid w:val="000E51F1"/>
    <w:rsid w:val="000E569D"/>
    <w:rsid w:val="000E56C6"/>
    <w:rsid w:val="000E5BBD"/>
    <w:rsid w:val="000E627B"/>
    <w:rsid w:val="000E7758"/>
    <w:rsid w:val="000F005C"/>
    <w:rsid w:val="000F10AD"/>
    <w:rsid w:val="000F1350"/>
    <w:rsid w:val="000F2474"/>
    <w:rsid w:val="000F31AD"/>
    <w:rsid w:val="000F4A8C"/>
    <w:rsid w:val="000F4DA2"/>
    <w:rsid w:val="000F5CC6"/>
    <w:rsid w:val="000F5EC4"/>
    <w:rsid w:val="000F6000"/>
    <w:rsid w:val="000F7668"/>
    <w:rsid w:val="001009EF"/>
    <w:rsid w:val="00100D79"/>
    <w:rsid w:val="001012FB"/>
    <w:rsid w:val="001021FB"/>
    <w:rsid w:val="00102E57"/>
    <w:rsid w:val="00103273"/>
    <w:rsid w:val="001039AB"/>
    <w:rsid w:val="00103CF0"/>
    <w:rsid w:val="001045F5"/>
    <w:rsid w:val="00104A02"/>
    <w:rsid w:val="00104B3D"/>
    <w:rsid w:val="00106193"/>
    <w:rsid w:val="00106CC7"/>
    <w:rsid w:val="00107798"/>
    <w:rsid w:val="0010796D"/>
    <w:rsid w:val="00110075"/>
    <w:rsid w:val="001101C1"/>
    <w:rsid w:val="00111B87"/>
    <w:rsid w:val="00111F4E"/>
    <w:rsid w:val="001120C6"/>
    <w:rsid w:val="00112341"/>
    <w:rsid w:val="0011234B"/>
    <w:rsid w:val="001123E8"/>
    <w:rsid w:val="00113069"/>
    <w:rsid w:val="001132D4"/>
    <w:rsid w:val="00113499"/>
    <w:rsid w:val="001146EC"/>
    <w:rsid w:val="001148C2"/>
    <w:rsid w:val="00114B3B"/>
    <w:rsid w:val="00115658"/>
    <w:rsid w:val="001168CB"/>
    <w:rsid w:val="00116FDE"/>
    <w:rsid w:val="001174CC"/>
    <w:rsid w:val="00117B22"/>
    <w:rsid w:val="00117C68"/>
    <w:rsid w:val="001201C8"/>
    <w:rsid w:val="0012040E"/>
    <w:rsid w:val="0012045E"/>
    <w:rsid w:val="00121266"/>
    <w:rsid w:val="0012156F"/>
    <w:rsid w:val="00121DD1"/>
    <w:rsid w:val="00121ECB"/>
    <w:rsid w:val="001220DB"/>
    <w:rsid w:val="00122D5C"/>
    <w:rsid w:val="00122F07"/>
    <w:rsid w:val="00122F22"/>
    <w:rsid w:val="00123054"/>
    <w:rsid w:val="00123908"/>
    <w:rsid w:val="001242C9"/>
    <w:rsid w:val="0012493F"/>
    <w:rsid w:val="00125CB5"/>
    <w:rsid w:val="001268BD"/>
    <w:rsid w:val="00126A8F"/>
    <w:rsid w:val="00126E35"/>
    <w:rsid w:val="0012730A"/>
    <w:rsid w:val="001311A8"/>
    <w:rsid w:val="001314E0"/>
    <w:rsid w:val="001321C1"/>
    <w:rsid w:val="001323D5"/>
    <w:rsid w:val="00132E7A"/>
    <w:rsid w:val="00133A78"/>
    <w:rsid w:val="00133BAF"/>
    <w:rsid w:val="00133ECA"/>
    <w:rsid w:val="001351FC"/>
    <w:rsid w:val="00135712"/>
    <w:rsid w:val="00135774"/>
    <w:rsid w:val="00135A70"/>
    <w:rsid w:val="00137619"/>
    <w:rsid w:val="001429CB"/>
    <w:rsid w:val="0014333E"/>
    <w:rsid w:val="001433CA"/>
    <w:rsid w:val="00143D37"/>
    <w:rsid w:val="00144068"/>
    <w:rsid w:val="00144928"/>
    <w:rsid w:val="00144E4A"/>
    <w:rsid w:val="0014558B"/>
    <w:rsid w:val="00145CBB"/>
    <w:rsid w:val="001468D7"/>
    <w:rsid w:val="001479AC"/>
    <w:rsid w:val="00147CD7"/>
    <w:rsid w:val="00150B22"/>
    <w:rsid w:val="00150B93"/>
    <w:rsid w:val="00150F42"/>
    <w:rsid w:val="00151211"/>
    <w:rsid w:val="00151738"/>
    <w:rsid w:val="001518BF"/>
    <w:rsid w:val="00151949"/>
    <w:rsid w:val="00151C28"/>
    <w:rsid w:val="00152303"/>
    <w:rsid w:val="0015239D"/>
    <w:rsid w:val="001524B2"/>
    <w:rsid w:val="00152999"/>
    <w:rsid w:val="00155013"/>
    <w:rsid w:val="0015514E"/>
    <w:rsid w:val="00155FF2"/>
    <w:rsid w:val="0016037C"/>
    <w:rsid w:val="00160A4F"/>
    <w:rsid w:val="00160E44"/>
    <w:rsid w:val="001613E7"/>
    <w:rsid w:val="0016206B"/>
    <w:rsid w:val="00162C62"/>
    <w:rsid w:val="00162C9F"/>
    <w:rsid w:val="00162FCE"/>
    <w:rsid w:val="0016319A"/>
    <w:rsid w:val="00164302"/>
    <w:rsid w:val="001644B5"/>
    <w:rsid w:val="00164F7E"/>
    <w:rsid w:val="001650A3"/>
    <w:rsid w:val="001650C7"/>
    <w:rsid w:val="001655A0"/>
    <w:rsid w:val="001667BC"/>
    <w:rsid w:val="001670EE"/>
    <w:rsid w:val="00167F5A"/>
    <w:rsid w:val="00170659"/>
    <w:rsid w:val="00171D2A"/>
    <w:rsid w:val="00171DF1"/>
    <w:rsid w:val="00171F88"/>
    <w:rsid w:val="00172062"/>
    <w:rsid w:val="00173713"/>
    <w:rsid w:val="0017422D"/>
    <w:rsid w:val="001756CB"/>
    <w:rsid w:val="00175B39"/>
    <w:rsid w:val="00175DF2"/>
    <w:rsid w:val="001770C6"/>
    <w:rsid w:val="00177333"/>
    <w:rsid w:val="00177497"/>
    <w:rsid w:val="00177703"/>
    <w:rsid w:val="00177FA7"/>
    <w:rsid w:val="001800C5"/>
    <w:rsid w:val="0018061C"/>
    <w:rsid w:val="001814A9"/>
    <w:rsid w:val="00182560"/>
    <w:rsid w:val="001829F7"/>
    <w:rsid w:val="0018329D"/>
    <w:rsid w:val="00183583"/>
    <w:rsid w:val="00183808"/>
    <w:rsid w:val="00183A94"/>
    <w:rsid w:val="00183B6F"/>
    <w:rsid w:val="00183D7B"/>
    <w:rsid w:val="00184DB9"/>
    <w:rsid w:val="00185178"/>
    <w:rsid w:val="00186400"/>
    <w:rsid w:val="00186587"/>
    <w:rsid w:val="001866F4"/>
    <w:rsid w:val="001867FF"/>
    <w:rsid w:val="00186B67"/>
    <w:rsid w:val="00187048"/>
    <w:rsid w:val="00187134"/>
    <w:rsid w:val="00190ECB"/>
    <w:rsid w:val="00190F3F"/>
    <w:rsid w:val="00192B1F"/>
    <w:rsid w:val="001933B8"/>
    <w:rsid w:val="001941D5"/>
    <w:rsid w:val="00194397"/>
    <w:rsid w:val="001946F5"/>
    <w:rsid w:val="00196340"/>
    <w:rsid w:val="001969DE"/>
    <w:rsid w:val="00197653"/>
    <w:rsid w:val="00197B03"/>
    <w:rsid w:val="001A0F1B"/>
    <w:rsid w:val="001A1509"/>
    <w:rsid w:val="001A1922"/>
    <w:rsid w:val="001A1D38"/>
    <w:rsid w:val="001A299F"/>
    <w:rsid w:val="001A2C16"/>
    <w:rsid w:val="001A3CDB"/>
    <w:rsid w:val="001A3E44"/>
    <w:rsid w:val="001A4CED"/>
    <w:rsid w:val="001A5504"/>
    <w:rsid w:val="001A6A4B"/>
    <w:rsid w:val="001A6B68"/>
    <w:rsid w:val="001A6EFF"/>
    <w:rsid w:val="001A7148"/>
    <w:rsid w:val="001A7887"/>
    <w:rsid w:val="001B0ABC"/>
    <w:rsid w:val="001B153D"/>
    <w:rsid w:val="001B1588"/>
    <w:rsid w:val="001B19D3"/>
    <w:rsid w:val="001B1BAC"/>
    <w:rsid w:val="001B2670"/>
    <w:rsid w:val="001B2CF4"/>
    <w:rsid w:val="001B2FDA"/>
    <w:rsid w:val="001B36F4"/>
    <w:rsid w:val="001B477D"/>
    <w:rsid w:val="001B565A"/>
    <w:rsid w:val="001B58D1"/>
    <w:rsid w:val="001B5994"/>
    <w:rsid w:val="001B64DF"/>
    <w:rsid w:val="001B6C6A"/>
    <w:rsid w:val="001B6CFC"/>
    <w:rsid w:val="001B746A"/>
    <w:rsid w:val="001B7594"/>
    <w:rsid w:val="001B79CA"/>
    <w:rsid w:val="001B79FD"/>
    <w:rsid w:val="001C09C1"/>
    <w:rsid w:val="001C131D"/>
    <w:rsid w:val="001C1D78"/>
    <w:rsid w:val="001C2182"/>
    <w:rsid w:val="001C2213"/>
    <w:rsid w:val="001C242C"/>
    <w:rsid w:val="001C2739"/>
    <w:rsid w:val="001C2EC2"/>
    <w:rsid w:val="001C35B5"/>
    <w:rsid w:val="001C6188"/>
    <w:rsid w:val="001C6259"/>
    <w:rsid w:val="001C7C0C"/>
    <w:rsid w:val="001C7EBB"/>
    <w:rsid w:val="001D01CF"/>
    <w:rsid w:val="001D0676"/>
    <w:rsid w:val="001D0C8B"/>
    <w:rsid w:val="001D1116"/>
    <w:rsid w:val="001D1164"/>
    <w:rsid w:val="001D1731"/>
    <w:rsid w:val="001D1821"/>
    <w:rsid w:val="001D1A7F"/>
    <w:rsid w:val="001D2439"/>
    <w:rsid w:val="001D3A98"/>
    <w:rsid w:val="001D3C09"/>
    <w:rsid w:val="001D62F4"/>
    <w:rsid w:val="001D6406"/>
    <w:rsid w:val="001D71B2"/>
    <w:rsid w:val="001D721C"/>
    <w:rsid w:val="001D73BC"/>
    <w:rsid w:val="001D7503"/>
    <w:rsid w:val="001D79AB"/>
    <w:rsid w:val="001E1499"/>
    <w:rsid w:val="001E1B7B"/>
    <w:rsid w:val="001E2AE7"/>
    <w:rsid w:val="001E2DCF"/>
    <w:rsid w:val="001E389C"/>
    <w:rsid w:val="001E4B73"/>
    <w:rsid w:val="001E57B6"/>
    <w:rsid w:val="001E6517"/>
    <w:rsid w:val="001E6CE2"/>
    <w:rsid w:val="001F0204"/>
    <w:rsid w:val="001F0DD8"/>
    <w:rsid w:val="001F158F"/>
    <w:rsid w:val="001F2A09"/>
    <w:rsid w:val="001F3170"/>
    <w:rsid w:val="001F3323"/>
    <w:rsid w:val="001F34E9"/>
    <w:rsid w:val="001F3B40"/>
    <w:rsid w:val="001F3B47"/>
    <w:rsid w:val="001F3B59"/>
    <w:rsid w:val="001F4238"/>
    <w:rsid w:val="001F4A06"/>
    <w:rsid w:val="001F4FE4"/>
    <w:rsid w:val="001F5926"/>
    <w:rsid w:val="001F5936"/>
    <w:rsid w:val="001F6A7C"/>
    <w:rsid w:val="001F6D9D"/>
    <w:rsid w:val="001F73FF"/>
    <w:rsid w:val="001F7ED0"/>
    <w:rsid w:val="00200302"/>
    <w:rsid w:val="00200847"/>
    <w:rsid w:val="002011A2"/>
    <w:rsid w:val="00201EAF"/>
    <w:rsid w:val="002027D7"/>
    <w:rsid w:val="00202978"/>
    <w:rsid w:val="00202A09"/>
    <w:rsid w:val="00202D5E"/>
    <w:rsid w:val="00203443"/>
    <w:rsid w:val="002039DE"/>
    <w:rsid w:val="00203F90"/>
    <w:rsid w:val="00204107"/>
    <w:rsid w:val="00205C65"/>
    <w:rsid w:val="00205F5F"/>
    <w:rsid w:val="00205FA9"/>
    <w:rsid w:val="00206138"/>
    <w:rsid w:val="00206226"/>
    <w:rsid w:val="002068BF"/>
    <w:rsid w:val="00206A74"/>
    <w:rsid w:val="00206B8E"/>
    <w:rsid w:val="00207257"/>
    <w:rsid w:val="002109C2"/>
    <w:rsid w:val="00210E93"/>
    <w:rsid w:val="0021143C"/>
    <w:rsid w:val="0021148D"/>
    <w:rsid w:val="0021182E"/>
    <w:rsid w:val="00211BF3"/>
    <w:rsid w:val="00211E7E"/>
    <w:rsid w:val="00212A8E"/>
    <w:rsid w:val="00212A99"/>
    <w:rsid w:val="00212F08"/>
    <w:rsid w:val="002131B9"/>
    <w:rsid w:val="0021386B"/>
    <w:rsid w:val="002138BD"/>
    <w:rsid w:val="002139A6"/>
    <w:rsid w:val="00213A9F"/>
    <w:rsid w:val="00214366"/>
    <w:rsid w:val="0021497C"/>
    <w:rsid w:val="00214B23"/>
    <w:rsid w:val="00214DE4"/>
    <w:rsid w:val="00214EFB"/>
    <w:rsid w:val="002152B2"/>
    <w:rsid w:val="00217A10"/>
    <w:rsid w:val="00220112"/>
    <w:rsid w:val="002202A3"/>
    <w:rsid w:val="00220857"/>
    <w:rsid w:val="00221667"/>
    <w:rsid w:val="0022181F"/>
    <w:rsid w:val="00221DB1"/>
    <w:rsid w:val="00222749"/>
    <w:rsid w:val="0022276A"/>
    <w:rsid w:val="00222B2E"/>
    <w:rsid w:val="00222C4C"/>
    <w:rsid w:val="002231E3"/>
    <w:rsid w:val="002245A9"/>
    <w:rsid w:val="0022472F"/>
    <w:rsid w:val="00225168"/>
    <w:rsid w:val="0022516B"/>
    <w:rsid w:val="0022673C"/>
    <w:rsid w:val="00230E2F"/>
    <w:rsid w:val="00231469"/>
    <w:rsid w:val="002318D6"/>
    <w:rsid w:val="002321A0"/>
    <w:rsid w:val="00233372"/>
    <w:rsid w:val="00233522"/>
    <w:rsid w:val="0023385D"/>
    <w:rsid w:val="00234327"/>
    <w:rsid w:val="002348EF"/>
    <w:rsid w:val="00235368"/>
    <w:rsid w:val="00235E34"/>
    <w:rsid w:val="002368C8"/>
    <w:rsid w:val="00236ECA"/>
    <w:rsid w:val="00236F71"/>
    <w:rsid w:val="00237BAA"/>
    <w:rsid w:val="0024034E"/>
    <w:rsid w:val="00240928"/>
    <w:rsid w:val="00240B79"/>
    <w:rsid w:val="00241BA2"/>
    <w:rsid w:val="0024207B"/>
    <w:rsid w:val="002426BC"/>
    <w:rsid w:val="00242B21"/>
    <w:rsid w:val="002433CC"/>
    <w:rsid w:val="002438C2"/>
    <w:rsid w:val="00243CB7"/>
    <w:rsid w:val="00245001"/>
    <w:rsid w:val="0024524A"/>
    <w:rsid w:val="0024537C"/>
    <w:rsid w:val="00245A33"/>
    <w:rsid w:val="002464E9"/>
    <w:rsid w:val="00246AAB"/>
    <w:rsid w:val="00246B56"/>
    <w:rsid w:val="00246BC0"/>
    <w:rsid w:val="00246F6F"/>
    <w:rsid w:val="0024711C"/>
    <w:rsid w:val="0024763A"/>
    <w:rsid w:val="00250818"/>
    <w:rsid w:val="0025103A"/>
    <w:rsid w:val="002513D8"/>
    <w:rsid w:val="0025144B"/>
    <w:rsid w:val="0025232C"/>
    <w:rsid w:val="00252A89"/>
    <w:rsid w:val="00253003"/>
    <w:rsid w:val="00253298"/>
    <w:rsid w:val="00253B2F"/>
    <w:rsid w:val="00255119"/>
    <w:rsid w:val="00255898"/>
    <w:rsid w:val="00256743"/>
    <w:rsid w:val="00256FCB"/>
    <w:rsid w:val="002577ED"/>
    <w:rsid w:val="00260E95"/>
    <w:rsid w:val="002617CB"/>
    <w:rsid w:val="00261B18"/>
    <w:rsid w:val="00261F2A"/>
    <w:rsid w:val="00262133"/>
    <w:rsid w:val="00262514"/>
    <w:rsid w:val="00262B71"/>
    <w:rsid w:val="00263362"/>
    <w:rsid w:val="002638A1"/>
    <w:rsid w:val="00263EF3"/>
    <w:rsid w:val="0026445C"/>
    <w:rsid w:val="002644C1"/>
    <w:rsid w:val="002645B0"/>
    <w:rsid w:val="0026510E"/>
    <w:rsid w:val="00265407"/>
    <w:rsid w:val="0026547E"/>
    <w:rsid w:val="002655F0"/>
    <w:rsid w:val="00265E3A"/>
    <w:rsid w:val="0026673A"/>
    <w:rsid w:val="00267720"/>
    <w:rsid w:val="00270780"/>
    <w:rsid w:val="00270F2B"/>
    <w:rsid w:val="0027194A"/>
    <w:rsid w:val="002737E4"/>
    <w:rsid w:val="00273EA4"/>
    <w:rsid w:val="002741B3"/>
    <w:rsid w:val="002749CA"/>
    <w:rsid w:val="00274F5B"/>
    <w:rsid w:val="002757E3"/>
    <w:rsid w:val="00275924"/>
    <w:rsid w:val="00275AAE"/>
    <w:rsid w:val="002801E7"/>
    <w:rsid w:val="00282CB9"/>
    <w:rsid w:val="00283269"/>
    <w:rsid w:val="002838DD"/>
    <w:rsid w:val="0028421E"/>
    <w:rsid w:val="002850EA"/>
    <w:rsid w:val="002851EF"/>
    <w:rsid w:val="00285B62"/>
    <w:rsid w:val="00286D49"/>
    <w:rsid w:val="00287CFE"/>
    <w:rsid w:val="002903A0"/>
    <w:rsid w:val="00290471"/>
    <w:rsid w:val="0029067C"/>
    <w:rsid w:val="00290A35"/>
    <w:rsid w:val="00290F53"/>
    <w:rsid w:val="002915C5"/>
    <w:rsid w:val="00291623"/>
    <w:rsid w:val="0029240C"/>
    <w:rsid w:val="00293213"/>
    <w:rsid w:val="00293877"/>
    <w:rsid w:val="00293F83"/>
    <w:rsid w:val="002945B6"/>
    <w:rsid w:val="00294D7B"/>
    <w:rsid w:val="0029503C"/>
    <w:rsid w:val="00295661"/>
    <w:rsid w:val="00296554"/>
    <w:rsid w:val="00296A1A"/>
    <w:rsid w:val="0029784D"/>
    <w:rsid w:val="00297A1E"/>
    <w:rsid w:val="00297C2F"/>
    <w:rsid w:val="002A079B"/>
    <w:rsid w:val="002A235E"/>
    <w:rsid w:val="002A2873"/>
    <w:rsid w:val="002A351F"/>
    <w:rsid w:val="002A3769"/>
    <w:rsid w:val="002A3B95"/>
    <w:rsid w:val="002A3C10"/>
    <w:rsid w:val="002A3F22"/>
    <w:rsid w:val="002A4294"/>
    <w:rsid w:val="002A5624"/>
    <w:rsid w:val="002A6564"/>
    <w:rsid w:val="002A74AE"/>
    <w:rsid w:val="002A7586"/>
    <w:rsid w:val="002B019B"/>
    <w:rsid w:val="002B0606"/>
    <w:rsid w:val="002B0C74"/>
    <w:rsid w:val="002B0FB1"/>
    <w:rsid w:val="002B1EEF"/>
    <w:rsid w:val="002B2394"/>
    <w:rsid w:val="002B2ACE"/>
    <w:rsid w:val="002B2D32"/>
    <w:rsid w:val="002B34EE"/>
    <w:rsid w:val="002B4ADA"/>
    <w:rsid w:val="002B4FE3"/>
    <w:rsid w:val="002B5C47"/>
    <w:rsid w:val="002B5D39"/>
    <w:rsid w:val="002B665D"/>
    <w:rsid w:val="002B696E"/>
    <w:rsid w:val="002B6FA7"/>
    <w:rsid w:val="002B740A"/>
    <w:rsid w:val="002B74DB"/>
    <w:rsid w:val="002C057F"/>
    <w:rsid w:val="002C07D0"/>
    <w:rsid w:val="002C0856"/>
    <w:rsid w:val="002C0E9D"/>
    <w:rsid w:val="002C195D"/>
    <w:rsid w:val="002C2C8C"/>
    <w:rsid w:val="002C30A8"/>
    <w:rsid w:val="002C3121"/>
    <w:rsid w:val="002C3BE3"/>
    <w:rsid w:val="002C3F74"/>
    <w:rsid w:val="002C45FC"/>
    <w:rsid w:val="002C4626"/>
    <w:rsid w:val="002C4851"/>
    <w:rsid w:val="002C4853"/>
    <w:rsid w:val="002C5A18"/>
    <w:rsid w:val="002C616A"/>
    <w:rsid w:val="002C7068"/>
    <w:rsid w:val="002C718B"/>
    <w:rsid w:val="002C723F"/>
    <w:rsid w:val="002C7973"/>
    <w:rsid w:val="002D0591"/>
    <w:rsid w:val="002D18CF"/>
    <w:rsid w:val="002D1AAC"/>
    <w:rsid w:val="002D242C"/>
    <w:rsid w:val="002D2B1B"/>
    <w:rsid w:val="002D2C2A"/>
    <w:rsid w:val="002D2D92"/>
    <w:rsid w:val="002D2FF2"/>
    <w:rsid w:val="002D3E11"/>
    <w:rsid w:val="002D3E24"/>
    <w:rsid w:val="002D3EB9"/>
    <w:rsid w:val="002D4561"/>
    <w:rsid w:val="002D4D09"/>
    <w:rsid w:val="002D59B7"/>
    <w:rsid w:val="002D5B56"/>
    <w:rsid w:val="002D6BF5"/>
    <w:rsid w:val="002D7794"/>
    <w:rsid w:val="002D7E95"/>
    <w:rsid w:val="002E055B"/>
    <w:rsid w:val="002E07DD"/>
    <w:rsid w:val="002E0CD3"/>
    <w:rsid w:val="002E0D06"/>
    <w:rsid w:val="002E144C"/>
    <w:rsid w:val="002E1A7E"/>
    <w:rsid w:val="002E2721"/>
    <w:rsid w:val="002E367F"/>
    <w:rsid w:val="002E38F9"/>
    <w:rsid w:val="002E3907"/>
    <w:rsid w:val="002E4E72"/>
    <w:rsid w:val="002E5FD5"/>
    <w:rsid w:val="002E64B1"/>
    <w:rsid w:val="002E6553"/>
    <w:rsid w:val="002E72E9"/>
    <w:rsid w:val="002F0064"/>
    <w:rsid w:val="002F0111"/>
    <w:rsid w:val="002F1522"/>
    <w:rsid w:val="002F1742"/>
    <w:rsid w:val="002F17C3"/>
    <w:rsid w:val="002F1877"/>
    <w:rsid w:val="002F1F50"/>
    <w:rsid w:val="002F211B"/>
    <w:rsid w:val="002F28F8"/>
    <w:rsid w:val="002F2FD4"/>
    <w:rsid w:val="002F318D"/>
    <w:rsid w:val="002F339C"/>
    <w:rsid w:val="002F34CE"/>
    <w:rsid w:val="002F3ADC"/>
    <w:rsid w:val="002F3EDC"/>
    <w:rsid w:val="002F4085"/>
    <w:rsid w:val="002F41CC"/>
    <w:rsid w:val="002F5DE5"/>
    <w:rsid w:val="002F6599"/>
    <w:rsid w:val="002F6B80"/>
    <w:rsid w:val="002F7177"/>
    <w:rsid w:val="002F7247"/>
    <w:rsid w:val="002F7464"/>
    <w:rsid w:val="002F772F"/>
    <w:rsid w:val="002F785C"/>
    <w:rsid w:val="002F7A84"/>
    <w:rsid w:val="00300802"/>
    <w:rsid w:val="00300A8C"/>
    <w:rsid w:val="00300C28"/>
    <w:rsid w:val="00300F4B"/>
    <w:rsid w:val="00301297"/>
    <w:rsid w:val="00301999"/>
    <w:rsid w:val="00302092"/>
    <w:rsid w:val="00302AB0"/>
    <w:rsid w:val="00302E88"/>
    <w:rsid w:val="00303AC7"/>
    <w:rsid w:val="00303C60"/>
    <w:rsid w:val="0030445E"/>
    <w:rsid w:val="003047BA"/>
    <w:rsid w:val="00304FD3"/>
    <w:rsid w:val="003051BD"/>
    <w:rsid w:val="003055AA"/>
    <w:rsid w:val="003062BF"/>
    <w:rsid w:val="00307493"/>
    <w:rsid w:val="00307FBB"/>
    <w:rsid w:val="00310D0B"/>
    <w:rsid w:val="003111AF"/>
    <w:rsid w:val="0031121E"/>
    <w:rsid w:val="003112AF"/>
    <w:rsid w:val="00311456"/>
    <w:rsid w:val="00312F17"/>
    <w:rsid w:val="00312F4B"/>
    <w:rsid w:val="0031333F"/>
    <w:rsid w:val="0031364A"/>
    <w:rsid w:val="003136CD"/>
    <w:rsid w:val="00313AC5"/>
    <w:rsid w:val="003145EA"/>
    <w:rsid w:val="003148DE"/>
    <w:rsid w:val="00314D53"/>
    <w:rsid w:val="00315337"/>
    <w:rsid w:val="00315520"/>
    <w:rsid w:val="00316087"/>
    <w:rsid w:val="003160D7"/>
    <w:rsid w:val="00316512"/>
    <w:rsid w:val="00316B39"/>
    <w:rsid w:val="003173E8"/>
    <w:rsid w:val="00317B17"/>
    <w:rsid w:val="00320137"/>
    <w:rsid w:val="00320476"/>
    <w:rsid w:val="0032057E"/>
    <w:rsid w:val="003210DD"/>
    <w:rsid w:val="00321DFB"/>
    <w:rsid w:val="00321E66"/>
    <w:rsid w:val="00322CD5"/>
    <w:rsid w:val="0032330C"/>
    <w:rsid w:val="0032371A"/>
    <w:rsid w:val="00324241"/>
    <w:rsid w:val="0032561A"/>
    <w:rsid w:val="00327B43"/>
    <w:rsid w:val="00327CFE"/>
    <w:rsid w:val="00327E73"/>
    <w:rsid w:val="00330136"/>
    <w:rsid w:val="00330223"/>
    <w:rsid w:val="003305B5"/>
    <w:rsid w:val="003329FF"/>
    <w:rsid w:val="00332E16"/>
    <w:rsid w:val="00333426"/>
    <w:rsid w:val="00333780"/>
    <w:rsid w:val="00333FA1"/>
    <w:rsid w:val="00334140"/>
    <w:rsid w:val="003352E5"/>
    <w:rsid w:val="003356ED"/>
    <w:rsid w:val="00335888"/>
    <w:rsid w:val="0033624C"/>
    <w:rsid w:val="0033642A"/>
    <w:rsid w:val="0033646A"/>
    <w:rsid w:val="00336F9C"/>
    <w:rsid w:val="003370B8"/>
    <w:rsid w:val="00337E5B"/>
    <w:rsid w:val="003409DE"/>
    <w:rsid w:val="00340B6C"/>
    <w:rsid w:val="00340E15"/>
    <w:rsid w:val="003410EF"/>
    <w:rsid w:val="00341EE3"/>
    <w:rsid w:val="00342380"/>
    <w:rsid w:val="00342F84"/>
    <w:rsid w:val="00343D56"/>
    <w:rsid w:val="003448D7"/>
    <w:rsid w:val="00344FF0"/>
    <w:rsid w:val="003451FC"/>
    <w:rsid w:val="003452A6"/>
    <w:rsid w:val="003456F7"/>
    <w:rsid w:val="00345DD3"/>
    <w:rsid w:val="003475E8"/>
    <w:rsid w:val="003502B7"/>
    <w:rsid w:val="00350909"/>
    <w:rsid w:val="003513BE"/>
    <w:rsid w:val="00351444"/>
    <w:rsid w:val="0035155F"/>
    <w:rsid w:val="003522AC"/>
    <w:rsid w:val="00352A14"/>
    <w:rsid w:val="00353873"/>
    <w:rsid w:val="00354C14"/>
    <w:rsid w:val="00354C86"/>
    <w:rsid w:val="00355319"/>
    <w:rsid w:val="00356054"/>
    <w:rsid w:val="0035667A"/>
    <w:rsid w:val="00357882"/>
    <w:rsid w:val="00357E4B"/>
    <w:rsid w:val="00360F44"/>
    <w:rsid w:val="00361FE1"/>
    <w:rsid w:val="003621BD"/>
    <w:rsid w:val="00362ACD"/>
    <w:rsid w:val="00362EF7"/>
    <w:rsid w:val="0036394F"/>
    <w:rsid w:val="00363A9E"/>
    <w:rsid w:val="003643BB"/>
    <w:rsid w:val="00364703"/>
    <w:rsid w:val="00364DC7"/>
    <w:rsid w:val="0036679F"/>
    <w:rsid w:val="00366EBB"/>
    <w:rsid w:val="00370343"/>
    <w:rsid w:val="0037059A"/>
    <w:rsid w:val="003709A7"/>
    <w:rsid w:val="00370E9C"/>
    <w:rsid w:val="00372196"/>
    <w:rsid w:val="00372A9C"/>
    <w:rsid w:val="003730CA"/>
    <w:rsid w:val="00373C88"/>
    <w:rsid w:val="00374900"/>
    <w:rsid w:val="00374C0E"/>
    <w:rsid w:val="00374F3D"/>
    <w:rsid w:val="00375459"/>
    <w:rsid w:val="00375494"/>
    <w:rsid w:val="0037593B"/>
    <w:rsid w:val="00375C29"/>
    <w:rsid w:val="00375D77"/>
    <w:rsid w:val="00375E34"/>
    <w:rsid w:val="0037616A"/>
    <w:rsid w:val="00376D42"/>
    <w:rsid w:val="00377431"/>
    <w:rsid w:val="00377ACB"/>
    <w:rsid w:val="00377DFD"/>
    <w:rsid w:val="003804B8"/>
    <w:rsid w:val="0038062D"/>
    <w:rsid w:val="00380FC1"/>
    <w:rsid w:val="0038119D"/>
    <w:rsid w:val="00381E83"/>
    <w:rsid w:val="003821C9"/>
    <w:rsid w:val="00382206"/>
    <w:rsid w:val="00382AE6"/>
    <w:rsid w:val="003835A3"/>
    <w:rsid w:val="003839D6"/>
    <w:rsid w:val="00383B75"/>
    <w:rsid w:val="0038546E"/>
    <w:rsid w:val="00385FD9"/>
    <w:rsid w:val="00386958"/>
    <w:rsid w:val="003876FA"/>
    <w:rsid w:val="003913AF"/>
    <w:rsid w:val="003913C6"/>
    <w:rsid w:val="00391FDE"/>
    <w:rsid w:val="00392086"/>
    <w:rsid w:val="003925DA"/>
    <w:rsid w:val="00392D18"/>
    <w:rsid w:val="003941E3"/>
    <w:rsid w:val="003968C2"/>
    <w:rsid w:val="00396C10"/>
    <w:rsid w:val="00397199"/>
    <w:rsid w:val="00397641"/>
    <w:rsid w:val="00397A65"/>
    <w:rsid w:val="003A0D84"/>
    <w:rsid w:val="003A0FBE"/>
    <w:rsid w:val="003A16E0"/>
    <w:rsid w:val="003A224E"/>
    <w:rsid w:val="003A24E0"/>
    <w:rsid w:val="003A2761"/>
    <w:rsid w:val="003A27AB"/>
    <w:rsid w:val="003A3DE4"/>
    <w:rsid w:val="003A41DC"/>
    <w:rsid w:val="003A4E49"/>
    <w:rsid w:val="003A4FE9"/>
    <w:rsid w:val="003A5250"/>
    <w:rsid w:val="003A645B"/>
    <w:rsid w:val="003A6DB3"/>
    <w:rsid w:val="003A6E5A"/>
    <w:rsid w:val="003A7302"/>
    <w:rsid w:val="003A7C2A"/>
    <w:rsid w:val="003A7F0A"/>
    <w:rsid w:val="003B004C"/>
    <w:rsid w:val="003B0F66"/>
    <w:rsid w:val="003B1D66"/>
    <w:rsid w:val="003B24A2"/>
    <w:rsid w:val="003B2806"/>
    <w:rsid w:val="003B2F70"/>
    <w:rsid w:val="003B320B"/>
    <w:rsid w:val="003B3848"/>
    <w:rsid w:val="003B541C"/>
    <w:rsid w:val="003B58AD"/>
    <w:rsid w:val="003B5B5A"/>
    <w:rsid w:val="003B6DED"/>
    <w:rsid w:val="003B6E0F"/>
    <w:rsid w:val="003B6E97"/>
    <w:rsid w:val="003B7147"/>
    <w:rsid w:val="003B7683"/>
    <w:rsid w:val="003C01BD"/>
    <w:rsid w:val="003C101C"/>
    <w:rsid w:val="003C1F7C"/>
    <w:rsid w:val="003C26C2"/>
    <w:rsid w:val="003C2C31"/>
    <w:rsid w:val="003C2E3B"/>
    <w:rsid w:val="003C3E62"/>
    <w:rsid w:val="003C43A6"/>
    <w:rsid w:val="003C4C6C"/>
    <w:rsid w:val="003C4C88"/>
    <w:rsid w:val="003C59E8"/>
    <w:rsid w:val="003C6335"/>
    <w:rsid w:val="003C639C"/>
    <w:rsid w:val="003C6805"/>
    <w:rsid w:val="003C681C"/>
    <w:rsid w:val="003C745D"/>
    <w:rsid w:val="003C751D"/>
    <w:rsid w:val="003C7AA0"/>
    <w:rsid w:val="003C7C44"/>
    <w:rsid w:val="003D0033"/>
    <w:rsid w:val="003D0636"/>
    <w:rsid w:val="003D0954"/>
    <w:rsid w:val="003D0B7A"/>
    <w:rsid w:val="003D0C40"/>
    <w:rsid w:val="003D0E70"/>
    <w:rsid w:val="003D26D9"/>
    <w:rsid w:val="003D28B8"/>
    <w:rsid w:val="003D43D8"/>
    <w:rsid w:val="003D4573"/>
    <w:rsid w:val="003D5A83"/>
    <w:rsid w:val="003D5E7C"/>
    <w:rsid w:val="003D6203"/>
    <w:rsid w:val="003D6398"/>
    <w:rsid w:val="003D67DE"/>
    <w:rsid w:val="003D6930"/>
    <w:rsid w:val="003D6A2E"/>
    <w:rsid w:val="003D7E6A"/>
    <w:rsid w:val="003E0816"/>
    <w:rsid w:val="003E10BF"/>
    <w:rsid w:val="003E1653"/>
    <w:rsid w:val="003E171E"/>
    <w:rsid w:val="003E1BCE"/>
    <w:rsid w:val="003E2328"/>
    <w:rsid w:val="003E2660"/>
    <w:rsid w:val="003E2C35"/>
    <w:rsid w:val="003E2D6A"/>
    <w:rsid w:val="003E311B"/>
    <w:rsid w:val="003E3652"/>
    <w:rsid w:val="003E3A15"/>
    <w:rsid w:val="003E3DAE"/>
    <w:rsid w:val="003E4122"/>
    <w:rsid w:val="003E4849"/>
    <w:rsid w:val="003E4B56"/>
    <w:rsid w:val="003E4B59"/>
    <w:rsid w:val="003E4B6B"/>
    <w:rsid w:val="003E5732"/>
    <w:rsid w:val="003E5811"/>
    <w:rsid w:val="003E59F7"/>
    <w:rsid w:val="003E5C1D"/>
    <w:rsid w:val="003E5EAE"/>
    <w:rsid w:val="003E60F5"/>
    <w:rsid w:val="003E6B78"/>
    <w:rsid w:val="003E7286"/>
    <w:rsid w:val="003E7EC3"/>
    <w:rsid w:val="003F0448"/>
    <w:rsid w:val="003F07DB"/>
    <w:rsid w:val="003F11F6"/>
    <w:rsid w:val="003F1805"/>
    <w:rsid w:val="003F2785"/>
    <w:rsid w:val="003F2951"/>
    <w:rsid w:val="003F2CE3"/>
    <w:rsid w:val="003F36E9"/>
    <w:rsid w:val="003F3C41"/>
    <w:rsid w:val="003F3D2D"/>
    <w:rsid w:val="003F3F01"/>
    <w:rsid w:val="003F42B4"/>
    <w:rsid w:val="003F4F44"/>
    <w:rsid w:val="003F525E"/>
    <w:rsid w:val="003F5617"/>
    <w:rsid w:val="003F7397"/>
    <w:rsid w:val="003F7C9D"/>
    <w:rsid w:val="003F7E80"/>
    <w:rsid w:val="004002A8"/>
    <w:rsid w:val="00400805"/>
    <w:rsid w:val="00401196"/>
    <w:rsid w:val="00401567"/>
    <w:rsid w:val="0040175E"/>
    <w:rsid w:val="00402599"/>
    <w:rsid w:val="00402ADE"/>
    <w:rsid w:val="00402C6B"/>
    <w:rsid w:val="00404DE7"/>
    <w:rsid w:val="004052CB"/>
    <w:rsid w:val="004069EC"/>
    <w:rsid w:val="00406D53"/>
    <w:rsid w:val="00407233"/>
    <w:rsid w:val="004074AF"/>
    <w:rsid w:val="00407A3F"/>
    <w:rsid w:val="00407D64"/>
    <w:rsid w:val="004100CB"/>
    <w:rsid w:val="004102EE"/>
    <w:rsid w:val="00410777"/>
    <w:rsid w:val="00410C29"/>
    <w:rsid w:val="00410DA2"/>
    <w:rsid w:val="00411645"/>
    <w:rsid w:val="004116E8"/>
    <w:rsid w:val="00411B2B"/>
    <w:rsid w:val="00412D08"/>
    <w:rsid w:val="00412D77"/>
    <w:rsid w:val="00413D64"/>
    <w:rsid w:val="00413F22"/>
    <w:rsid w:val="00414F4A"/>
    <w:rsid w:val="00415DCD"/>
    <w:rsid w:val="00416422"/>
    <w:rsid w:val="004166DA"/>
    <w:rsid w:val="004177BA"/>
    <w:rsid w:val="00417892"/>
    <w:rsid w:val="004179DD"/>
    <w:rsid w:val="004206B3"/>
    <w:rsid w:val="00420F63"/>
    <w:rsid w:val="0042181B"/>
    <w:rsid w:val="00421D86"/>
    <w:rsid w:val="004223AA"/>
    <w:rsid w:val="004229AB"/>
    <w:rsid w:val="00422E1D"/>
    <w:rsid w:val="00423021"/>
    <w:rsid w:val="00423875"/>
    <w:rsid w:val="004247DC"/>
    <w:rsid w:val="00424BC7"/>
    <w:rsid w:val="004260AD"/>
    <w:rsid w:val="004262BD"/>
    <w:rsid w:val="004262EC"/>
    <w:rsid w:val="004269D9"/>
    <w:rsid w:val="00426B1E"/>
    <w:rsid w:val="00426FD3"/>
    <w:rsid w:val="00427F36"/>
    <w:rsid w:val="00427F9F"/>
    <w:rsid w:val="00430285"/>
    <w:rsid w:val="00430954"/>
    <w:rsid w:val="00431332"/>
    <w:rsid w:val="004327DD"/>
    <w:rsid w:val="00432E35"/>
    <w:rsid w:val="00432FB0"/>
    <w:rsid w:val="00432FC5"/>
    <w:rsid w:val="004334DA"/>
    <w:rsid w:val="0043352D"/>
    <w:rsid w:val="00433D44"/>
    <w:rsid w:val="00434479"/>
    <w:rsid w:val="004344F6"/>
    <w:rsid w:val="0043582E"/>
    <w:rsid w:val="00435B99"/>
    <w:rsid w:val="004370BE"/>
    <w:rsid w:val="00437675"/>
    <w:rsid w:val="00440671"/>
    <w:rsid w:val="0044285C"/>
    <w:rsid w:val="00443A08"/>
    <w:rsid w:val="00443BC8"/>
    <w:rsid w:val="00443D92"/>
    <w:rsid w:val="00443E09"/>
    <w:rsid w:val="004443BF"/>
    <w:rsid w:val="0044499B"/>
    <w:rsid w:val="0044501C"/>
    <w:rsid w:val="00445A49"/>
    <w:rsid w:val="00446921"/>
    <w:rsid w:val="00447D6D"/>
    <w:rsid w:val="00447E57"/>
    <w:rsid w:val="00447FFB"/>
    <w:rsid w:val="00450456"/>
    <w:rsid w:val="00450881"/>
    <w:rsid w:val="00450CE1"/>
    <w:rsid w:val="00450DB1"/>
    <w:rsid w:val="004517FF"/>
    <w:rsid w:val="00451806"/>
    <w:rsid w:val="00451B00"/>
    <w:rsid w:val="00452387"/>
    <w:rsid w:val="00452891"/>
    <w:rsid w:val="00452B44"/>
    <w:rsid w:val="00452D86"/>
    <w:rsid w:val="0045392D"/>
    <w:rsid w:val="00453D02"/>
    <w:rsid w:val="00453F6D"/>
    <w:rsid w:val="0045407B"/>
    <w:rsid w:val="00455756"/>
    <w:rsid w:val="00456856"/>
    <w:rsid w:val="004569A6"/>
    <w:rsid w:val="00456E02"/>
    <w:rsid w:val="00457CE7"/>
    <w:rsid w:val="00457E07"/>
    <w:rsid w:val="0046000C"/>
    <w:rsid w:val="00460167"/>
    <w:rsid w:val="00461198"/>
    <w:rsid w:val="00461712"/>
    <w:rsid w:val="00461A97"/>
    <w:rsid w:val="00461CCE"/>
    <w:rsid w:val="00461E62"/>
    <w:rsid w:val="00462466"/>
    <w:rsid w:val="00463480"/>
    <w:rsid w:val="0046374D"/>
    <w:rsid w:val="00463A4F"/>
    <w:rsid w:val="00463DD5"/>
    <w:rsid w:val="004640A7"/>
    <w:rsid w:val="00464359"/>
    <w:rsid w:val="0046447F"/>
    <w:rsid w:val="00464792"/>
    <w:rsid w:val="0046489C"/>
    <w:rsid w:val="004652DB"/>
    <w:rsid w:val="0046546D"/>
    <w:rsid w:val="00466893"/>
    <w:rsid w:val="004668B8"/>
    <w:rsid w:val="004669EA"/>
    <w:rsid w:val="00466E7C"/>
    <w:rsid w:val="004679EC"/>
    <w:rsid w:val="00472C22"/>
    <w:rsid w:val="0047352A"/>
    <w:rsid w:val="004735C9"/>
    <w:rsid w:val="00474353"/>
    <w:rsid w:val="00475447"/>
    <w:rsid w:val="004754AD"/>
    <w:rsid w:val="00475EE5"/>
    <w:rsid w:val="004765F5"/>
    <w:rsid w:val="0047719D"/>
    <w:rsid w:val="004773AE"/>
    <w:rsid w:val="0047769C"/>
    <w:rsid w:val="0048027B"/>
    <w:rsid w:val="00481943"/>
    <w:rsid w:val="00482348"/>
    <w:rsid w:val="00482C2A"/>
    <w:rsid w:val="004836D2"/>
    <w:rsid w:val="00483DFC"/>
    <w:rsid w:val="00483F2F"/>
    <w:rsid w:val="004840D8"/>
    <w:rsid w:val="004841C5"/>
    <w:rsid w:val="0048479A"/>
    <w:rsid w:val="00484836"/>
    <w:rsid w:val="00484AA4"/>
    <w:rsid w:val="00484B14"/>
    <w:rsid w:val="004858A5"/>
    <w:rsid w:val="0048590D"/>
    <w:rsid w:val="00485EBE"/>
    <w:rsid w:val="00486823"/>
    <w:rsid w:val="00486CBE"/>
    <w:rsid w:val="00486F2A"/>
    <w:rsid w:val="00487B90"/>
    <w:rsid w:val="00487FC0"/>
    <w:rsid w:val="004900F4"/>
    <w:rsid w:val="00490A41"/>
    <w:rsid w:val="00490AB9"/>
    <w:rsid w:val="00490C1E"/>
    <w:rsid w:val="00491465"/>
    <w:rsid w:val="00492C2A"/>
    <w:rsid w:val="00492CFD"/>
    <w:rsid w:val="00492F67"/>
    <w:rsid w:val="004937D3"/>
    <w:rsid w:val="004938C0"/>
    <w:rsid w:val="00493F0F"/>
    <w:rsid w:val="004944AD"/>
    <w:rsid w:val="00494B86"/>
    <w:rsid w:val="0049537B"/>
    <w:rsid w:val="00495E8F"/>
    <w:rsid w:val="004969FF"/>
    <w:rsid w:val="00496EA0"/>
    <w:rsid w:val="004A048D"/>
    <w:rsid w:val="004A0AED"/>
    <w:rsid w:val="004A142D"/>
    <w:rsid w:val="004A1924"/>
    <w:rsid w:val="004A1CBA"/>
    <w:rsid w:val="004A2095"/>
    <w:rsid w:val="004A4114"/>
    <w:rsid w:val="004A4600"/>
    <w:rsid w:val="004A4E1B"/>
    <w:rsid w:val="004A4F04"/>
    <w:rsid w:val="004A5C5D"/>
    <w:rsid w:val="004A5DBB"/>
    <w:rsid w:val="004A6187"/>
    <w:rsid w:val="004A666B"/>
    <w:rsid w:val="004A710A"/>
    <w:rsid w:val="004B0278"/>
    <w:rsid w:val="004B02C6"/>
    <w:rsid w:val="004B1117"/>
    <w:rsid w:val="004B12D8"/>
    <w:rsid w:val="004B13EF"/>
    <w:rsid w:val="004B1F1C"/>
    <w:rsid w:val="004B223D"/>
    <w:rsid w:val="004B359B"/>
    <w:rsid w:val="004B3DA8"/>
    <w:rsid w:val="004B4705"/>
    <w:rsid w:val="004B4885"/>
    <w:rsid w:val="004B48A5"/>
    <w:rsid w:val="004B503E"/>
    <w:rsid w:val="004B55C8"/>
    <w:rsid w:val="004B57AD"/>
    <w:rsid w:val="004B5B4A"/>
    <w:rsid w:val="004B66C2"/>
    <w:rsid w:val="004B6C1F"/>
    <w:rsid w:val="004B7436"/>
    <w:rsid w:val="004B7CDD"/>
    <w:rsid w:val="004C0201"/>
    <w:rsid w:val="004C0217"/>
    <w:rsid w:val="004C14DD"/>
    <w:rsid w:val="004C2C20"/>
    <w:rsid w:val="004C3DC8"/>
    <w:rsid w:val="004C4ABD"/>
    <w:rsid w:val="004C512C"/>
    <w:rsid w:val="004C5569"/>
    <w:rsid w:val="004C58F8"/>
    <w:rsid w:val="004C5D5B"/>
    <w:rsid w:val="004C670F"/>
    <w:rsid w:val="004C7054"/>
    <w:rsid w:val="004C75CF"/>
    <w:rsid w:val="004C7B4E"/>
    <w:rsid w:val="004D0432"/>
    <w:rsid w:val="004D0C7C"/>
    <w:rsid w:val="004D0F62"/>
    <w:rsid w:val="004D14FB"/>
    <w:rsid w:val="004D19D1"/>
    <w:rsid w:val="004D20A4"/>
    <w:rsid w:val="004D2F80"/>
    <w:rsid w:val="004D3096"/>
    <w:rsid w:val="004D3A26"/>
    <w:rsid w:val="004D3B0C"/>
    <w:rsid w:val="004D3D26"/>
    <w:rsid w:val="004D3F83"/>
    <w:rsid w:val="004D447D"/>
    <w:rsid w:val="004D45B9"/>
    <w:rsid w:val="004D4937"/>
    <w:rsid w:val="004D5640"/>
    <w:rsid w:val="004D5BD9"/>
    <w:rsid w:val="004D61E3"/>
    <w:rsid w:val="004D6468"/>
    <w:rsid w:val="004D6586"/>
    <w:rsid w:val="004D6CB5"/>
    <w:rsid w:val="004D6E3B"/>
    <w:rsid w:val="004D7062"/>
    <w:rsid w:val="004D7A41"/>
    <w:rsid w:val="004E0D4A"/>
    <w:rsid w:val="004E150E"/>
    <w:rsid w:val="004E1B5D"/>
    <w:rsid w:val="004E1DE0"/>
    <w:rsid w:val="004E236A"/>
    <w:rsid w:val="004E2851"/>
    <w:rsid w:val="004E2D64"/>
    <w:rsid w:val="004E39EC"/>
    <w:rsid w:val="004E3B31"/>
    <w:rsid w:val="004E41F1"/>
    <w:rsid w:val="004E4B2C"/>
    <w:rsid w:val="004E62A1"/>
    <w:rsid w:val="004E62A5"/>
    <w:rsid w:val="004E6804"/>
    <w:rsid w:val="004E69A1"/>
    <w:rsid w:val="004E6B38"/>
    <w:rsid w:val="004E7001"/>
    <w:rsid w:val="004E71BE"/>
    <w:rsid w:val="004E7436"/>
    <w:rsid w:val="004E7829"/>
    <w:rsid w:val="004E7E61"/>
    <w:rsid w:val="004E7EC1"/>
    <w:rsid w:val="004E7EF7"/>
    <w:rsid w:val="004F00E0"/>
    <w:rsid w:val="004F0447"/>
    <w:rsid w:val="004F10FF"/>
    <w:rsid w:val="004F1A2A"/>
    <w:rsid w:val="004F1F01"/>
    <w:rsid w:val="004F30A2"/>
    <w:rsid w:val="004F320C"/>
    <w:rsid w:val="004F3EE6"/>
    <w:rsid w:val="004F47BD"/>
    <w:rsid w:val="004F480F"/>
    <w:rsid w:val="004F51EC"/>
    <w:rsid w:val="004F61AE"/>
    <w:rsid w:val="004F649E"/>
    <w:rsid w:val="004F676E"/>
    <w:rsid w:val="004F6AAE"/>
    <w:rsid w:val="004F6BE1"/>
    <w:rsid w:val="004F6EA1"/>
    <w:rsid w:val="004F7A21"/>
    <w:rsid w:val="004F7F57"/>
    <w:rsid w:val="005009F7"/>
    <w:rsid w:val="00503ECF"/>
    <w:rsid w:val="00504A7D"/>
    <w:rsid w:val="0050526F"/>
    <w:rsid w:val="005060A0"/>
    <w:rsid w:val="005068C7"/>
    <w:rsid w:val="005072BC"/>
    <w:rsid w:val="005101A5"/>
    <w:rsid w:val="005113A9"/>
    <w:rsid w:val="00511ABC"/>
    <w:rsid w:val="00511EF1"/>
    <w:rsid w:val="005124D3"/>
    <w:rsid w:val="005125E5"/>
    <w:rsid w:val="00512CAD"/>
    <w:rsid w:val="00513F44"/>
    <w:rsid w:val="00514A12"/>
    <w:rsid w:val="0051561B"/>
    <w:rsid w:val="00515E92"/>
    <w:rsid w:val="00516240"/>
    <w:rsid w:val="0051662B"/>
    <w:rsid w:val="005171C8"/>
    <w:rsid w:val="0051772E"/>
    <w:rsid w:val="00517EA6"/>
    <w:rsid w:val="00520577"/>
    <w:rsid w:val="00521FEF"/>
    <w:rsid w:val="00522272"/>
    <w:rsid w:val="0052241D"/>
    <w:rsid w:val="00522C33"/>
    <w:rsid w:val="00522FB8"/>
    <w:rsid w:val="0052365E"/>
    <w:rsid w:val="00523A91"/>
    <w:rsid w:val="005243A7"/>
    <w:rsid w:val="005245D0"/>
    <w:rsid w:val="00525292"/>
    <w:rsid w:val="0052594C"/>
    <w:rsid w:val="00526EB3"/>
    <w:rsid w:val="00527D42"/>
    <w:rsid w:val="0053014B"/>
    <w:rsid w:val="00531428"/>
    <w:rsid w:val="00531450"/>
    <w:rsid w:val="00531F56"/>
    <w:rsid w:val="00532C5D"/>
    <w:rsid w:val="00532D22"/>
    <w:rsid w:val="00532E2B"/>
    <w:rsid w:val="00533425"/>
    <w:rsid w:val="00533634"/>
    <w:rsid w:val="00534B37"/>
    <w:rsid w:val="00535EEF"/>
    <w:rsid w:val="00537131"/>
    <w:rsid w:val="0053731E"/>
    <w:rsid w:val="005405B7"/>
    <w:rsid w:val="00540D6B"/>
    <w:rsid w:val="0054129C"/>
    <w:rsid w:val="0054152F"/>
    <w:rsid w:val="0054162E"/>
    <w:rsid w:val="00541C96"/>
    <w:rsid w:val="00542A58"/>
    <w:rsid w:val="00543403"/>
    <w:rsid w:val="00543744"/>
    <w:rsid w:val="0054396F"/>
    <w:rsid w:val="00543B65"/>
    <w:rsid w:val="00543D59"/>
    <w:rsid w:val="00545745"/>
    <w:rsid w:val="0054580C"/>
    <w:rsid w:val="00545B63"/>
    <w:rsid w:val="005465B2"/>
    <w:rsid w:val="00546633"/>
    <w:rsid w:val="00546F6B"/>
    <w:rsid w:val="00547F21"/>
    <w:rsid w:val="005501F0"/>
    <w:rsid w:val="005502C4"/>
    <w:rsid w:val="005506CC"/>
    <w:rsid w:val="0055152C"/>
    <w:rsid w:val="0055157A"/>
    <w:rsid w:val="00551C27"/>
    <w:rsid w:val="005525AF"/>
    <w:rsid w:val="00552A5A"/>
    <w:rsid w:val="00553031"/>
    <w:rsid w:val="00553622"/>
    <w:rsid w:val="0055370E"/>
    <w:rsid w:val="00553748"/>
    <w:rsid w:val="00554FC0"/>
    <w:rsid w:val="00555018"/>
    <w:rsid w:val="005550EC"/>
    <w:rsid w:val="005552B9"/>
    <w:rsid w:val="00555770"/>
    <w:rsid w:val="00555ECD"/>
    <w:rsid w:val="00556050"/>
    <w:rsid w:val="005560EF"/>
    <w:rsid w:val="00556169"/>
    <w:rsid w:val="00557A10"/>
    <w:rsid w:val="00557B68"/>
    <w:rsid w:val="005603D4"/>
    <w:rsid w:val="00560D62"/>
    <w:rsid w:val="00560FCF"/>
    <w:rsid w:val="005611A5"/>
    <w:rsid w:val="00561841"/>
    <w:rsid w:val="00562C88"/>
    <w:rsid w:val="005631A7"/>
    <w:rsid w:val="0056326D"/>
    <w:rsid w:val="005640FF"/>
    <w:rsid w:val="00566013"/>
    <w:rsid w:val="0056679C"/>
    <w:rsid w:val="00567651"/>
    <w:rsid w:val="00567A11"/>
    <w:rsid w:val="00567EE8"/>
    <w:rsid w:val="00570013"/>
    <w:rsid w:val="00570231"/>
    <w:rsid w:val="005709E1"/>
    <w:rsid w:val="00571D03"/>
    <w:rsid w:val="00571EC8"/>
    <w:rsid w:val="0057206E"/>
    <w:rsid w:val="0057277F"/>
    <w:rsid w:val="00573185"/>
    <w:rsid w:val="0057388E"/>
    <w:rsid w:val="00574228"/>
    <w:rsid w:val="005745D3"/>
    <w:rsid w:val="00574864"/>
    <w:rsid w:val="00574BCD"/>
    <w:rsid w:val="00574D55"/>
    <w:rsid w:val="00575083"/>
    <w:rsid w:val="00576283"/>
    <w:rsid w:val="00576933"/>
    <w:rsid w:val="00576DEA"/>
    <w:rsid w:val="0057739C"/>
    <w:rsid w:val="00577913"/>
    <w:rsid w:val="005803BA"/>
    <w:rsid w:val="00580874"/>
    <w:rsid w:val="00580C8F"/>
    <w:rsid w:val="00580F52"/>
    <w:rsid w:val="005814B5"/>
    <w:rsid w:val="005815D6"/>
    <w:rsid w:val="00581831"/>
    <w:rsid w:val="00581A99"/>
    <w:rsid w:val="00582667"/>
    <w:rsid w:val="0058320D"/>
    <w:rsid w:val="00583ADA"/>
    <w:rsid w:val="00583C2B"/>
    <w:rsid w:val="00583CAB"/>
    <w:rsid w:val="00583FD7"/>
    <w:rsid w:val="00584269"/>
    <w:rsid w:val="005843D6"/>
    <w:rsid w:val="005856C3"/>
    <w:rsid w:val="00585C80"/>
    <w:rsid w:val="00586859"/>
    <w:rsid w:val="005869F1"/>
    <w:rsid w:val="00587C55"/>
    <w:rsid w:val="00591137"/>
    <w:rsid w:val="005912CA"/>
    <w:rsid w:val="00593A29"/>
    <w:rsid w:val="00594BDF"/>
    <w:rsid w:val="00595427"/>
    <w:rsid w:val="005955F8"/>
    <w:rsid w:val="00595C2C"/>
    <w:rsid w:val="00595F33"/>
    <w:rsid w:val="00596244"/>
    <w:rsid w:val="00596FE6"/>
    <w:rsid w:val="00597150"/>
    <w:rsid w:val="0059798A"/>
    <w:rsid w:val="005A0354"/>
    <w:rsid w:val="005A05DF"/>
    <w:rsid w:val="005A0E74"/>
    <w:rsid w:val="005A101D"/>
    <w:rsid w:val="005A1BAE"/>
    <w:rsid w:val="005A1E9E"/>
    <w:rsid w:val="005A210F"/>
    <w:rsid w:val="005A27E1"/>
    <w:rsid w:val="005A2B51"/>
    <w:rsid w:val="005A2C9A"/>
    <w:rsid w:val="005A4149"/>
    <w:rsid w:val="005A4B43"/>
    <w:rsid w:val="005A4CF0"/>
    <w:rsid w:val="005A5E7C"/>
    <w:rsid w:val="005A61F3"/>
    <w:rsid w:val="005A63C0"/>
    <w:rsid w:val="005A67D9"/>
    <w:rsid w:val="005B0848"/>
    <w:rsid w:val="005B0C44"/>
    <w:rsid w:val="005B0E51"/>
    <w:rsid w:val="005B0F60"/>
    <w:rsid w:val="005B152F"/>
    <w:rsid w:val="005B1EBF"/>
    <w:rsid w:val="005B246C"/>
    <w:rsid w:val="005B266F"/>
    <w:rsid w:val="005B37B3"/>
    <w:rsid w:val="005B3AD7"/>
    <w:rsid w:val="005B3E6A"/>
    <w:rsid w:val="005B40CE"/>
    <w:rsid w:val="005B4127"/>
    <w:rsid w:val="005B4577"/>
    <w:rsid w:val="005B4A0C"/>
    <w:rsid w:val="005B536A"/>
    <w:rsid w:val="005B6E0D"/>
    <w:rsid w:val="005B6FD3"/>
    <w:rsid w:val="005B6FF5"/>
    <w:rsid w:val="005B79E1"/>
    <w:rsid w:val="005B7D2D"/>
    <w:rsid w:val="005C006D"/>
    <w:rsid w:val="005C036B"/>
    <w:rsid w:val="005C07B1"/>
    <w:rsid w:val="005C0F0C"/>
    <w:rsid w:val="005C141C"/>
    <w:rsid w:val="005C2CC9"/>
    <w:rsid w:val="005C3279"/>
    <w:rsid w:val="005C3770"/>
    <w:rsid w:val="005C37C9"/>
    <w:rsid w:val="005C3C10"/>
    <w:rsid w:val="005C3EC8"/>
    <w:rsid w:val="005C43A4"/>
    <w:rsid w:val="005C440E"/>
    <w:rsid w:val="005C448B"/>
    <w:rsid w:val="005C4CB0"/>
    <w:rsid w:val="005C523B"/>
    <w:rsid w:val="005C5B1D"/>
    <w:rsid w:val="005C60F4"/>
    <w:rsid w:val="005C620E"/>
    <w:rsid w:val="005C74A0"/>
    <w:rsid w:val="005D03A5"/>
    <w:rsid w:val="005D0D16"/>
    <w:rsid w:val="005D1AA4"/>
    <w:rsid w:val="005D1C2E"/>
    <w:rsid w:val="005D23EE"/>
    <w:rsid w:val="005D259C"/>
    <w:rsid w:val="005D3B97"/>
    <w:rsid w:val="005D3D91"/>
    <w:rsid w:val="005D463C"/>
    <w:rsid w:val="005D5161"/>
    <w:rsid w:val="005D65D0"/>
    <w:rsid w:val="005D672E"/>
    <w:rsid w:val="005D6CB9"/>
    <w:rsid w:val="005D769F"/>
    <w:rsid w:val="005D797A"/>
    <w:rsid w:val="005D7D85"/>
    <w:rsid w:val="005D7D9C"/>
    <w:rsid w:val="005D7E0D"/>
    <w:rsid w:val="005E0151"/>
    <w:rsid w:val="005E0AA1"/>
    <w:rsid w:val="005E0C8E"/>
    <w:rsid w:val="005E1B60"/>
    <w:rsid w:val="005E2BC3"/>
    <w:rsid w:val="005E3B60"/>
    <w:rsid w:val="005E3E6E"/>
    <w:rsid w:val="005E4035"/>
    <w:rsid w:val="005E42B7"/>
    <w:rsid w:val="005E5E2A"/>
    <w:rsid w:val="005E7A7E"/>
    <w:rsid w:val="005F04F7"/>
    <w:rsid w:val="005F0997"/>
    <w:rsid w:val="005F0DFC"/>
    <w:rsid w:val="005F0EA8"/>
    <w:rsid w:val="005F135C"/>
    <w:rsid w:val="005F13B2"/>
    <w:rsid w:val="005F17DB"/>
    <w:rsid w:val="005F1E74"/>
    <w:rsid w:val="005F2D8E"/>
    <w:rsid w:val="005F36B8"/>
    <w:rsid w:val="005F4670"/>
    <w:rsid w:val="005F4891"/>
    <w:rsid w:val="005F4DE3"/>
    <w:rsid w:val="005F60CF"/>
    <w:rsid w:val="005F6AE8"/>
    <w:rsid w:val="005F6C03"/>
    <w:rsid w:val="005F7360"/>
    <w:rsid w:val="0060058B"/>
    <w:rsid w:val="006006B9"/>
    <w:rsid w:val="00600D87"/>
    <w:rsid w:val="00600EF1"/>
    <w:rsid w:val="0060139D"/>
    <w:rsid w:val="00602663"/>
    <w:rsid w:val="006043E1"/>
    <w:rsid w:val="00604C0B"/>
    <w:rsid w:val="00604CFD"/>
    <w:rsid w:val="006051F2"/>
    <w:rsid w:val="006052A8"/>
    <w:rsid w:val="00605F3B"/>
    <w:rsid w:val="0060615E"/>
    <w:rsid w:val="00606569"/>
    <w:rsid w:val="00606E2B"/>
    <w:rsid w:val="00606F5B"/>
    <w:rsid w:val="00610D25"/>
    <w:rsid w:val="00610EC2"/>
    <w:rsid w:val="0061153A"/>
    <w:rsid w:val="00613157"/>
    <w:rsid w:val="0061373B"/>
    <w:rsid w:val="00613FC5"/>
    <w:rsid w:val="006141FB"/>
    <w:rsid w:val="0061425D"/>
    <w:rsid w:val="00614895"/>
    <w:rsid w:val="00614BDC"/>
    <w:rsid w:val="00614F66"/>
    <w:rsid w:val="00615565"/>
    <w:rsid w:val="00616B63"/>
    <w:rsid w:val="00616D5A"/>
    <w:rsid w:val="00616D8E"/>
    <w:rsid w:val="00617276"/>
    <w:rsid w:val="006173DF"/>
    <w:rsid w:val="00620158"/>
    <w:rsid w:val="0062095C"/>
    <w:rsid w:val="006214D5"/>
    <w:rsid w:val="00621B60"/>
    <w:rsid w:val="006234B4"/>
    <w:rsid w:val="00623636"/>
    <w:rsid w:val="00623CFF"/>
    <w:rsid w:val="006243EF"/>
    <w:rsid w:val="006252A0"/>
    <w:rsid w:val="006258FB"/>
    <w:rsid w:val="00626410"/>
    <w:rsid w:val="00627116"/>
    <w:rsid w:val="00627436"/>
    <w:rsid w:val="00627A06"/>
    <w:rsid w:val="00627A43"/>
    <w:rsid w:val="006305D5"/>
    <w:rsid w:val="006306CD"/>
    <w:rsid w:val="006310AD"/>
    <w:rsid w:val="006316AB"/>
    <w:rsid w:val="00631812"/>
    <w:rsid w:val="0063279E"/>
    <w:rsid w:val="006329EB"/>
    <w:rsid w:val="00632A39"/>
    <w:rsid w:val="00633835"/>
    <w:rsid w:val="00634186"/>
    <w:rsid w:val="00634537"/>
    <w:rsid w:val="00634608"/>
    <w:rsid w:val="0063471B"/>
    <w:rsid w:val="0063473A"/>
    <w:rsid w:val="0063478C"/>
    <w:rsid w:val="00634D94"/>
    <w:rsid w:val="00634EE2"/>
    <w:rsid w:val="00634F70"/>
    <w:rsid w:val="006362EC"/>
    <w:rsid w:val="006371D7"/>
    <w:rsid w:val="00637D9D"/>
    <w:rsid w:val="00637E6F"/>
    <w:rsid w:val="006402D0"/>
    <w:rsid w:val="00640A1D"/>
    <w:rsid w:val="00640B67"/>
    <w:rsid w:val="00640C54"/>
    <w:rsid w:val="00640D94"/>
    <w:rsid w:val="00641F3C"/>
    <w:rsid w:val="0064210F"/>
    <w:rsid w:val="006427B7"/>
    <w:rsid w:val="00642BBF"/>
    <w:rsid w:val="0064335D"/>
    <w:rsid w:val="006436BA"/>
    <w:rsid w:val="00644160"/>
    <w:rsid w:val="006447F8"/>
    <w:rsid w:val="00644921"/>
    <w:rsid w:val="00644DDB"/>
    <w:rsid w:val="0064576A"/>
    <w:rsid w:val="006457F8"/>
    <w:rsid w:val="00647265"/>
    <w:rsid w:val="0064789D"/>
    <w:rsid w:val="00647B8E"/>
    <w:rsid w:val="0065113A"/>
    <w:rsid w:val="0065163F"/>
    <w:rsid w:val="0065223F"/>
    <w:rsid w:val="00652F6F"/>
    <w:rsid w:val="00653832"/>
    <w:rsid w:val="006539BB"/>
    <w:rsid w:val="006550E0"/>
    <w:rsid w:val="00655A35"/>
    <w:rsid w:val="006562BC"/>
    <w:rsid w:val="006566BB"/>
    <w:rsid w:val="00656783"/>
    <w:rsid w:val="00656792"/>
    <w:rsid w:val="00656C87"/>
    <w:rsid w:val="00656F50"/>
    <w:rsid w:val="00657606"/>
    <w:rsid w:val="006577BD"/>
    <w:rsid w:val="00657F45"/>
    <w:rsid w:val="0066020C"/>
    <w:rsid w:val="00660CD9"/>
    <w:rsid w:val="00660DDF"/>
    <w:rsid w:val="00661ACB"/>
    <w:rsid w:val="00661EF2"/>
    <w:rsid w:val="00663C98"/>
    <w:rsid w:val="00664530"/>
    <w:rsid w:val="00664662"/>
    <w:rsid w:val="00664B15"/>
    <w:rsid w:val="00665071"/>
    <w:rsid w:val="00665C10"/>
    <w:rsid w:val="00665C71"/>
    <w:rsid w:val="0066649D"/>
    <w:rsid w:val="006665F7"/>
    <w:rsid w:val="0066673B"/>
    <w:rsid w:val="00666B35"/>
    <w:rsid w:val="006676BD"/>
    <w:rsid w:val="00667F2D"/>
    <w:rsid w:val="00670ABC"/>
    <w:rsid w:val="00670E32"/>
    <w:rsid w:val="0067114A"/>
    <w:rsid w:val="00671367"/>
    <w:rsid w:val="006722A5"/>
    <w:rsid w:val="00672425"/>
    <w:rsid w:val="00672AAB"/>
    <w:rsid w:val="00672C95"/>
    <w:rsid w:val="00672D32"/>
    <w:rsid w:val="006734E4"/>
    <w:rsid w:val="006736D3"/>
    <w:rsid w:val="006743B1"/>
    <w:rsid w:val="0067462C"/>
    <w:rsid w:val="00674CAE"/>
    <w:rsid w:val="00674E17"/>
    <w:rsid w:val="00674F77"/>
    <w:rsid w:val="0067680B"/>
    <w:rsid w:val="006768A0"/>
    <w:rsid w:val="00676CCC"/>
    <w:rsid w:val="00680055"/>
    <w:rsid w:val="00680C85"/>
    <w:rsid w:val="0068128D"/>
    <w:rsid w:val="006817C8"/>
    <w:rsid w:val="00681CF3"/>
    <w:rsid w:val="00682616"/>
    <w:rsid w:val="00682B01"/>
    <w:rsid w:val="00683083"/>
    <w:rsid w:val="006832A2"/>
    <w:rsid w:val="00683A1D"/>
    <w:rsid w:val="00683DF1"/>
    <w:rsid w:val="0068510F"/>
    <w:rsid w:val="00685891"/>
    <w:rsid w:val="0068631F"/>
    <w:rsid w:val="00686DA7"/>
    <w:rsid w:val="00690F2C"/>
    <w:rsid w:val="00691280"/>
    <w:rsid w:val="0069148A"/>
    <w:rsid w:val="00691FD9"/>
    <w:rsid w:val="0069277B"/>
    <w:rsid w:val="00692957"/>
    <w:rsid w:val="00693C09"/>
    <w:rsid w:val="00693D7C"/>
    <w:rsid w:val="006953C9"/>
    <w:rsid w:val="006954F0"/>
    <w:rsid w:val="00695575"/>
    <w:rsid w:val="006956B1"/>
    <w:rsid w:val="00695C09"/>
    <w:rsid w:val="0069633B"/>
    <w:rsid w:val="0069657A"/>
    <w:rsid w:val="006968F3"/>
    <w:rsid w:val="00696927"/>
    <w:rsid w:val="00697D87"/>
    <w:rsid w:val="006A096E"/>
    <w:rsid w:val="006A1130"/>
    <w:rsid w:val="006A13A3"/>
    <w:rsid w:val="006A2328"/>
    <w:rsid w:val="006A2700"/>
    <w:rsid w:val="006A3006"/>
    <w:rsid w:val="006A349F"/>
    <w:rsid w:val="006A3A24"/>
    <w:rsid w:val="006A3CAF"/>
    <w:rsid w:val="006A4E1E"/>
    <w:rsid w:val="006A56B5"/>
    <w:rsid w:val="006A5C58"/>
    <w:rsid w:val="006A5D1A"/>
    <w:rsid w:val="006A60DD"/>
    <w:rsid w:val="006A6F94"/>
    <w:rsid w:val="006A7E03"/>
    <w:rsid w:val="006B03C4"/>
    <w:rsid w:val="006B0911"/>
    <w:rsid w:val="006B0D4B"/>
    <w:rsid w:val="006B1F8C"/>
    <w:rsid w:val="006B2847"/>
    <w:rsid w:val="006B2CC9"/>
    <w:rsid w:val="006B32FC"/>
    <w:rsid w:val="006B35A2"/>
    <w:rsid w:val="006B4518"/>
    <w:rsid w:val="006B455A"/>
    <w:rsid w:val="006B5323"/>
    <w:rsid w:val="006B56ED"/>
    <w:rsid w:val="006B5C38"/>
    <w:rsid w:val="006B602F"/>
    <w:rsid w:val="006B6253"/>
    <w:rsid w:val="006B64B4"/>
    <w:rsid w:val="006B727F"/>
    <w:rsid w:val="006B72B5"/>
    <w:rsid w:val="006C1BF6"/>
    <w:rsid w:val="006C29CC"/>
    <w:rsid w:val="006C2D80"/>
    <w:rsid w:val="006C3234"/>
    <w:rsid w:val="006C35D6"/>
    <w:rsid w:val="006C36F7"/>
    <w:rsid w:val="006C380A"/>
    <w:rsid w:val="006C43A4"/>
    <w:rsid w:val="006C4B6C"/>
    <w:rsid w:val="006C509F"/>
    <w:rsid w:val="006C69CF"/>
    <w:rsid w:val="006C6A4F"/>
    <w:rsid w:val="006C6AE3"/>
    <w:rsid w:val="006C6DEF"/>
    <w:rsid w:val="006C7195"/>
    <w:rsid w:val="006C73F2"/>
    <w:rsid w:val="006C7D4F"/>
    <w:rsid w:val="006D0FBD"/>
    <w:rsid w:val="006D157E"/>
    <w:rsid w:val="006D195D"/>
    <w:rsid w:val="006D1CBD"/>
    <w:rsid w:val="006D1CD4"/>
    <w:rsid w:val="006D1F18"/>
    <w:rsid w:val="006D20AB"/>
    <w:rsid w:val="006D2107"/>
    <w:rsid w:val="006D251A"/>
    <w:rsid w:val="006D2680"/>
    <w:rsid w:val="006D333A"/>
    <w:rsid w:val="006D361F"/>
    <w:rsid w:val="006D3925"/>
    <w:rsid w:val="006D3A3E"/>
    <w:rsid w:val="006D3E3C"/>
    <w:rsid w:val="006D3F1D"/>
    <w:rsid w:val="006D439F"/>
    <w:rsid w:val="006D4F6F"/>
    <w:rsid w:val="006D53DC"/>
    <w:rsid w:val="006D5816"/>
    <w:rsid w:val="006D5A4F"/>
    <w:rsid w:val="006D62BE"/>
    <w:rsid w:val="006D6310"/>
    <w:rsid w:val="006D67FF"/>
    <w:rsid w:val="006D6BD8"/>
    <w:rsid w:val="006D79D6"/>
    <w:rsid w:val="006D79E3"/>
    <w:rsid w:val="006E059A"/>
    <w:rsid w:val="006E0FDA"/>
    <w:rsid w:val="006E157D"/>
    <w:rsid w:val="006E172A"/>
    <w:rsid w:val="006E21FC"/>
    <w:rsid w:val="006E26EE"/>
    <w:rsid w:val="006E2D28"/>
    <w:rsid w:val="006E31A9"/>
    <w:rsid w:val="006E32AA"/>
    <w:rsid w:val="006E3A61"/>
    <w:rsid w:val="006E44A4"/>
    <w:rsid w:val="006E5A06"/>
    <w:rsid w:val="006E631E"/>
    <w:rsid w:val="006E6781"/>
    <w:rsid w:val="006E67A4"/>
    <w:rsid w:val="006E67E4"/>
    <w:rsid w:val="006E6FEF"/>
    <w:rsid w:val="006E6FF1"/>
    <w:rsid w:val="006E7136"/>
    <w:rsid w:val="006E7726"/>
    <w:rsid w:val="006E79F5"/>
    <w:rsid w:val="006E7BCD"/>
    <w:rsid w:val="006E7C22"/>
    <w:rsid w:val="006F09D2"/>
    <w:rsid w:val="006F0CDB"/>
    <w:rsid w:val="006F0EB3"/>
    <w:rsid w:val="006F1644"/>
    <w:rsid w:val="006F17C0"/>
    <w:rsid w:val="006F1804"/>
    <w:rsid w:val="006F21B1"/>
    <w:rsid w:val="006F27A9"/>
    <w:rsid w:val="006F2F9A"/>
    <w:rsid w:val="006F33F8"/>
    <w:rsid w:val="006F4B31"/>
    <w:rsid w:val="006F6589"/>
    <w:rsid w:val="006F6EDE"/>
    <w:rsid w:val="006F726F"/>
    <w:rsid w:val="00700E2E"/>
    <w:rsid w:val="00701970"/>
    <w:rsid w:val="007023B3"/>
    <w:rsid w:val="007044D9"/>
    <w:rsid w:val="00705574"/>
    <w:rsid w:val="00705653"/>
    <w:rsid w:val="00705FE2"/>
    <w:rsid w:val="007064AC"/>
    <w:rsid w:val="007073E7"/>
    <w:rsid w:val="007076CE"/>
    <w:rsid w:val="0071004F"/>
    <w:rsid w:val="00710C53"/>
    <w:rsid w:val="00710D6A"/>
    <w:rsid w:val="00711638"/>
    <w:rsid w:val="00711A72"/>
    <w:rsid w:val="007129A5"/>
    <w:rsid w:val="00712FF6"/>
    <w:rsid w:val="00713AF1"/>
    <w:rsid w:val="00713BA3"/>
    <w:rsid w:val="00714124"/>
    <w:rsid w:val="00714225"/>
    <w:rsid w:val="00714397"/>
    <w:rsid w:val="0071478D"/>
    <w:rsid w:val="007150D5"/>
    <w:rsid w:val="007153D5"/>
    <w:rsid w:val="00715C91"/>
    <w:rsid w:val="007165D8"/>
    <w:rsid w:val="007166D7"/>
    <w:rsid w:val="0071675F"/>
    <w:rsid w:val="00717C27"/>
    <w:rsid w:val="0072022D"/>
    <w:rsid w:val="00721AA6"/>
    <w:rsid w:val="00721D41"/>
    <w:rsid w:val="00723596"/>
    <w:rsid w:val="00723A7F"/>
    <w:rsid w:val="00723C03"/>
    <w:rsid w:val="00724C83"/>
    <w:rsid w:val="007259D9"/>
    <w:rsid w:val="00725D5A"/>
    <w:rsid w:val="0072610C"/>
    <w:rsid w:val="007266D0"/>
    <w:rsid w:val="007268B0"/>
    <w:rsid w:val="00726DA9"/>
    <w:rsid w:val="00726DE6"/>
    <w:rsid w:val="00730585"/>
    <w:rsid w:val="00730699"/>
    <w:rsid w:val="00730777"/>
    <w:rsid w:val="00730826"/>
    <w:rsid w:val="00730F74"/>
    <w:rsid w:val="00731229"/>
    <w:rsid w:val="0073211B"/>
    <w:rsid w:val="007322E0"/>
    <w:rsid w:val="0073243D"/>
    <w:rsid w:val="007329A3"/>
    <w:rsid w:val="00733D2C"/>
    <w:rsid w:val="00733E25"/>
    <w:rsid w:val="00734221"/>
    <w:rsid w:val="0073558C"/>
    <w:rsid w:val="00735EF0"/>
    <w:rsid w:val="007360CE"/>
    <w:rsid w:val="007367C2"/>
    <w:rsid w:val="00736EBF"/>
    <w:rsid w:val="00736F45"/>
    <w:rsid w:val="00737118"/>
    <w:rsid w:val="00737218"/>
    <w:rsid w:val="00737550"/>
    <w:rsid w:val="007376E7"/>
    <w:rsid w:val="00737D9A"/>
    <w:rsid w:val="00741067"/>
    <w:rsid w:val="00741540"/>
    <w:rsid w:val="007416F3"/>
    <w:rsid w:val="00741EE1"/>
    <w:rsid w:val="00742601"/>
    <w:rsid w:val="007428E7"/>
    <w:rsid w:val="00742D56"/>
    <w:rsid w:val="00743B81"/>
    <w:rsid w:val="00744025"/>
    <w:rsid w:val="00744C8E"/>
    <w:rsid w:val="007452F9"/>
    <w:rsid w:val="00745F38"/>
    <w:rsid w:val="007464C8"/>
    <w:rsid w:val="0074751F"/>
    <w:rsid w:val="0074773F"/>
    <w:rsid w:val="007479A5"/>
    <w:rsid w:val="00750550"/>
    <w:rsid w:val="00750B89"/>
    <w:rsid w:val="00750EDF"/>
    <w:rsid w:val="007516E4"/>
    <w:rsid w:val="0075214A"/>
    <w:rsid w:val="007521B1"/>
    <w:rsid w:val="00752E69"/>
    <w:rsid w:val="0075310C"/>
    <w:rsid w:val="007538F1"/>
    <w:rsid w:val="00753B65"/>
    <w:rsid w:val="00754455"/>
    <w:rsid w:val="00755215"/>
    <w:rsid w:val="007553B1"/>
    <w:rsid w:val="00756B25"/>
    <w:rsid w:val="00756BD3"/>
    <w:rsid w:val="007576CB"/>
    <w:rsid w:val="00757921"/>
    <w:rsid w:val="007605FA"/>
    <w:rsid w:val="007608B9"/>
    <w:rsid w:val="00761C07"/>
    <w:rsid w:val="00761DEA"/>
    <w:rsid w:val="007622E0"/>
    <w:rsid w:val="00762F51"/>
    <w:rsid w:val="00764346"/>
    <w:rsid w:val="00764AE8"/>
    <w:rsid w:val="00764C67"/>
    <w:rsid w:val="00765361"/>
    <w:rsid w:val="00765430"/>
    <w:rsid w:val="007664CB"/>
    <w:rsid w:val="00766549"/>
    <w:rsid w:val="00766B78"/>
    <w:rsid w:val="00766EA8"/>
    <w:rsid w:val="0076707F"/>
    <w:rsid w:val="007676A2"/>
    <w:rsid w:val="00771A19"/>
    <w:rsid w:val="00771F85"/>
    <w:rsid w:val="00772783"/>
    <w:rsid w:val="00773428"/>
    <w:rsid w:val="00773CB3"/>
    <w:rsid w:val="00773CCA"/>
    <w:rsid w:val="00773D6B"/>
    <w:rsid w:val="00780128"/>
    <w:rsid w:val="00780968"/>
    <w:rsid w:val="00781001"/>
    <w:rsid w:val="0078139B"/>
    <w:rsid w:val="00781FE0"/>
    <w:rsid w:val="0078243F"/>
    <w:rsid w:val="00783455"/>
    <w:rsid w:val="0078358A"/>
    <w:rsid w:val="00783E2D"/>
    <w:rsid w:val="007846CB"/>
    <w:rsid w:val="00784837"/>
    <w:rsid w:val="007849E8"/>
    <w:rsid w:val="0078528C"/>
    <w:rsid w:val="007858CC"/>
    <w:rsid w:val="00786096"/>
    <w:rsid w:val="0078665D"/>
    <w:rsid w:val="007866AD"/>
    <w:rsid w:val="00786FA7"/>
    <w:rsid w:val="007900E7"/>
    <w:rsid w:val="00790232"/>
    <w:rsid w:val="0079035C"/>
    <w:rsid w:val="0079055F"/>
    <w:rsid w:val="00790D32"/>
    <w:rsid w:val="00790DB7"/>
    <w:rsid w:val="007910C2"/>
    <w:rsid w:val="007915C6"/>
    <w:rsid w:val="00791BA8"/>
    <w:rsid w:val="00791F3A"/>
    <w:rsid w:val="00791F83"/>
    <w:rsid w:val="00792168"/>
    <w:rsid w:val="00792310"/>
    <w:rsid w:val="0079252D"/>
    <w:rsid w:val="007933AB"/>
    <w:rsid w:val="0079529A"/>
    <w:rsid w:val="00795511"/>
    <w:rsid w:val="00795689"/>
    <w:rsid w:val="007958C8"/>
    <w:rsid w:val="007965F8"/>
    <w:rsid w:val="00796F7D"/>
    <w:rsid w:val="00797ACD"/>
    <w:rsid w:val="007A01DE"/>
    <w:rsid w:val="007A2103"/>
    <w:rsid w:val="007A27C1"/>
    <w:rsid w:val="007A2C49"/>
    <w:rsid w:val="007A2C7D"/>
    <w:rsid w:val="007A3049"/>
    <w:rsid w:val="007A314A"/>
    <w:rsid w:val="007A3304"/>
    <w:rsid w:val="007A3DBD"/>
    <w:rsid w:val="007A43FC"/>
    <w:rsid w:val="007A4509"/>
    <w:rsid w:val="007A4789"/>
    <w:rsid w:val="007A5DA4"/>
    <w:rsid w:val="007A6C15"/>
    <w:rsid w:val="007A71C8"/>
    <w:rsid w:val="007B0A08"/>
    <w:rsid w:val="007B0FA6"/>
    <w:rsid w:val="007B108C"/>
    <w:rsid w:val="007B1279"/>
    <w:rsid w:val="007B16F0"/>
    <w:rsid w:val="007B1C32"/>
    <w:rsid w:val="007B21C8"/>
    <w:rsid w:val="007B289C"/>
    <w:rsid w:val="007B2C4A"/>
    <w:rsid w:val="007B2FA3"/>
    <w:rsid w:val="007B3614"/>
    <w:rsid w:val="007B3A80"/>
    <w:rsid w:val="007B4838"/>
    <w:rsid w:val="007B4A75"/>
    <w:rsid w:val="007B52E4"/>
    <w:rsid w:val="007B5A5F"/>
    <w:rsid w:val="007B5ECB"/>
    <w:rsid w:val="007B6931"/>
    <w:rsid w:val="007B6D1F"/>
    <w:rsid w:val="007B74C2"/>
    <w:rsid w:val="007C04AD"/>
    <w:rsid w:val="007C0542"/>
    <w:rsid w:val="007C0B43"/>
    <w:rsid w:val="007C1A58"/>
    <w:rsid w:val="007C26F1"/>
    <w:rsid w:val="007C2928"/>
    <w:rsid w:val="007C29A1"/>
    <w:rsid w:val="007C30BB"/>
    <w:rsid w:val="007C351C"/>
    <w:rsid w:val="007C3888"/>
    <w:rsid w:val="007C3C5E"/>
    <w:rsid w:val="007C3CBC"/>
    <w:rsid w:val="007C4B5B"/>
    <w:rsid w:val="007C4CF1"/>
    <w:rsid w:val="007C5065"/>
    <w:rsid w:val="007C6D51"/>
    <w:rsid w:val="007C6EE4"/>
    <w:rsid w:val="007C78C2"/>
    <w:rsid w:val="007C7C0E"/>
    <w:rsid w:val="007D0494"/>
    <w:rsid w:val="007D0E78"/>
    <w:rsid w:val="007D1272"/>
    <w:rsid w:val="007D19B6"/>
    <w:rsid w:val="007D1DF0"/>
    <w:rsid w:val="007D1EF3"/>
    <w:rsid w:val="007D1FEE"/>
    <w:rsid w:val="007D208B"/>
    <w:rsid w:val="007D2AD3"/>
    <w:rsid w:val="007D2FBA"/>
    <w:rsid w:val="007D3DAD"/>
    <w:rsid w:val="007D4708"/>
    <w:rsid w:val="007D4AF5"/>
    <w:rsid w:val="007D4D15"/>
    <w:rsid w:val="007D4D2C"/>
    <w:rsid w:val="007D510A"/>
    <w:rsid w:val="007D5C83"/>
    <w:rsid w:val="007D5CAF"/>
    <w:rsid w:val="007D6845"/>
    <w:rsid w:val="007E0417"/>
    <w:rsid w:val="007E0B5F"/>
    <w:rsid w:val="007E1359"/>
    <w:rsid w:val="007E1A54"/>
    <w:rsid w:val="007E1A5A"/>
    <w:rsid w:val="007E2728"/>
    <w:rsid w:val="007E3140"/>
    <w:rsid w:val="007E3592"/>
    <w:rsid w:val="007E370E"/>
    <w:rsid w:val="007E4841"/>
    <w:rsid w:val="007E4CB9"/>
    <w:rsid w:val="007E5350"/>
    <w:rsid w:val="007E580A"/>
    <w:rsid w:val="007E5AB4"/>
    <w:rsid w:val="007E5BFA"/>
    <w:rsid w:val="007E6649"/>
    <w:rsid w:val="007E6B4B"/>
    <w:rsid w:val="007E7288"/>
    <w:rsid w:val="007E7C2F"/>
    <w:rsid w:val="007E7EA4"/>
    <w:rsid w:val="007F03C7"/>
    <w:rsid w:val="007F03EC"/>
    <w:rsid w:val="007F09B1"/>
    <w:rsid w:val="007F1F92"/>
    <w:rsid w:val="007F20BE"/>
    <w:rsid w:val="007F3751"/>
    <w:rsid w:val="007F38AB"/>
    <w:rsid w:val="007F3E10"/>
    <w:rsid w:val="007F4602"/>
    <w:rsid w:val="007F46CA"/>
    <w:rsid w:val="007F478B"/>
    <w:rsid w:val="007F4E9C"/>
    <w:rsid w:val="007F5264"/>
    <w:rsid w:val="007F642A"/>
    <w:rsid w:val="007F7EFF"/>
    <w:rsid w:val="00800350"/>
    <w:rsid w:val="00800997"/>
    <w:rsid w:val="00801787"/>
    <w:rsid w:val="00801DE2"/>
    <w:rsid w:val="00802DDA"/>
    <w:rsid w:val="00803868"/>
    <w:rsid w:val="00803AEC"/>
    <w:rsid w:val="00804AF9"/>
    <w:rsid w:val="00804EDC"/>
    <w:rsid w:val="00804F7D"/>
    <w:rsid w:val="0080592E"/>
    <w:rsid w:val="00806677"/>
    <w:rsid w:val="00806DB0"/>
    <w:rsid w:val="00807342"/>
    <w:rsid w:val="00807800"/>
    <w:rsid w:val="00807AFC"/>
    <w:rsid w:val="00807FF8"/>
    <w:rsid w:val="00810220"/>
    <w:rsid w:val="0081085D"/>
    <w:rsid w:val="00810AE3"/>
    <w:rsid w:val="00811210"/>
    <w:rsid w:val="0081181F"/>
    <w:rsid w:val="00811D14"/>
    <w:rsid w:val="00812055"/>
    <w:rsid w:val="0081222D"/>
    <w:rsid w:val="00812521"/>
    <w:rsid w:val="00812B06"/>
    <w:rsid w:val="008140DA"/>
    <w:rsid w:val="00814DD7"/>
    <w:rsid w:val="00814E31"/>
    <w:rsid w:val="00814E9E"/>
    <w:rsid w:val="0081563A"/>
    <w:rsid w:val="00815FDF"/>
    <w:rsid w:val="00816302"/>
    <w:rsid w:val="008173B9"/>
    <w:rsid w:val="008174B6"/>
    <w:rsid w:val="00817CB7"/>
    <w:rsid w:val="00817D57"/>
    <w:rsid w:val="008201C8"/>
    <w:rsid w:val="0082148C"/>
    <w:rsid w:val="00821B40"/>
    <w:rsid w:val="00821E00"/>
    <w:rsid w:val="00821FDD"/>
    <w:rsid w:val="008221CA"/>
    <w:rsid w:val="00823A1E"/>
    <w:rsid w:val="008244AB"/>
    <w:rsid w:val="00824BE9"/>
    <w:rsid w:val="008254C7"/>
    <w:rsid w:val="00825F71"/>
    <w:rsid w:val="00826032"/>
    <w:rsid w:val="00826093"/>
    <w:rsid w:val="00826315"/>
    <w:rsid w:val="00826C73"/>
    <w:rsid w:val="00827354"/>
    <w:rsid w:val="00827B17"/>
    <w:rsid w:val="008327A3"/>
    <w:rsid w:val="00832E55"/>
    <w:rsid w:val="00833051"/>
    <w:rsid w:val="00833457"/>
    <w:rsid w:val="008336E8"/>
    <w:rsid w:val="00833F4B"/>
    <w:rsid w:val="00834962"/>
    <w:rsid w:val="00834C99"/>
    <w:rsid w:val="008352F4"/>
    <w:rsid w:val="00835379"/>
    <w:rsid w:val="008353F2"/>
    <w:rsid w:val="008361B5"/>
    <w:rsid w:val="008366AB"/>
    <w:rsid w:val="00837064"/>
    <w:rsid w:val="0083751A"/>
    <w:rsid w:val="008375D9"/>
    <w:rsid w:val="0084062B"/>
    <w:rsid w:val="00841AFE"/>
    <w:rsid w:val="00841B00"/>
    <w:rsid w:val="0084210E"/>
    <w:rsid w:val="00842370"/>
    <w:rsid w:val="00842D24"/>
    <w:rsid w:val="00842D95"/>
    <w:rsid w:val="008437E3"/>
    <w:rsid w:val="0084429A"/>
    <w:rsid w:val="00844850"/>
    <w:rsid w:val="00844F3D"/>
    <w:rsid w:val="008453B5"/>
    <w:rsid w:val="00845715"/>
    <w:rsid w:val="00845C03"/>
    <w:rsid w:val="008463DD"/>
    <w:rsid w:val="00846F20"/>
    <w:rsid w:val="00850ED4"/>
    <w:rsid w:val="00850FB9"/>
    <w:rsid w:val="00851118"/>
    <w:rsid w:val="0085176F"/>
    <w:rsid w:val="00851813"/>
    <w:rsid w:val="008519F7"/>
    <w:rsid w:val="00851D6F"/>
    <w:rsid w:val="00852436"/>
    <w:rsid w:val="008534FF"/>
    <w:rsid w:val="00853D50"/>
    <w:rsid w:val="008545FC"/>
    <w:rsid w:val="00854FCD"/>
    <w:rsid w:val="008554BF"/>
    <w:rsid w:val="00856236"/>
    <w:rsid w:val="008566AB"/>
    <w:rsid w:val="00856996"/>
    <w:rsid w:val="00856A25"/>
    <w:rsid w:val="00856F94"/>
    <w:rsid w:val="00860D5D"/>
    <w:rsid w:val="00860E7C"/>
    <w:rsid w:val="00861776"/>
    <w:rsid w:val="00861C83"/>
    <w:rsid w:val="0086203F"/>
    <w:rsid w:val="008627C0"/>
    <w:rsid w:val="00862E7D"/>
    <w:rsid w:val="008632DB"/>
    <w:rsid w:val="00863B95"/>
    <w:rsid w:val="008645F5"/>
    <w:rsid w:val="008647C6"/>
    <w:rsid w:val="00864FBF"/>
    <w:rsid w:val="008663A0"/>
    <w:rsid w:val="00867AE7"/>
    <w:rsid w:val="00870387"/>
    <w:rsid w:val="00870AF4"/>
    <w:rsid w:val="00871426"/>
    <w:rsid w:val="00871A38"/>
    <w:rsid w:val="00871BC0"/>
    <w:rsid w:val="00872120"/>
    <w:rsid w:val="0087271B"/>
    <w:rsid w:val="00872D18"/>
    <w:rsid w:val="00872FBF"/>
    <w:rsid w:val="008733C9"/>
    <w:rsid w:val="008735C1"/>
    <w:rsid w:val="00873D96"/>
    <w:rsid w:val="00873E6F"/>
    <w:rsid w:val="00874A49"/>
    <w:rsid w:val="00874E1C"/>
    <w:rsid w:val="008753E9"/>
    <w:rsid w:val="008754F4"/>
    <w:rsid w:val="0087625C"/>
    <w:rsid w:val="00876CD5"/>
    <w:rsid w:val="00876E82"/>
    <w:rsid w:val="0087753A"/>
    <w:rsid w:val="00877A15"/>
    <w:rsid w:val="00877A22"/>
    <w:rsid w:val="00877D10"/>
    <w:rsid w:val="00877EBD"/>
    <w:rsid w:val="00880FA5"/>
    <w:rsid w:val="008812B7"/>
    <w:rsid w:val="00881DAD"/>
    <w:rsid w:val="008821EC"/>
    <w:rsid w:val="008822CB"/>
    <w:rsid w:val="00882442"/>
    <w:rsid w:val="0088333A"/>
    <w:rsid w:val="008837E1"/>
    <w:rsid w:val="00884062"/>
    <w:rsid w:val="00884259"/>
    <w:rsid w:val="008844C6"/>
    <w:rsid w:val="00884B79"/>
    <w:rsid w:val="00884CA3"/>
    <w:rsid w:val="008863D5"/>
    <w:rsid w:val="00886944"/>
    <w:rsid w:val="008871E6"/>
    <w:rsid w:val="00887CF5"/>
    <w:rsid w:val="00891D62"/>
    <w:rsid w:val="00891F27"/>
    <w:rsid w:val="00891FD7"/>
    <w:rsid w:val="0089254A"/>
    <w:rsid w:val="00892666"/>
    <w:rsid w:val="00892EF8"/>
    <w:rsid w:val="00892FFF"/>
    <w:rsid w:val="0089301A"/>
    <w:rsid w:val="0089305C"/>
    <w:rsid w:val="008941D8"/>
    <w:rsid w:val="008945D7"/>
    <w:rsid w:val="00896699"/>
    <w:rsid w:val="008A0218"/>
    <w:rsid w:val="008A0AB8"/>
    <w:rsid w:val="008A1A75"/>
    <w:rsid w:val="008A348C"/>
    <w:rsid w:val="008A4159"/>
    <w:rsid w:val="008A4644"/>
    <w:rsid w:val="008A483F"/>
    <w:rsid w:val="008A4CA6"/>
    <w:rsid w:val="008A4E0B"/>
    <w:rsid w:val="008A52B8"/>
    <w:rsid w:val="008A6296"/>
    <w:rsid w:val="008A65A9"/>
    <w:rsid w:val="008A6C68"/>
    <w:rsid w:val="008A6F69"/>
    <w:rsid w:val="008A7A49"/>
    <w:rsid w:val="008A7A5B"/>
    <w:rsid w:val="008A7DD6"/>
    <w:rsid w:val="008B03E8"/>
    <w:rsid w:val="008B07A7"/>
    <w:rsid w:val="008B0D29"/>
    <w:rsid w:val="008B188D"/>
    <w:rsid w:val="008B390A"/>
    <w:rsid w:val="008B3EB3"/>
    <w:rsid w:val="008B3F12"/>
    <w:rsid w:val="008B436D"/>
    <w:rsid w:val="008B7A23"/>
    <w:rsid w:val="008C01F5"/>
    <w:rsid w:val="008C0907"/>
    <w:rsid w:val="008C0A75"/>
    <w:rsid w:val="008C14D4"/>
    <w:rsid w:val="008C1AE4"/>
    <w:rsid w:val="008C21B7"/>
    <w:rsid w:val="008C27AC"/>
    <w:rsid w:val="008C32B3"/>
    <w:rsid w:val="008C3625"/>
    <w:rsid w:val="008C484D"/>
    <w:rsid w:val="008C4BCB"/>
    <w:rsid w:val="008C4DDC"/>
    <w:rsid w:val="008C4E98"/>
    <w:rsid w:val="008C7DC2"/>
    <w:rsid w:val="008D0B81"/>
    <w:rsid w:val="008D0F56"/>
    <w:rsid w:val="008D182D"/>
    <w:rsid w:val="008D290A"/>
    <w:rsid w:val="008D2C35"/>
    <w:rsid w:val="008D2C96"/>
    <w:rsid w:val="008D2CE8"/>
    <w:rsid w:val="008D3978"/>
    <w:rsid w:val="008D3AC0"/>
    <w:rsid w:val="008D3C49"/>
    <w:rsid w:val="008D413E"/>
    <w:rsid w:val="008D420E"/>
    <w:rsid w:val="008D4979"/>
    <w:rsid w:val="008D4C3E"/>
    <w:rsid w:val="008D5CD5"/>
    <w:rsid w:val="008D65A1"/>
    <w:rsid w:val="008D6817"/>
    <w:rsid w:val="008D764F"/>
    <w:rsid w:val="008D79E5"/>
    <w:rsid w:val="008E1C59"/>
    <w:rsid w:val="008E1E29"/>
    <w:rsid w:val="008E2732"/>
    <w:rsid w:val="008E2D3E"/>
    <w:rsid w:val="008E4191"/>
    <w:rsid w:val="008E4245"/>
    <w:rsid w:val="008E457D"/>
    <w:rsid w:val="008E47F2"/>
    <w:rsid w:val="008E54C5"/>
    <w:rsid w:val="008E575D"/>
    <w:rsid w:val="008E69D0"/>
    <w:rsid w:val="008E7884"/>
    <w:rsid w:val="008F1024"/>
    <w:rsid w:val="008F162F"/>
    <w:rsid w:val="008F1EF7"/>
    <w:rsid w:val="008F347C"/>
    <w:rsid w:val="008F41A2"/>
    <w:rsid w:val="008F5E47"/>
    <w:rsid w:val="008F6E3C"/>
    <w:rsid w:val="008F75C3"/>
    <w:rsid w:val="008F7A9F"/>
    <w:rsid w:val="008F7ACE"/>
    <w:rsid w:val="00900357"/>
    <w:rsid w:val="0090138D"/>
    <w:rsid w:val="00901955"/>
    <w:rsid w:val="00901EF9"/>
    <w:rsid w:val="0090201E"/>
    <w:rsid w:val="0090224D"/>
    <w:rsid w:val="00902AB5"/>
    <w:rsid w:val="0090384D"/>
    <w:rsid w:val="00904ED0"/>
    <w:rsid w:val="009053D8"/>
    <w:rsid w:val="009056BC"/>
    <w:rsid w:val="00905E16"/>
    <w:rsid w:val="0090647F"/>
    <w:rsid w:val="0090659C"/>
    <w:rsid w:val="0090662D"/>
    <w:rsid w:val="009069BF"/>
    <w:rsid w:val="0090700E"/>
    <w:rsid w:val="0090747E"/>
    <w:rsid w:val="00907ACF"/>
    <w:rsid w:val="00907D57"/>
    <w:rsid w:val="00910587"/>
    <w:rsid w:val="00910853"/>
    <w:rsid w:val="00910EE5"/>
    <w:rsid w:val="00910EEA"/>
    <w:rsid w:val="0091140B"/>
    <w:rsid w:val="00911C0E"/>
    <w:rsid w:val="00912D04"/>
    <w:rsid w:val="00912E51"/>
    <w:rsid w:val="00912F19"/>
    <w:rsid w:val="00913B6D"/>
    <w:rsid w:val="009140B9"/>
    <w:rsid w:val="0091441A"/>
    <w:rsid w:val="0091485A"/>
    <w:rsid w:val="00914876"/>
    <w:rsid w:val="009149FC"/>
    <w:rsid w:val="00916213"/>
    <w:rsid w:val="009167E7"/>
    <w:rsid w:val="0091683D"/>
    <w:rsid w:val="009168FC"/>
    <w:rsid w:val="0091716D"/>
    <w:rsid w:val="00917320"/>
    <w:rsid w:val="00917546"/>
    <w:rsid w:val="00917B97"/>
    <w:rsid w:val="00920B6F"/>
    <w:rsid w:val="00922502"/>
    <w:rsid w:val="009225AA"/>
    <w:rsid w:val="009225F4"/>
    <w:rsid w:val="0092260E"/>
    <w:rsid w:val="00922799"/>
    <w:rsid w:val="00922AA1"/>
    <w:rsid w:val="00923177"/>
    <w:rsid w:val="00923E6B"/>
    <w:rsid w:val="00924FF6"/>
    <w:rsid w:val="00925024"/>
    <w:rsid w:val="00925875"/>
    <w:rsid w:val="00925D80"/>
    <w:rsid w:val="00926077"/>
    <w:rsid w:val="00926558"/>
    <w:rsid w:val="00926730"/>
    <w:rsid w:val="0092680C"/>
    <w:rsid w:val="00926F3B"/>
    <w:rsid w:val="00926F4B"/>
    <w:rsid w:val="00930BB9"/>
    <w:rsid w:val="00930F1D"/>
    <w:rsid w:val="0093176A"/>
    <w:rsid w:val="009322CF"/>
    <w:rsid w:val="00932B29"/>
    <w:rsid w:val="00933278"/>
    <w:rsid w:val="0093329A"/>
    <w:rsid w:val="0093335B"/>
    <w:rsid w:val="00933740"/>
    <w:rsid w:val="00933C91"/>
    <w:rsid w:val="00933DF1"/>
    <w:rsid w:val="009347EB"/>
    <w:rsid w:val="00934E01"/>
    <w:rsid w:val="0093539C"/>
    <w:rsid w:val="00935596"/>
    <w:rsid w:val="009363A4"/>
    <w:rsid w:val="0093700A"/>
    <w:rsid w:val="0093708B"/>
    <w:rsid w:val="00937583"/>
    <w:rsid w:val="00937769"/>
    <w:rsid w:val="00937ADD"/>
    <w:rsid w:val="00940120"/>
    <w:rsid w:val="00940B1D"/>
    <w:rsid w:val="00940F21"/>
    <w:rsid w:val="00940F89"/>
    <w:rsid w:val="00940FE2"/>
    <w:rsid w:val="0094177F"/>
    <w:rsid w:val="0094187D"/>
    <w:rsid w:val="00942256"/>
    <w:rsid w:val="00942A02"/>
    <w:rsid w:val="00942C83"/>
    <w:rsid w:val="00942CCF"/>
    <w:rsid w:val="00943467"/>
    <w:rsid w:val="00943F86"/>
    <w:rsid w:val="009441D9"/>
    <w:rsid w:val="0094434F"/>
    <w:rsid w:val="0094446F"/>
    <w:rsid w:val="009446E3"/>
    <w:rsid w:val="00945814"/>
    <w:rsid w:val="00945A29"/>
    <w:rsid w:val="00945AB8"/>
    <w:rsid w:val="00946AE9"/>
    <w:rsid w:val="00946C20"/>
    <w:rsid w:val="00946F6C"/>
    <w:rsid w:val="0095000F"/>
    <w:rsid w:val="00951D3C"/>
    <w:rsid w:val="009520C4"/>
    <w:rsid w:val="00952372"/>
    <w:rsid w:val="009524C2"/>
    <w:rsid w:val="00952CB1"/>
    <w:rsid w:val="00952F1C"/>
    <w:rsid w:val="009531D7"/>
    <w:rsid w:val="0095338C"/>
    <w:rsid w:val="00953C64"/>
    <w:rsid w:val="00953DC8"/>
    <w:rsid w:val="00954162"/>
    <w:rsid w:val="00954215"/>
    <w:rsid w:val="00954F82"/>
    <w:rsid w:val="009554C8"/>
    <w:rsid w:val="00955548"/>
    <w:rsid w:val="00955696"/>
    <w:rsid w:val="009557D0"/>
    <w:rsid w:val="00955AEE"/>
    <w:rsid w:val="00955AF4"/>
    <w:rsid w:val="00956341"/>
    <w:rsid w:val="009573E0"/>
    <w:rsid w:val="00957480"/>
    <w:rsid w:val="009578D6"/>
    <w:rsid w:val="0096017D"/>
    <w:rsid w:val="0096057C"/>
    <w:rsid w:val="00960BDC"/>
    <w:rsid w:val="00961081"/>
    <w:rsid w:val="00961703"/>
    <w:rsid w:val="00961A03"/>
    <w:rsid w:val="00961D24"/>
    <w:rsid w:val="00962EF0"/>
    <w:rsid w:val="00963178"/>
    <w:rsid w:val="009640F7"/>
    <w:rsid w:val="00964151"/>
    <w:rsid w:val="00964B5C"/>
    <w:rsid w:val="0096512B"/>
    <w:rsid w:val="00965F56"/>
    <w:rsid w:val="00966FFE"/>
    <w:rsid w:val="00967149"/>
    <w:rsid w:val="009677A4"/>
    <w:rsid w:val="009707D3"/>
    <w:rsid w:val="00970BA6"/>
    <w:rsid w:val="00971A04"/>
    <w:rsid w:val="0097291A"/>
    <w:rsid w:val="00972AE1"/>
    <w:rsid w:val="00973246"/>
    <w:rsid w:val="00973701"/>
    <w:rsid w:val="009737B1"/>
    <w:rsid w:val="009747C6"/>
    <w:rsid w:val="00974E98"/>
    <w:rsid w:val="0097535B"/>
    <w:rsid w:val="00975DC6"/>
    <w:rsid w:val="0097601F"/>
    <w:rsid w:val="00976026"/>
    <w:rsid w:val="00977AD4"/>
    <w:rsid w:val="00980072"/>
    <w:rsid w:val="009806F3"/>
    <w:rsid w:val="009812F6"/>
    <w:rsid w:val="009815F1"/>
    <w:rsid w:val="00982096"/>
    <w:rsid w:val="00982F3E"/>
    <w:rsid w:val="00982F6B"/>
    <w:rsid w:val="0098379F"/>
    <w:rsid w:val="00983EA6"/>
    <w:rsid w:val="00986BDC"/>
    <w:rsid w:val="00987451"/>
    <w:rsid w:val="009900A6"/>
    <w:rsid w:val="009902D3"/>
    <w:rsid w:val="009906A9"/>
    <w:rsid w:val="009908EC"/>
    <w:rsid w:val="00990956"/>
    <w:rsid w:val="00990957"/>
    <w:rsid w:val="00990AF8"/>
    <w:rsid w:val="00990F2B"/>
    <w:rsid w:val="009918C5"/>
    <w:rsid w:val="009923F2"/>
    <w:rsid w:val="009925D6"/>
    <w:rsid w:val="00993A08"/>
    <w:rsid w:val="009951A5"/>
    <w:rsid w:val="00995A82"/>
    <w:rsid w:val="00995D4D"/>
    <w:rsid w:val="00995F91"/>
    <w:rsid w:val="009971A3"/>
    <w:rsid w:val="00997315"/>
    <w:rsid w:val="00997CB8"/>
    <w:rsid w:val="00997ECD"/>
    <w:rsid w:val="009A08A2"/>
    <w:rsid w:val="009A0FF3"/>
    <w:rsid w:val="009A131F"/>
    <w:rsid w:val="009A1938"/>
    <w:rsid w:val="009A1B23"/>
    <w:rsid w:val="009A23BF"/>
    <w:rsid w:val="009A24D1"/>
    <w:rsid w:val="009A274C"/>
    <w:rsid w:val="009A29C7"/>
    <w:rsid w:val="009A2EE0"/>
    <w:rsid w:val="009A3415"/>
    <w:rsid w:val="009A40CA"/>
    <w:rsid w:val="009A4515"/>
    <w:rsid w:val="009A4D23"/>
    <w:rsid w:val="009A521D"/>
    <w:rsid w:val="009A57E5"/>
    <w:rsid w:val="009A587A"/>
    <w:rsid w:val="009A5E9C"/>
    <w:rsid w:val="009A5F39"/>
    <w:rsid w:val="009A696F"/>
    <w:rsid w:val="009A724D"/>
    <w:rsid w:val="009A78F7"/>
    <w:rsid w:val="009A7926"/>
    <w:rsid w:val="009B0215"/>
    <w:rsid w:val="009B0B98"/>
    <w:rsid w:val="009B13B8"/>
    <w:rsid w:val="009B27E7"/>
    <w:rsid w:val="009B36D6"/>
    <w:rsid w:val="009B4731"/>
    <w:rsid w:val="009B66A6"/>
    <w:rsid w:val="009C0685"/>
    <w:rsid w:val="009C0A55"/>
    <w:rsid w:val="009C1AEA"/>
    <w:rsid w:val="009C1C2A"/>
    <w:rsid w:val="009C2616"/>
    <w:rsid w:val="009C265B"/>
    <w:rsid w:val="009C2872"/>
    <w:rsid w:val="009C4C9A"/>
    <w:rsid w:val="009C4D03"/>
    <w:rsid w:val="009C4FB9"/>
    <w:rsid w:val="009C4FF1"/>
    <w:rsid w:val="009C5073"/>
    <w:rsid w:val="009C55A9"/>
    <w:rsid w:val="009C5B39"/>
    <w:rsid w:val="009C5BB9"/>
    <w:rsid w:val="009C6AE9"/>
    <w:rsid w:val="009C6CB2"/>
    <w:rsid w:val="009D0002"/>
    <w:rsid w:val="009D0011"/>
    <w:rsid w:val="009D00BF"/>
    <w:rsid w:val="009D0B10"/>
    <w:rsid w:val="009D0EEE"/>
    <w:rsid w:val="009D1271"/>
    <w:rsid w:val="009D1A37"/>
    <w:rsid w:val="009D1BED"/>
    <w:rsid w:val="009D2730"/>
    <w:rsid w:val="009D3670"/>
    <w:rsid w:val="009D369C"/>
    <w:rsid w:val="009D3CA1"/>
    <w:rsid w:val="009D4FA5"/>
    <w:rsid w:val="009D50BD"/>
    <w:rsid w:val="009D6977"/>
    <w:rsid w:val="009D6FFD"/>
    <w:rsid w:val="009D728A"/>
    <w:rsid w:val="009D75DE"/>
    <w:rsid w:val="009E04B5"/>
    <w:rsid w:val="009E0B2A"/>
    <w:rsid w:val="009E2013"/>
    <w:rsid w:val="009E22E2"/>
    <w:rsid w:val="009E2421"/>
    <w:rsid w:val="009E2C9D"/>
    <w:rsid w:val="009E320F"/>
    <w:rsid w:val="009E33BD"/>
    <w:rsid w:val="009E379E"/>
    <w:rsid w:val="009E435B"/>
    <w:rsid w:val="009E4870"/>
    <w:rsid w:val="009E52FB"/>
    <w:rsid w:val="009E5E16"/>
    <w:rsid w:val="009E6EB7"/>
    <w:rsid w:val="009E7676"/>
    <w:rsid w:val="009E792B"/>
    <w:rsid w:val="009F01DF"/>
    <w:rsid w:val="009F18E3"/>
    <w:rsid w:val="009F1B35"/>
    <w:rsid w:val="009F3763"/>
    <w:rsid w:val="009F3D5E"/>
    <w:rsid w:val="009F431C"/>
    <w:rsid w:val="009F4683"/>
    <w:rsid w:val="009F4B61"/>
    <w:rsid w:val="009F51D8"/>
    <w:rsid w:val="009F547C"/>
    <w:rsid w:val="009F5AF2"/>
    <w:rsid w:val="009F6A36"/>
    <w:rsid w:val="009F6DC6"/>
    <w:rsid w:val="009F737D"/>
    <w:rsid w:val="009F746C"/>
    <w:rsid w:val="00A009FE"/>
    <w:rsid w:val="00A010E9"/>
    <w:rsid w:val="00A0123F"/>
    <w:rsid w:val="00A01504"/>
    <w:rsid w:val="00A02409"/>
    <w:rsid w:val="00A04734"/>
    <w:rsid w:val="00A04782"/>
    <w:rsid w:val="00A04CAC"/>
    <w:rsid w:val="00A05DC1"/>
    <w:rsid w:val="00A05DC8"/>
    <w:rsid w:val="00A060AC"/>
    <w:rsid w:val="00A066CB"/>
    <w:rsid w:val="00A06899"/>
    <w:rsid w:val="00A068F6"/>
    <w:rsid w:val="00A06CF6"/>
    <w:rsid w:val="00A0705C"/>
    <w:rsid w:val="00A07105"/>
    <w:rsid w:val="00A07A05"/>
    <w:rsid w:val="00A07B66"/>
    <w:rsid w:val="00A10B89"/>
    <w:rsid w:val="00A117CA"/>
    <w:rsid w:val="00A11C37"/>
    <w:rsid w:val="00A11CC6"/>
    <w:rsid w:val="00A120B6"/>
    <w:rsid w:val="00A12157"/>
    <w:rsid w:val="00A126A5"/>
    <w:rsid w:val="00A126A7"/>
    <w:rsid w:val="00A133E2"/>
    <w:rsid w:val="00A137C6"/>
    <w:rsid w:val="00A14B92"/>
    <w:rsid w:val="00A154A6"/>
    <w:rsid w:val="00A1574E"/>
    <w:rsid w:val="00A164B0"/>
    <w:rsid w:val="00A16747"/>
    <w:rsid w:val="00A16D6F"/>
    <w:rsid w:val="00A16D84"/>
    <w:rsid w:val="00A17091"/>
    <w:rsid w:val="00A1794E"/>
    <w:rsid w:val="00A17C40"/>
    <w:rsid w:val="00A17C4B"/>
    <w:rsid w:val="00A203E4"/>
    <w:rsid w:val="00A21C8D"/>
    <w:rsid w:val="00A227D5"/>
    <w:rsid w:val="00A229DE"/>
    <w:rsid w:val="00A23658"/>
    <w:rsid w:val="00A23BB7"/>
    <w:rsid w:val="00A241B1"/>
    <w:rsid w:val="00A25DD3"/>
    <w:rsid w:val="00A27362"/>
    <w:rsid w:val="00A27B80"/>
    <w:rsid w:val="00A27CF9"/>
    <w:rsid w:val="00A30654"/>
    <w:rsid w:val="00A309B5"/>
    <w:rsid w:val="00A30BF3"/>
    <w:rsid w:val="00A31120"/>
    <w:rsid w:val="00A322DE"/>
    <w:rsid w:val="00A32B8C"/>
    <w:rsid w:val="00A33211"/>
    <w:rsid w:val="00A33300"/>
    <w:rsid w:val="00A3423F"/>
    <w:rsid w:val="00A34527"/>
    <w:rsid w:val="00A34F12"/>
    <w:rsid w:val="00A35538"/>
    <w:rsid w:val="00A356E2"/>
    <w:rsid w:val="00A360B0"/>
    <w:rsid w:val="00A36176"/>
    <w:rsid w:val="00A36936"/>
    <w:rsid w:val="00A405A1"/>
    <w:rsid w:val="00A40BD7"/>
    <w:rsid w:val="00A425BE"/>
    <w:rsid w:val="00A4345D"/>
    <w:rsid w:val="00A44680"/>
    <w:rsid w:val="00A44955"/>
    <w:rsid w:val="00A44B10"/>
    <w:rsid w:val="00A450B5"/>
    <w:rsid w:val="00A4583A"/>
    <w:rsid w:val="00A46041"/>
    <w:rsid w:val="00A4723C"/>
    <w:rsid w:val="00A4727D"/>
    <w:rsid w:val="00A4766C"/>
    <w:rsid w:val="00A525B7"/>
    <w:rsid w:val="00A525BC"/>
    <w:rsid w:val="00A531E5"/>
    <w:rsid w:val="00A534EC"/>
    <w:rsid w:val="00A53FB9"/>
    <w:rsid w:val="00A5422E"/>
    <w:rsid w:val="00A549AE"/>
    <w:rsid w:val="00A54B1E"/>
    <w:rsid w:val="00A54B29"/>
    <w:rsid w:val="00A54C08"/>
    <w:rsid w:val="00A54CA0"/>
    <w:rsid w:val="00A54FD9"/>
    <w:rsid w:val="00A55582"/>
    <w:rsid w:val="00A55BED"/>
    <w:rsid w:val="00A55D22"/>
    <w:rsid w:val="00A56034"/>
    <w:rsid w:val="00A5663C"/>
    <w:rsid w:val="00A56840"/>
    <w:rsid w:val="00A57298"/>
    <w:rsid w:val="00A572F6"/>
    <w:rsid w:val="00A57766"/>
    <w:rsid w:val="00A57945"/>
    <w:rsid w:val="00A60A10"/>
    <w:rsid w:val="00A60BF3"/>
    <w:rsid w:val="00A60DBA"/>
    <w:rsid w:val="00A6128B"/>
    <w:rsid w:val="00A615EE"/>
    <w:rsid w:val="00A6170B"/>
    <w:rsid w:val="00A62418"/>
    <w:rsid w:val="00A6299A"/>
    <w:rsid w:val="00A629D0"/>
    <w:rsid w:val="00A639CB"/>
    <w:rsid w:val="00A6447C"/>
    <w:rsid w:val="00A64E9B"/>
    <w:rsid w:val="00A6537F"/>
    <w:rsid w:val="00A65EE7"/>
    <w:rsid w:val="00A66215"/>
    <w:rsid w:val="00A66554"/>
    <w:rsid w:val="00A668E9"/>
    <w:rsid w:val="00A6694E"/>
    <w:rsid w:val="00A67007"/>
    <w:rsid w:val="00A674E2"/>
    <w:rsid w:val="00A67798"/>
    <w:rsid w:val="00A67CEE"/>
    <w:rsid w:val="00A67F95"/>
    <w:rsid w:val="00A7044C"/>
    <w:rsid w:val="00A7086D"/>
    <w:rsid w:val="00A717AA"/>
    <w:rsid w:val="00A71EB7"/>
    <w:rsid w:val="00A72763"/>
    <w:rsid w:val="00A72C2E"/>
    <w:rsid w:val="00A72C73"/>
    <w:rsid w:val="00A72F5E"/>
    <w:rsid w:val="00A73873"/>
    <w:rsid w:val="00A73972"/>
    <w:rsid w:val="00A751CA"/>
    <w:rsid w:val="00A7566F"/>
    <w:rsid w:val="00A77669"/>
    <w:rsid w:val="00A8030A"/>
    <w:rsid w:val="00A80A4C"/>
    <w:rsid w:val="00A82ED3"/>
    <w:rsid w:val="00A833E4"/>
    <w:rsid w:val="00A83C34"/>
    <w:rsid w:val="00A8451C"/>
    <w:rsid w:val="00A84998"/>
    <w:rsid w:val="00A85810"/>
    <w:rsid w:val="00A860D1"/>
    <w:rsid w:val="00A8672A"/>
    <w:rsid w:val="00A87AB5"/>
    <w:rsid w:val="00A90A72"/>
    <w:rsid w:val="00A91249"/>
    <w:rsid w:val="00A912E0"/>
    <w:rsid w:val="00A916B4"/>
    <w:rsid w:val="00A91E8C"/>
    <w:rsid w:val="00A92A43"/>
    <w:rsid w:val="00A93313"/>
    <w:rsid w:val="00A93657"/>
    <w:rsid w:val="00A9388D"/>
    <w:rsid w:val="00A94880"/>
    <w:rsid w:val="00A9654A"/>
    <w:rsid w:val="00A97C24"/>
    <w:rsid w:val="00AA090E"/>
    <w:rsid w:val="00AA1210"/>
    <w:rsid w:val="00AA1897"/>
    <w:rsid w:val="00AA1D08"/>
    <w:rsid w:val="00AA26F5"/>
    <w:rsid w:val="00AA2964"/>
    <w:rsid w:val="00AA2A10"/>
    <w:rsid w:val="00AA2AF5"/>
    <w:rsid w:val="00AA2E36"/>
    <w:rsid w:val="00AA318F"/>
    <w:rsid w:val="00AA414C"/>
    <w:rsid w:val="00AA4295"/>
    <w:rsid w:val="00AA42B3"/>
    <w:rsid w:val="00AA49C8"/>
    <w:rsid w:val="00AA4CD4"/>
    <w:rsid w:val="00AA4D42"/>
    <w:rsid w:val="00AA524B"/>
    <w:rsid w:val="00AA5705"/>
    <w:rsid w:val="00AA594D"/>
    <w:rsid w:val="00AA5E3F"/>
    <w:rsid w:val="00AA618D"/>
    <w:rsid w:val="00AA62FA"/>
    <w:rsid w:val="00AA69C6"/>
    <w:rsid w:val="00AB008D"/>
    <w:rsid w:val="00AB0ED2"/>
    <w:rsid w:val="00AB0FE9"/>
    <w:rsid w:val="00AB2C65"/>
    <w:rsid w:val="00AB329F"/>
    <w:rsid w:val="00AB33C3"/>
    <w:rsid w:val="00AB3704"/>
    <w:rsid w:val="00AB3A16"/>
    <w:rsid w:val="00AB483D"/>
    <w:rsid w:val="00AB550B"/>
    <w:rsid w:val="00AB55CC"/>
    <w:rsid w:val="00AB5C3B"/>
    <w:rsid w:val="00AB62F5"/>
    <w:rsid w:val="00AB65A2"/>
    <w:rsid w:val="00AB748C"/>
    <w:rsid w:val="00AB75EB"/>
    <w:rsid w:val="00AC071E"/>
    <w:rsid w:val="00AC0C31"/>
    <w:rsid w:val="00AC0D25"/>
    <w:rsid w:val="00AC0D33"/>
    <w:rsid w:val="00AC11E4"/>
    <w:rsid w:val="00AC12B6"/>
    <w:rsid w:val="00AC16DA"/>
    <w:rsid w:val="00AC16EE"/>
    <w:rsid w:val="00AC1AEC"/>
    <w:rsid w:val="00AC2216"/>
    <w:rsid w:val="00AC23A4"/>
    <w:rsid w:val="00AC24B1"/>
    <w:rsid w:val="00AC27FB"/>
    <w:rsid w:val="00AC30DC"/>
    <w:rsid w:val="00AC385C"/>
    <w:rsid w:val="00AC39E6"/>
    <w:rsid w:val="00AC4682"/>
    <w:rsid w:val="00AC5267"/>
    <w:rsid w:val="00AC587C"/>
    <w:rsid w:val="00AC5DF8"/>
    <w:rsid w:val="00AC72C2"/>
    <w:rsid w:val="00AC7D32"/>
    <w:rsid w:val="00AC7F1A"/>
    <w:rsid w:val="00AD009A"/>
    <w:rsid w:val="00AD0AB6"/>
    <w:rsid w:val="00AD1958"/>
    <w:rsid w:val="00AD21E3"/>
    <w:rsid w:val="00AD2701"/>
    <w:rsid w:val="00AD272C"/>
    <w:rsid w:val="00AD288B"/>
    <w:rsid w:val="00AD2DEA"/>
    <w:rsid w:val="00AD35D9"/>
    <w:rsid w:val="00AD3E2F"/>
    <w:rsid w:val="00AD3FB7"/>
    <w:rsid w:val="00AD4970"/>
    <w:rsid w:val="00AD4A66"/>
    <w:rsid w:val="00AD5754"/>
    <w:rsid w:val="00AD6051"/>
    <w:rsid w:val="00AD66E5"/>
    <w:rsid w:val="00AD6BCF"/>
    <w:rsid w:val="00AD6FB7"/>
    <w:rsid w:val="00AD76C0"/>
    <w:rsid w:val="00AD7D05"/>
    <w:rsid w:val="00AD7D12"/>
    <w:rsid w:val="00AE0601"/>
    <w:rsid w:val="00AE0A91"/>
    <w:rsid w:val="00AE0AC2"/>
    <w:rsid w:val="00AE0B90"/>
    <w:rsid w:val="00AE1377"/>
    <w:rsid w:val="00AE1443"/>
    <w:rsid w:val="00AE1B4A"/>
    <w:rsid w:val="00AE1DC4"/>
    <w:rsid w:val="00AE2288"/>
    <w:rsid w:val="00AE29B4"/>
    <w:rsid w:val="00AE2EA7"/>
    <w:rsid w:val="00AE33EC"/>
    <w:rsid w:val="00AE3530"/>
    <w:rsid w:val="00AE375E"/>
    <w:rsid w:val="00AE3AD0"/>
    <w:rsid w:val="00AE4C52"/>
    <w:rsid w:val="00AE5723"/>
    <w:rsid w:val="00AE5D79"/>
    <w:rsid w:val="00AE5FA2"/>
    <w:rsid w:val="00AE7173"/>
    <w:rsid w:val="00AE769E"/>
    <w:rsid w:val="00AE791B"/>
    <w:rsid w:val="00AE7EFE"/>
    <w:rsid w:val="00AE7F3F"/>
    <w:rsid w:val="00AE7FF9"/>
    <w:rsid w:val="00AF0132"/>
    <w:rsid w:val="00AF0F81"/>
    <w:rsid w:val="00AF10C4"/>
    <w:rsid w:val="00AF1DAB"/>
    <w:rsid w:val="00AF23E2"/>
    <w:rsid w:val="00AF252B"/>
    <w:rsid w:val="00AF3960"/>
    <w:rsid w:val="00AF39EC"/>
    <w:rsid w:val="00AF3A88"/>
    <w:rsid w:val="00AF3CAC"/>
    <w:rsid w:val="00AF3E95"/>
    <w:rsid w:val="00AF4FBC"/>
    <w:rsid w:val="00AF55BC"/>
    <w:rsid w:val="00AF59D3"/>
    <w:rsid w:val="00AF5EBD"/>
    <w:rsid w:val="00AF607B"/>
    <w:rsid w:val="00AF6649"/>
    <w:rsid w:val="00AF78FE"/>
    <w:rsid w:val="00AF7F0A"/>
    <w:rsid w:val="00B002D9"/>
    <w:rsid w:val="00B00F9D"/>
    <w:rsid w:val="00B0155A"/>
    <w:rsid w:val="00B01B06"/>
    <w:rsid w:val="00B03088"/>
    <w:rsid w:val="00B03887"/>
    <w:rsid w:val="00B03D11"/>
    <w:rsid w:val="00B042E5"/>
    <w:rsid w:val="00B04871"/>
    <w:rsid w:val="00B04C9E"/>
    <w:rsid w:val="00B04E03"/>
    <w:rsid w:val="00B04FA3"/>
    <w:rsid w:val="00B0589C"/>
    <w:rsid w:val="00B05EED"/>
    <w:rsid w:val="00B06311"/>
    <w:rsid w:val="00B06B8D"/>
    <w:rsid w:val="00B0708E"/>
    <w:rsid w:val="00B07151"/>
    <w:rsid w:val="00B07320"/>
    <w:rsid w:val="00B07974"/>
    <w:rsid w:val="00B07987"/>
    <w:rsid w:val="00B07C77"/>
    <w:rsid w:val="00B10564"/>
    <w:rsid w:val="00B11958"/>
    <w:rsid w:val="00B135A6"/>
    <w:rsid w:val="00B14AAF"/>
    <w:rsid w:val="00B16469"/>
    <w:rsid w:val="00B167D9"/>
    <w:rsid w:val="00B16970"/>
    <w:rsid w:val="00B169BE"/>
    <w:rsid w:val="00B16FE5"/>
    <w:rsid w:val="00B17492"/>
    <w:rsid w:val="00B175E8"/>
    <w:rsid w:val="00B17718"/>
    <w:rsid w:val="00B20E23"/>
    <w:rsid w:val="00B21251"/>
    <w:rsid w:val="00B21EF3"/>
    <w:rsid w:val="00B226B1"/>
    <w:rsid w:val="00B22DD5"/>
    <w:rsid w:val="00B234DA"/>
    <w:rsid w:val="00B23C20"/>
    <w:rsid w:val="00B23C92"/>
    <w:rsid w:val="00B23CF5"/>
    <w:rsid w:val="00B23D93"/>
    <w:rsid w:val="00B23D9A"/>
    <w:rsid w:val="00B246F0"/>
    <w:rsid w:val="00B24B53"/>
    <w:rsid w:val="00B25167"/>
    <w:rsid w:val="00B2566C"/>
    <w:rsid w:val="00B259EA"/>
    <w:rsid w:val="00B2601B"/>
    <w:rsid w:val="00B26391"/>
    <w:rsid w:val="00B270F5"/>
    <w:rsid w:val="00B27883"/>
    <w:rsid w:val="00B302CF"/>
    <w:rsid w:val="00B3064E"/>
    <w:rsid w:val="00B30F64"/>
    <w:rsid w:val="00B312AF"/>
    <w:rsid w:val="00B31A07"/>
    <w:rsid w:val="00B31A7B"/>
    <w:rsid w:val="00B31FD3"/>
    <w:rsid w:val="00B320B1"/>
    <w:rsid w:val="00B32463"/>
    <w:rsid w:val="00B3266F"/>
    <w:rsid w:val="00B332D7"/>
    <w:rsid w:val="00B338F1"/>
    <w:rsid w:val="00B348DB"/>
    <w:rsid w:val="00B355B5"/>
    <w:rsid w:val="00B36291"/>
    <w:rsid w:val="00B3689C"/>
    <w:rsid w:val="00B36E82"/>
    <w:rsid w:val="00B37233"/>
    <w:rsid w:val="00B372AC"/>
    <w:rsid w:val="00B37C9D"/>
    <w:rsid w:val="00B402FE"/>
    <w:rsid w:val="00B40338"/>
    <w:rsid w:val="00B405DA"/>
    <w:rsid w:val="00B40C28"/>
    <w:rsid w:val="00B40EFF"/>
    <w:rsid w:val="00B4404A"/>
    <w:rsid w:val="00B44F5B"/>
    <w:rsid w:val="00B45270"/>
    <w:rsid w:val="00B45546"/>
    <w:rsid w:val="00B4608E"/>
    <w:rsid w:val="00B462EA"/>
    <w:rsid w:val="00B46A6B"/>
    <w:rsid w:val="00B47071"/>
    <w:rsid w:val="00B4730A"/>
    <w:rsid w:val="00B47855"/>
    <w:rsid w:val="00B47D80"/>
    <w:rsid w:val="00B52D8E"/>
    <w:rsid w:val="00B54BDD"/>
    <w:rsid w:val="00B54DA8"/>
    <w:rsid w:val="00B5545F"/>
    <w:rsid w:val="00B5688C"/>
    <w:rsid w:val="00B57394"/>
    <w:rsid w:val="00B6034C"/>
    <w:rsid w:val="00B60C0F"/>
    <w:rsid w:val="00B61EAC"/>
    <w:rsid w:val="00B62284"/>
    <w:rsid w:val="00B62517"/>
    <w:rsid w:val="00B6258F"/>
    <w:rsid w:val="00B62892"/>
    <w:rsid w:val="00B62F01"/>
    <w:rsid w:val="00B63C80"/>
    <w:rsid w:val="00B63D21"/>
    <w:rsid w:val="00B64352"/>
    <w:rsid w:val="00B64470"/>
    <w:rsid w:val="00B64A87"/>
    <w:rsid w:val="00B6531F"/>
    <w:rsid w:val="00B655AE"/>
    <w:rsid w:val="00B6564A"/>
    <w:rsid w:val="00B66384"/>
    <w:rsid w:val="00B668CD"/>
    <w:rsid w:val="00B672DD"/>
    <w:rsid w:val="00B6762A"/>
    <w:rsid w:val="00B67BC5"/>
    <w:rsid w:val="00B70982"/>
    <w:rsid w:val="00B70D3B"/>
    <w:rsid w:val="00B71333"/>
    <w:rsid w:val="00B713A7"/>
    <w:rsid w:val="00B72164"/>
    <w:rsid w:val="00B72721"/>
    <w:rsid w:val="00B72EC1"/>
    <w:rsid w:val="00B73175"/>
    <w:rsid w:val="00B731F3"/>
    <w:rsid w:val="00B73786"/>
    <w:rsid w:val="00B73AAF"/>
    <w:rsid w:val="00B74828"/>
    <w:rsid w:val="00B74FD5"/>
    <w:rsid w:val="00B7579C"/>
    <w:rsid w:val="00B75F28"/>
    <w:rsid w:val="00B76F8A"/>
    <w:rsid w:val="00B77328"/>
    <w:rsid w:val="00B775A7"/>
    <w:rsid w:val="00B77D63"/>
    <w:rsid w:val="00B77E11"/>
    <w:rsid w:val="00B8191C"/>
    <w:rsid w:val="00B81DAF"/>
    <w:rsid w:val="00B828D6"/>
    <w:rsid w:val="00B82D1E"/>
    <w:rsid w:val="00B839D9"/>
    <w:rsid w:val="00B83AA7"/>
    <w:rsid w:val="00B83D1B"/>
    <w:rsid w:val="00B84B85"/>
    <w:rsid w:val="00B854B9"/>
    <w:rsid w:val="00B8638C"/>
    <w:rsid w:val="00B86619"/>
    <w:rsid w:val="00B869F8"/>
    <w:rsid w:val="00B86FC0"/>
    <w:rsid w:val="00B871E6"/>
    <w:rsid w:val="00B87815"/>
    <w:rsid w:val="00B87BDD"/>
    <w:rsid w:val="00B87C1E"/>
    <w:rsid w:val="00B9014F"/>
    <w:rsid w:val="00B9098E"/>
    <w:rsid w:val="00B9175C"/>
    <w:rsid w:val="00B91FE0"/>
    <w:rsid w:val="00B91FFC"/>
    <w:rsid w:val="00B92131"/>
    <w:rsid w:val="00B92195"/>
    <w:rsid w:val="00B939A1"/>
    <w:rsid w:val="00B93CF1"/>
    <w:rsid w:val="00B9469C"/>
    <w:rsid w:val="00B94CA6"/>
    <w:rsid w:val="00B94E91"/>
    <w:rsid w:val="00B95188"/>
    <w:rsid w:val="00B9559A"/>
    <w:rsid w:val="00B95E4E"/>
    <w:rsid w:val="00B96633"/>
    <w:rsid w:val="00B96A74"/>
    <w:rsid w:val="00B96CFF"/>
    <w:rsid w:val="00B97FE9"/>
    <w:rsid w:val="00BA0275"/>
    <w:rsid w:val="00BA08F7"/>
    <w:rsid w:val="00BA0AD9"/>
    <w:rsid w:val="00BA0D80"/>
    <w:rsid w:val="00BA108A"/>
    <w:rsid w:val="00BA3A01"/>
    <w:rsid w:val="00BA5885"/>
    <w:rsid w:val="00BA645F"/>
    <w:rsid w:val="00BA6542"/>
    <w:rsid w:val="00BA7435"/>
    <w:rsid w:val="00BA74F3"/>
    <w:rsid w:val="00BB0212"/>
    <w:rsid w:val="00BB0565"/>
    <w:rsid w:val="00BB0C04"/>
    <w:rsid w:val="00BB1BBD"/>
    <w:rsid w:val="00BB304E"/>
    <w:rsid w:val="00BB32BC"/>
    <w:rsid w:val="00BB3320"/>
    <w:rsid w:val="00BB3951"/>
    <w:rsid w:val="00BB5220"/>
    <w:rsid w:val="00BB5382"/>
    <w:rsid w:val="00BB6271"/>
    <w:rsid w:val="00BB685B"/>
    <w:rsid w:val="00BB6F13"/>
    <w:rsid w:val="00BB7AE9"/>
    <w:rsid w:val="00BB7AFC"/>
    <w:rsid w:val="00BC0354"/>
    <w:rsid w:val="00BC164E"/>
    <w:rsid w:val="00BC1872"/>
    <w:rsid w:val="00BC2805"/>
    <w:rsid w:val="00BC33C4"/>
    <w:rsid w:val="00BC3AB0"/>
    <w:rsid w:val="00BC3BE0"/>
    <w:rsid w:val="00BC3EB3"/>
    <w:rsid w:val="00BC4056"/>
    <w:rsid w:val="00BC4073"/>
    <w:rsid w:val="00BC491B"/>
    <w:rsid w:val="00BC4A11"/>
    <w:rsid w:val="00BC4D9B"/>
    <w:rsid w:val="00BC4F79"/>
    <w:rsid w:val="00BC596F"/>
    <w:rsid w:val="00BC5D3F"/>
    <w:rsid w:val="00BC62B4"/>
    <w:rsid w:val="00BC6E56"/>
    <w:rsid w:val="00BC6FA1"/>
    <w:rsid w:val="00BC72F0"/>
    <w:rsid w:val="00BC786F"/>
    <w:rsid w:val="00BC789B"/>
    <w:rsid w:val="00BC7C00"/>
    <w:rsid w:val="00BD0CDA"/>
    <w:rsid w:val="00BD0D1A"/>
    <w:rsid w:val="00BD1576"/>
    <w:rsid w:val="00BD19B7"/>
    <w:rsid w:val="00BD2616"/>
    <w:rsid w:val="00BD2BDF"/>
    <w:rsid w:val="00BD390C"/>
    <w:rsid w:val="00BD42E9"/>
    <w:rsid w:val="00BD46DC"/>
    <w:rsid w:val="00BD53A5"/>
    <w:rsid w:val="00BD59B4"/>
    <w:rsid w:val="00BD5DA8"/>
    <w:rsid w:val="00BD6792"/>
    <w:rsid w:val="00BD7060"/>
    <w:rsid w:val="00BD7169"/>
    <w:rsid w:val="00BD75FD"/>
    <w:rsid w:val="00BD7620"/>
    <w:rsid w:val="00BD7CEF"/>
    <w:rsid w:val="00BE06E6"/>
    <w:rsid w:val="00BE0AB6"/>
    <w:rsid w:val="00BE0D9C"/>
    <w:rsid w:val="00BE1C73"/>
    <w:rsid w:val="00BE1D14"/>
    <w:rsid w:val="00BE23B0"/>
    <w:rsid w:val="00BE26B8"/>
    <w:rsid w:val="00BE2918"/>
    <w:rsid w:val="00BE2A92"/>
    <w:rsid w:val="00BE356C"/>
    <w:rsid w:val="00BE35B0"/>
    <w:rsid w:val="00BE3A9C"/>
    <w:rsid w:val="00BE3B91"/>
    <w:rsid w:val="00BE4717"/>
    <w:rsid w:val="00BE5AC5"/>
    <w:rsid w:val="00BE5E51"/>
    <w:rsid w:val="00BE7136"/>
    <w:rsid w:val="00BE716A"/>
    <w:rsid w:val="00BE7E97"/>
    <w:rsid w:val="00BF096B"/>
    <w:rsid w:val="00BF1310"/>
    <w:rsid w:val="00BF21FD"/>
    <w:rsid w:val="00BF2269"/>
    <w:rsid w:val="00BF2552"/>
    <w:rsid w:val="00BF2D00"/>
    <w:rsid w:val="00BF3065"/>
    <w:rsid w:val="00BF39DA"/>
    <w:rsid w:val="00BF3A2A"/>
    <w:rsid w:val="00BF3CFF"/>
    <w:rsid w:val="00BF3EF1"/>
    <w:rsid w:val="00BF4728"/>
    <w:rsid w:val="00BF4E8C"/>
    <w:rsid w:val="00BF57E0"/>
    <w:rsid w:val="00BF5A42"/>
    <w:rsid w:val="00BF5B61"/>
    <w:rsid w:val="00BF741C"/>
    <w:rsid w:val="00C00B34"/>
    <w:rsid w:val="00C01285"/>
    <w:rsid w:val="00C01743"/>
    <w:rsid w:val="00C026C4"/>
    <w:rsid w:val="00C046BE"/>
    <w:rsid w:val="00C06491"/>
    <w:rsid w:val="00C064BE"/>
    <w:rsid w:val="00C0678B"/>
    <w:rsid w:val="00C06CAB"/>
    <w:rsid w:val="00C06DE9"/>
    <w:rsid w:val="00C06E99"/>
    <w:rsid w:val="00C104D4"/>
    <w:rsid w:val="00C10F2D"/>
    <w:rsid w:val="00C11425"/>
    <w:rsid w:val="00C123B3"/>
    <w:rsid w:val="00C12ECF"/>
    <w:rsid w:val="00C14418"/>
    <w:rsid w:val="00C14498"/>
    <w:rsid w:val="00C14749"/>
    <w:rsid w:val="00C14EC2"/>
    <w:rsid w:val="00C15B46"/>
    <w:rsid w:val="00C15F89"/>
    <w:rsid w:val="00C16592"/>
    <w:rsid w:val="00C17D01"/>
    <w:rsid w:val="00C21208"/>
    <w:rsid w:val="00C212CE"/>
    <w:rsid w:val="00C22456"/>
    <w:rsid w:val="00C2288D"/>
    <w:rsid w:val="00C23138"/>
    <w:rsid w:val="00C23748"/>
    <w:rsid w:val="00C24924"/>
    <w:rsid w:val="00C24CCC"/>
    <w:rsid w:val="00C2518E"/>
    <w:rsid w:val="00C25C65"/>
    <w:rsid w:val="00C2607F"/>
    <w:rsid w:val="00C260E2"/>
    <w:rsid w:val="00C31A7C"/>
    <w:rsid w:val="00C324BC"/>
    <w:rsid w:val="00C32545"/>
    <w:rsid w:val="00C32B78"/>
    <w:rsid w:val="00C333C4"/>
    <w:rsid w:val="00C336D9"/>
    <w:rsid w:val="00C339E7"/>
    <w:rsid w:val="00C34462"/>
    <w:rsid w:val="00C34D8A"/>
    <w:rsid w:val="00C3632F"/>
    <w:rsid w:val="00C366E4"/>
    <w:rsid w:val="00C37BA4"/>
    <w:rsid w:val="00C37FB1"/>
    <w:rsid w:val="00C40294"/>
    <w:rsid w:val="00C402A2"/>
    <w:rsid w:val="00C402BB"/>
    <w:rsid w:val="00C403E5"/>
    <w:rsid w:val="00C40C19"/>
    <w:rsid w:val="00C411AF"/>
    <w:rsid w:val="00C419E6"/>
    <w:rsid w:val="00C423E9"/>
    <w:rsid w:val="00C4327B"/>
    <w:rsid w:val="00C433C6"/>
    <w:rsid w:val="00C4382D"/>
    <w:rsid w:val="00C438BE"/>
    <w:rsid w:val="00C43C10"/>
    <w:rsid w:val="00C43E55"/>
    <w:rsid w:val="00C43F87"/>
    <w:rsid w:val="00C44B3B"/>
    <w:rsid w:val="00C44CDB"/>
    <w:rsid w:val="00C44E11"/>
    <w:rsid w:val="00C4508D"/>
    <w:rsid w:val="00C4527B"/>
    <w:rsid w:val="00C45B4D"/>
    <w:rsid w:val="00C45C4D"/>
    <w:rsid w:val="00C45ED7"/>
    <w:rsid w:val="00C45F88"/>
    <w:rsid w:val="00C46DBA"/>
    <w:rsid w:val="00C479C4"/>
    <w:rsid w:val="00C47A7D"/>
    <w:rsid w:val="00C47C5A"/>
    <w:rsid w:val="00C50407"/>
    <w:rsid w:val="00C505A9"/>
    <w:rsid w:val="00C509BC"/>
    <w:rsid w:val="00C50C92"/>
    <w:rsid w:val="00C50E75"/>
    <w:rsid w:val="00C52F4A"/>
    <w:rsid w:val="00C530E2"/>
    <w:rsid w:val="00C534C1"/>
    <w:rsid w:val="00C53A46"/>
    <w:rsid w:val="00C548AA"/>
    <w:rsid w:val="00C55338"/>
    <w:rsid w:val="00C559F4"/>
    <w:rsid w:val="00C5624E"/>
    <w:rsid w:val="00C56ADB"/>
    <w:rsid w:val="00C56BBD"/>
    <w:rsid w:val="00C56FBA"/>
    <w:rsid w:val="00C5773C"/>
    <w:rsid w:val="00C60120"/>
    <w:rsid w:val="00C603D1"/>
    <w:rsid w:val="00C603EF"/>
    <w:rsid w:val="00C60FBD"/>
    <w:rsid w:val="00C6121B"/>
    <w:rsid w:val="00C612E4"/>
    <w:rsid w:val="00C61357"/>
    <w:rsid w:val="00C614DE"/>
    <w:rsid w:val="00C619F8"/>
    <w:rsid w:val="00C61A39"/>
    <w:rsid w:val="00C63008"/>
    <w:rsid w:val="00C6411F"/>
    <w:rsid w:val="00C6572C"/>
    <w:rsid w:val="00C663F6"/>
    <w:rsid w:val="00C66A8B"/>
    <w:rsid w:val="00C66B8B"/>
    <w:rsid w:val="00C66BCC"/>
    <w:rsid w:val="00C670AC"/>
    <w:rsid w:val="00C670F0"/>
    <w:rsid w:val="00C67DB7"/>
    <w:rsid w:val="00C700DB"/>
    <w:rsid w:val="00C7026C"/>
    <w:rsid w:val="00C70771"/>
    <w:rsid w:val="00C712CF"/>
    <w:rsid w:val="00C71392"/>
    <w:rsid w:val="00C71444"/>
    <w:rsid w:val="00C71A2D"/>
    <w:rsid w:val="00C71A32"/>
    <w:rsid w:val="00C71F65"/>
    <w:rsid w:val="00C72B72"/>
    <w:rsid w:val="00C72F58"/>
    <w:rsid w:val="00C73E5D"/>
    <w:rsid w:val="00C73FDE"/>
    <w:rsid w:val="00C74BC2"/>
    <w:rsid w:val="00C74CAD"/>
    <w:rsid w:val="00C754CC"/>
    <w:rsid w:val="00C75574"/>
    <w:rsid w:val="00C75FD4"/>
    <w:rsid w:val="00C763F5"/>
    <w:rsid w:val="00C773A5"/>
    <w:rsid w:val="00C8072B"/>
    <w:rsid w:val="00C80B8A"/>
    <w:rsid w:val="00C810DA"/>
    <w:rsid w:val="00C81C0B"/>
    <w:rsid w:val="00C82416"/>
    <w:rsid w:val="00C828A1"/>
    <w:rsid w:val="00C83A89"/>
    <w:rsid w:val="00C83D3E"/>
    <w:rsid w:val="00C83E24"/>
    <w:rsid w:val="00C848D9"/>
    <w:rsid w:val="00C84EEB"/>
    <w:rsid w:val="00C84FEB"/>
    <w:rsid w:val="00C85B13"/>
    <w:rsid w:val="00C86C5F"/>
    <w:rsid w:val="00C87A17"/>
    <w:rsid w:val="00C87FD1"/>
    <w:rsid w:val="00C903BE"/>
    <w:rsid w:val="00C91012"/>
    <w:rsid w:val="00C910CB"/>
    <w:rsid w:val="00C912A6"/>
    <w:rsid w:val="00C9231D"/>
    <w:rsid w:val="00C92581"/>
    <w:rsid w:val="00C9270F"/>
    <w:rsid w:val="00C94276"/>
    <w:rsid w:val="00C95193"/>
    <w:rsid w:val="00C95201"/>
    <w:rsid w:val="00C9536A"/>
    <w:rsid w:val="00C956F2"/>
    <w:rsid w:val="00C95A00"/>
    <w:rsid w:val="00C95B8B"/>
    <w:rsid w:val="00C95C27"/>
    <w:rsid w:val="00C9631C"/>
    <w:rsid w:val="00C96664"/>
    <w:rsid w:val="00C96A15"/>
    <w:rsid w:val="00C970FF"/>
    <w:rsid w:val="00CA0FA7"/>
    <w:rsid w:val="00CA1F92"/>
    <w:rsid w:val="00CA236F"/>
    <w:rsid w:val="00CA326D"/>
    <w:rsid w:val="00CA4BE5"/>
    <w:rsid w:val="00CA5015"/>
    <w:rsid w:val="00CA5550"/>
    <w:rsid w:val="00CA5A84"/>
    <w:rsid w:val="00CA66D4"/>
    <w:rsid w:val="00CA6A19"/>
    <w:rsid w:val="00CA7281"/>
    <w:rsid w:val="00CB093C"/>
    <w:rsid w:val="00CB13C8"/>
    <w:rsid w:val="00CB14D2"/>
    <w:rsid w:val="00CB359D"/>
    <w:rsid w:val="00CB35EB"/>
    <w:rsid w:val="00CB3922"/>
    <w:rsid w:val="00CB415F"/>
    <w:rsid w:val="00CB4E02"/>
    <w:rsid w:val="00CB53B8"/>
    <w:rsid w:val="00CB5F02"/>
    <w:rsid w:val="00CB5FC6"/>
    <w:rsid w:val="00CB6B6C"/>
    <w:rsid w:val="00CB7128"/>
    <w:rsid w:val="00CB745C"/>
    <w:rsid w:val="00CB7955"/>
    <w:rsid w:val="00CC0055"/>
    <w:rsid w:val="00CC0D49"/>
    <w:rsid w:val="00CC23FB"/>
    <w:rsid w:val="00CC26DE"/>
    <w:rsid w:val="00CC2AAD"/>
    <w:rsid w:val="00CC2C01"/>
    <w:rsid w:val="00CC343A"/>
    <w:rsid w:val="00CC3567"/>
    <w:rsid w:val="00CC3C21"/>
    <w:rsid w:val="00CC4B53"/>
    <w:rsid w:val="00CC51A2"/>
    <w:rsid w:val="00CC5F8C"/>
    <w:rsid w:val="00CC6FFB"/>
    <w:rsid w:val="00CC7116"/>
    <w:rsid w:val="00CC7EDA"/>
    <w:rsid w:val="00CD0699"/>
    <w:rsid w:val="00CD0835"/>
    <w:rsid w:val="00CD0A40"/>
    <w:rsid w:val="00CD0E5B"/>
    <w:rsid w:val="00CD17E7"/>
    <w:rsid w:val="00CD197A"/>
    <w:rsid w:val="00CD1E38"/>
    <w:rsid w:val="00CD26EB"/>
    <w:rsid w:val="00CD2D64"/>
    <w:rsid w:val="00CD2E9F"/>
    <w:rsid w:val="00CD36D8"/>
    <w:rsid w:val="00CD389C"/>
    <w:rsid w:val="00CD4056"/>
    <w:rsid w:val="00CD40D0"/>
    <w:rsid w:val="00CD43AF"/>
    <w:rsid w:val="00CD4B5F"/>
    <w:rsid w:val="00CD62B7"/>
    <w:rsid w:val="00CD6FED"/>
    <w:rsid w:val="00CD76D7"/>
    <w:rsid w:val="00CD784D"/>
    <w:rsid w:val="00CE014C"/>
    <w:rsid w:val="00CE03CF"/>
    <w:rsid w:val="00CE088F"/>
    <w:rsid w:val="00CE096E"/>
    <w:rsid w:val="00CE1BFF"/>
    <w:rsid w:val="00CE3448"/>
    <w:rsid w:val="00CE35DD"/>
    <w:rsid w:val="00CE3621"/>
    <w:rsid w:val="00CE402A"/>
    <w:rsid w:val="00CE5297"/>
    <w:rsid w:val="00CE5324"/>
    <w:rsid w:val="00CE5FA3"/>
    <w:rsid w:val="00CE6002"/>
    <w:rsid w:val="00CE680F"/>
    <w:rsid w:val="00CE6912"/>
    <w:rsid w:val="00CE6C57"/>
    <w:rsid w:val="00CE75E6"/>
    <w:rsid w:val="00CE7EC0"/>
    <w:rsid w:val="00CF00F1"/>
    <w:rsid w:val="00CF0781"/>
    <w:rsid w:val="00CF0F2F"/>
    <w:rsid w:val="00CF125F"/>
    <w:rsid w:val="00CF176C"/>
    <w:rsid w:val="00CF17A3"/>
    <w:rsid w:val="00CF1EE4"/>
    <w:rsid w:val="00CF37ED"/>
    <w:rsid w:val="00CF498D"/>
    <w:rsid w:val="00CF7F42"/>
    <w:rsid w:val="00D0026C"/>
    <w:rsid w:val="00D00877"/>
    <w:rsid w:val="00D011E6"/>
    <w:rsid w:val="00D01261"/>
    <w:rsid w:val="00D01637"/>
    <w:rsid w:val="00D01BDF"/>
    <w:rsid w:val="00D026D9"/>
    <w:rsid w:val="00D04213"/>
    <w:rsid w:val="00D045F2"/>
    <w:rsid w:val="00D04A52"/>
    <w:rsid w:val="00D05C60"/>
    <w:rsid w:val="00D06EC3"/>
    <w:rsid w:val="00D07F1B"/>
    <w:rsid w:val="00D10507"/>
    <w:rsid w:val="00D10A8C"/>
    <w:rsid w:val="00D12087"/>
    <w:rsid w:val="00D12741"/>
    <w:rsid w:val="00D13051"/>
    <w:rsid w:val="00D133D9"/>
    <w:rsid w:val="00D134E6"/>
    <w:rsid w:val="00D13A6F"/>
    <w:rsid w:val="00D14B0B"/>
    <w:rsid w:val="00D163CC"/>
    <w:rsid w:val="00D16681"/>
    <w:rsid w:val="00D17A8A"/>
    <w:rsid w:val="00D17CCE"/>
    <w:rsid w:val="00D204FD"/>
    <w:rsid w:val="00D20600"/>
    <w:rsid w:val="00D206BF"/>
    <w:rsid w:val="00D20920"/>
    <w:rsid w:val="00D2107B"/>
    <w:rsid w:val="00D2162C"/>
    <w:rsid w:val="00D21766"/>
    <w:rsid w:val="00D22773"/>
    <w:rsid w:val="00D2295C"/>
    <w:rsid w:val="00D229E0"/>
    <w:rsid w:val="00D22A4A"/>
    <w:rsid w:val="00D24603"/>
    <w:rsid w:val="00D24BB3"/>
    <w:rsid w:val="00D24CCA"/>
    <w:rsid w:val="00D25AE4"/>
    <w:rsid w:val="00D26378"/>
    <w:rsid w:val="00D268F4"/>
    <w:rsid w:val="00D26D1B"/>
    <w:rsid w:val="00D2778C"/>
    <w:rsid w:val="00D3060C"/>
    <w:rsid w:val="00D30925"/>
    <w:rsid w:val="00D30C18"/>
    <w:rsid w:val="00D30C47"/>
    <w:rsid w:val="00D30F7D"/>
    <w:rsid w:val="00D32011"/>
    <w:rsid w:val="00D323A1"/>
    <w:rsid w:val="00D3243D"/>
    <w:rsid w:val="00D32889"/>
    <w:rsid w:val="00D32B75"/>
    <w:rsid w:val="00D333B4"/>
    <w:rsid w:val="00D3405D"/>
    <w:rsid w:val="00D340F4"/>
    <w:rsid w:val="00D3453D"/>
    <w:rsid w:val="00D34E50"/>
    <w:rsid w:val="00D35112"/>
    <w:rsid w:val="00D3524A"/>
    <w:rsid w:val="00D37DA1"/>
    <w:rsid w:val="00D40CF9"/>
    <w:rsid w:val="00D4134B"/>
    <w:rsid w:val="00D41720"/>
    <w:rsid w:val="00D4185C"/>
    <w:rsid w:val="00D422C9"/>
    <w:rsid w:val="00D427CB"/>
    <w:rsid w:val="00D42A78"/>
    <w:rsid w:val="00D42D95"/>
    <w:rsid w:val="00D431DC"/>
    <w:rsid w:val="00D444EA"/>
    <w:rsid w:val="00D44946"/>
    <w:rsid w:val="00D449DA"/>
    <w:rsid w:val="00D4563A"/>
    <w:rsid w:val="00D46575"/>
    <w:rsid w:val="00D466E9"/>
    <w:rsid w:val="00D46712"/>
    <w:rsid w:val="00D467F1"/>
    <w:rsid w:val="00D46F23"/>
    <w:rsid w:val="00D474F0"/>
    <w:rsid w:val="00D4784A"/>
    <w:rsid w:val="00D50324"/>
    <w:rsid w:val="00D50489"/>
    <w:rsid w:val="00D508C3"/>
    <w:rsid w:val="00D50A28"/>
    <w:rsid w:val="00D5171F"/>
    <w:rsid w:val="00D51994"/>
    <w:rsid w:val="00D5210F"/>
    <w:rsid w:val="00D52212"/>
    <w:rsid w:val="00D5242D"/>
    <w:rsid w:val="00D535A3"/>
    <w:rsid w:val="00D5391D"/>
    <w:rsid w:val="00D54120"/>
    <w:rsid w:val="00D54E0E"/>
    <w:rsid w:val="00D55BBD"/>
    <w:rsid w:val="00D571CE"/>
    <w:rsid w:val="00D60182"/>
    <w:rsid w:val="00D606CF"/>
    <w:rsid w:val="00D60D0A"/>
    <w:rsid w:val="00D612EF"/>
    <w:rsid w:val="00D6267D"/>
    <w:rsid w:val="00D627F1"/>
    <w:rsid w:val="00D63BEE"/>
    <w:rsid w:val="00D63D10"/>
    <w:rsid w:val="00D63FA2"/>
    <w:rsid w:val="00D642DD"/>
    <w:rsid w:val="00D67AD0"/>
    <w:rsid w:val="00D71A10"/>
    <w:rsid w:val="00D71A96"/>
    <w:rsid w:val="00D71BFA"/>
    <w:rsid w:val="00D7219F"/>
    <w:rsid w:val="00D721CF"/>
    <w:rsid w:val="00D723EE"/>
    <w:rsid w:val="00D7244C"/>
    <w:rsid w:val="00D73090"/>
    <w:rsid w:val="00D731EF"/>
    <w:rsid w:val="00D733B0"/>
    <w:rsid w:val="00D73A5A"/>
    <w:rsid w:val="00D73DA6"/>
    <w:rsid w:val="00D747D8"/>
    <w:rsid w:val="00D753CC"/>
    <w:rsid w:val="00D75F4E"/>
    <w:rsid w:val="00D760AD"/>
    <w:rsid w:val="00D765D1"/>
    <w:rsid w:val="00D76C06"/>
    <w:rsid w:val="00D76CBE"/>
    <w:rsid w:val="00D772EE"/>
    <w:rsid w:val="00D77A84"/>
    <w:rsid w:val="00D77FD0"/>
    <w:rsid w:val="00D80A53"/>
    <w:rsid w:val="00D80AFF"/>
    <w:rsid w:val="00D814E5"/>
    <w:rsid w:val="00D818C0"/>
    <w:rsid w:val="00D81B6C"/>
    <w:rsid w:val="00D832F5"/>
    <w:rsid w:val="00D8390D"/>
    <w:rsid w:val="00D83C28"/>
    <w:rsid w:val="00D83FA9"/>
    <w:rsid w:val="00D85426"/>
    <w:rsid w:val="00D8554C"/>
    <w:rsid w:val="00D855A0"/>
    <w:rsid w:val="00D855AD"/>
    <w:rsid w:val="00D85AAC"/>
    <w:rsid w:val="00D85AAF"/>
    <w:rsid w:val="00D8662F"/>
    <w:rsid w:val="00D86D28"/>
    <w:rsid w:val="00D86DC5"/>
    <w:rsid w:val="00D9055B"/>
    <w:rsid w:val="00D90B42"/>
    <w:rsid w:val="00D90D16"/>
    <w:rsid w:val="00D90E7A"/>
    <w:rsid w:val="00D91127"/>
    <w:rsid w:val="00D9317D"/>
    <w:rsid w:val="00D9331B"/>
    <w:rsid w:val="00D939D8"/>
    <w:rsid w:val="00D95737"/>
    <w:rsid w:val="00D95811"/>
    <w:rsid w:val="00D95E73"/>
    <w:rsid w:val="00D96F8C"/>
    <w:rsid w:val="00D97CCE"/>
    <w:rsid w:val="00D97D48"/>
    <w:rsid w:val="00D97F8D"/>
    <w:rsid w:val="00DA0435"/>
    <w:rsid w:val="00DA11CF"/>
    <w:rsid w:val="00DA170A"/>
    <w:rsid w:val="00DA17D9"/>
    <w:rsid w:val="00DA188F"/>
    <w:rsid w:val="00DA1DE8"/>
    <w:rsid w:val="00DA1FEE"/>
    <w:rsid w:val="00DA2ED5"/>
    <w:rsid w:val="00DA3867"/>
    <w:rsid w:val="00DA3928"/>
    <w:rsid w:val="00DA4970"/>
    <w:rsid w:val="00DA4D21"/>
    <w:rsid w:val="00DA4DD6"/>
    <w:rsid w:val="00DA5654"/>
    <w:rsid w:val="00DA6637"/>
    <w:rsid w:val="00DA6A1B"/>
    <w:rsid w:val="00DA6A8B"/>
    <w:rsid w:val="00DA6BC9"/>
    <w:rsid w:val="00DA75C7"/>
    <w:rsid w:val="00DA7F82"/>
    <w:rsid w:val="00DB0206"/>
    <w:rsid w:val="00DB0855"/>
    <w:rsid w:val="00DB137A"/>
    <w:rsid w:val="00DB1616"/>
    <w:rsid w:val="00DB1C16"/>
    <w:rsid w:val="00DB1F77"/>
    <w:rsid w:val="00DB213B"/>
    <w:rsid w:val="00DB2D95"/>
    <w:rsid w:val="00DB3147"/>
    <w:rsid w:val="00DB322E"/>
    <w:rsid w:val="00DB35A6"/>
    <w:rsid w:val="00DB4832"/>
    <w:rsid w:val="00DB485E"/>
    <w:rsid w:val="00DB4AB5"/>
    <w:rsid w:val="00DB52B7"/>
    <w:rsid w:val="00DB5505"/>
    <w:rsid w:val="00DB5D75"/>
    <w:rsid w:val="00DB5F38"/>
    <w:rsid w:val="00DB6AF0"/>
    <w:rsid w:val="00DC0616"/>
    <w:rsid w:val="00DC0840"/>
    <w:rsid w:val="00DC281B"/>
    <w:rsid w:val="00DC3009"/>
    <w:rsid w:val="00DC30F6"/>
    <w:rsid w:val="00DC34C9"/>
    <w:rsid w:val="00DC40A9"/>
    <w:rsid w:val="00DC43E7"/>
    <w:rsid w:val="00DC4471"/>
    <w:rsid w:val="00DC50F7"/>
    <w:rsid w:val="00DC5C2F"/>
    <w:rsid w:val="00DC60E4"/>
    <w:rsid w:val="00DC65FE"/>
    <w:rsid w:val="00DC6617"/>
    <w:rsid w:val="00DC6710"/>
    <w:rsid w:val="00DC77A1"/>
    <w:rsid w:val="00DC7FA3"/>
    <w:rsid w:val="00DD0DD7"/>
    <w:rsid w:val="00DD0E98"/>
    <w:rsid w:val="00DD1BCB"/>
    <w:rsid w:val="00DD2123"/>
    <w:rsid w:val="00DD257D"/>
    <w:rsid w:val="00DD48EE"/>
    <w:rsid w:val="00DD49EB"/>
    <w:rsid w:val="00DD5122"/>
    <w:rsid w:val="00DD5358"/>
    <w:rsid w:val="00DD6220"/>
    <w:rsid w:val="00DD724C"/>
    <w:rsid w:val="00DD76D3"/>
    <w:rsid w:val="00DD76DD"/>
    <w:rsid w:val="00DE04CC"/>
    <w:rsid w:val="00DE220C"/>
    <w:rsid w:val="00DE3029"/>
    <w:rsid w:val="00DE3318"/>
    <w:rsid w:val="00DE426D"/>
    <w:rsid w:val="00DE44BB"/>
    <w:rsid w:val="00DE5EDB"/>
    <w:rsid w:val="00DE64B0"/>
    <w:rsid w:val="00DE6EC7"/>
    <w:rsid w:val="00DE7512"/>
    <w:rsid w:val="00DE7E6B"/>
    <w:rsid w:val="00DF111C"/>
    <w:rsid w:val="00DF29F8"/>
    <w:rsid w:val="00DF3546"/>
    <w:rsid w:val="00DF365D"/>
    <w:rsid w:val="00DF368D"/>
    <w:rsid w:val="00DF36C4"/>
    <w:rsid w:val="00DF3713"/>
    <w:rsid w:val="00DF452A"/>
    <w:rsid w:val="00DF4C3B"/>
    <w:rsid w:val="00DF4D0D"/>
    <w:rsid w:val="00DF505D"/>
    <w:rsid w:val="00DF5193"/>
    <w:rsid w:val="00DF5A94"/>
    <w:rsid w:val="00DF5D87"/>
    <w:rsid w:val="00DF5ED4"/>
    <w:rsid w:val="00DF5FBE"/>
    <w:rsid w:val="00DF60E5"/>
    <w:rsid w:val="00DF62E0"/>
    <w:rsid w:val="00DF62F2"/>
    <w:rsid w:val="00DF6B9E"/>
    <w:rsid w:val="00DF7C43"/>
    <w:rsid w:val="00DF7F34"/>
    <w:rsid w:val="00E00A8C"/>
    <w:rsid w:val="00E01703"/>
    <w:rsid w:val="00E025F2"/>
    <w:rsid w:val="00E031C4"/>
    <w:rsid w:val="00E03236"/>
    <w:rsid w:val="00E0379D"/>
    <w:rsid w:val="00E04921"/>
    <w:rsid w:val="00E04EC5"/>
    <w:rsid w:val="00E0562B"/>
    <w:rsid w:val="00E05A34"/>
    <w:rsid w:val="00E06CC4"/>
    <w:rsid w:val="00E0706A"/>
    <w:rsid w:val="00E07627"/>
    <w:rsid w:val="00E10B34"/>
    <w:rsid w:val="00E10BA2"/>
    <w:rsid w:val="00E10CE0"/>
    <w:rsid w:val="00E112EA"/>
    <w:rsid w:val="00E11B78"/>
    <w:rsid w:val="00E128E1"/>
    <w:rsid w:val="00E1294E"/>
    <w:rsid w:val="00E133EA"/>
    <w:rsid w:val="00E1382C"/>
    <w:rsid w:val="00E1412B"/>
    <w:rsid w:val="00E14261"/>
    <w:rsid w:val="00E143E9"/>
    <w:rsid w:val="00E156E9"/>
    <w:rsid w:val="00E1574C"/>
    <w:rsid w:val="00E15AED"/>
    <w:rsid w:val="00E16C4B"/>
    <w:rsid w:val="00E16D1B"/>
    <w:rsid w:val="00E17183"/>
    <w:rsid w:val="00E17270"/>
    <w:rsid w:val="00E17694"/>
    <w:rsid w:val="00E17C73"/>
    <w:rsid w:val="00E20041"/>
    <w:rsid w:val="00E2020B"/>
    <w:rsid w:val="00E204AD"/>
    <w:rsid w:val="00E20863"/>
    <w:rsid w:val="00E20D5A"/>
    <w:rsid w:val="00E21831"/>
    <w:rsid w:val="00E21EA1"/>
    <w:rsid w:val="00E21EBD"/>
    <w:rsid w:val="00E220E0"/>
    <w:rsid w:val="00E22149"/>
    <w:rsid w:val="00E23000"/>
    <w:rsid w:val="00E23207"/>
    <w:rsid w:val="00E24C4C"/>
    <w:rsid w:val="00E25D4B"/>
    <w:rsid w:val="00E26044"/>
    <w:rsid w:val="00E264AC"/>
    <w:rsid w:val="00E269C6"/>
    <w:rsid w:val="00E26F20"/>
    <w:rsid w:val="00E27A1E"/>
    <w:rsid w:val="00E304A4"/>
    <w:rsid w:val="00E3091F"/>
    <w:rsid w:val="00E311B7"/>
    <w:rsid w:val="00E31F23"/>
    <w:rsid w:val="00E32A4A"/>
    <w:rsid w:val="00E32A62"/>
    <w:rsid w:val="00E33E24"/>
    <w:rsid w:val="00E33E43"/>
    <w:rsid w:val="00E346F6"/>
    <w:rsid w:val="00E357EB"/>
    <w:rsid w:val="00E357FD"/>
    <w:rsid w:val="00E36DAF"/>
    <w:rsid w:val="00E4049A"/>
    <w:rsid w:val="00E410DF"/>
    <w:rsid w:val="00E4132E"/>
    <w:rsid w:val="00E413DC"/>
    <w:rsid w:val="00E41803"/>
    <w:rsid w:val="00E419F2"/>
    <w:rsid w:val="00E4244E"/>
    <w:rsid w:val="00E427B9"/>
    <w:rsid w:val="00E42D76"/>
    <w:rsid w:val="00E432F9"/>
    <w:rsid w:val="00E43A8C"/>
    <w:rsid w:val="00E43C06"/>
    <w:rsid w:val="00E44356"/>
    <w:rsid w:val="00E4454D"/>
    <w:rsid w:val="00E45132"/>
    <w:rsid w:val="00E45414"/>
    <w:rsid w:val="00E45F69"/>
    <w:rsid w:val="00E460EB"/>
    <w:rsid w:val="00E471C0"/>
    <w:rsid w:val="00E4780F"/>
    <w:rsid w:val="00E47F33"/>
    <w:rsid w:val="00E503F7"/>
    <w:rsid w:val="00E50DF1"/>
    <w:rsid w:val="00E51E2C"/>
    <w:rsid w:val="00E53469"/>
    <w:rsid w:val="00E53527"/>
    <w:rsid w:val="00E549C0"/>
    <w:rsid w:val="00E56100"/>
    <w:rsid w:val="00E57999"/>
    <w:rsid w:val="00E606A4"/>
    <w:rsid w:val="00E6111F"/>
    <w:rsid w:val="00E62A88"/>
    <w:rsid w:val="00E62CA2"/>
    <w:rsid w:val="00E630A3"/>
    <w:rsid w:val="00E63953"/>
    <w:rsid w:val="00E63F45"/>
    <w:rsid w:val="00E64A1A"/>
    <w:rsid w:val="00E65018"/>
    <w:rsid w:val="00E667A5"/>
    <w:rsid w:val="00E66A6F"/>
    <w:rsid w:val="00E66B61"/>
    <w:rsid w:val="00E675E5"/>
    <w:rsid w:val="00E6783D"/>
    <w:rsid w:val="00E67E78"/>
    <w:rsid w:val="00E71931"/>
    <w:rsid w:val="00E719EE"/>
    <w:rsid w:val="00E71B6C"/>
    <w:rsid w:val="00E72304"/>
    <w:rsid w:val="00E72756"/>
    <w:rsid w:val="00E73258"/>
    <w:rsid w:val="00E733F6"/>
    <w:rsid w:val="00E736F9"/>
    <w:rsid w:val="00E73CC0"/>
    <w:rsid w:val="00E73E10"/>
    <w:rsid w:val="00E74063"/>
    <w:rsid w:val="00E7450F"/>
    <w:rsid w:val="00E75344"/>
    <w:rsid w:val="00E753EA"/>
    <w:rsid w:val="00E754EF"/>
    <w:rsid w:val="00E75E82"/>
    <w:rsid w:val="00E77054"/>
    <w:rsid w:val="00E77101"/>
    <w:rsid w:val="00E77DCA"/>
    <w:rsid w:val="00E77F36"/>
    <w:rsid w:val="00E8044B"/>
    <w:rsid w:val="00E81030"/>
    <w:rsid w:val="00E81D6D"/>
    <w:rsid w:val="00E824B9"/>
    <w:rsid w:val="00E82BEF"/>
    <w:rsid w:val="00E834F1"/>
    <w:rsid w:val="00E843A5"/>
    <w:rsid w:val="00E84BBD"/>
    <w:rsid w:val="00E85006"/>
    <w:rsid w:val="00E85892"/>
    <w:rsid w:val="00E86477"/>
    <w:rsid w:val="00E86993"/>
    <w:rsid w:val="00E86A9D"/>
    <w:rsid w:val="00E87599"/>
    <w:rsid w:val="00E875CD"/>
    <w:rsid w:val="00E875DE"/>
    <w:rsid w:val="00E87B32"/>
    <w:rsid w:val="00E87E67"/>
    <w:rsid w:val="00E91BBF"/>
    <w:rsid w:val="00E92005"/>
    <w:rsid w:val="00E9210C"/>
    <w:rsid w:val="00E93DF0"/>
    <w:rsid w:val="00E9419C"/>
    <w:rsid w:val="00E94286"/>
    <w:rsid w:val="00E945FD"/>
    <w:rsid w:val="00E94907"/>
    <w:rsid w:val="00E94F40"/>
    <w:rsid w:val="00E9618E"/>
    <w:rsid w:val="00E963C8"/>
    <w:rsid w:val="00E96779"/>
    <w:rsid w:val="00E972FC"/>
    <w:rsid w:val="00E9768C"/>
    <w:rsid w:val="00EA011A"/>
    <w:rsid w:val="00EA02D1"/>
    <w:rsid w:val="00EA1D5A"/>
    <w:rsid w:val="00EA298E"/>
    <w:rsid w:val="00EA2E99"/>
    <w:rsid w:val="00EA38E7"/>
    <w:rsid w:val="00EA4466"/>
    <w:rsid w:val="00EA4760"/>
    <w:rsid w:val="00EA4D35"/>
    <w:rsid w:val="00EA4E5C"/>
    <w:rsid w:val="00EA517E"/>
    <w:rsid w:val="00EA51B2"/>
    <w:rsid w:val="00EA5955"/>
    <w:rsid w:val="00EA5D78"/>
    <w:rsid w:val="00EA658B"/>
    <w:rsid w:val="00EA6B32"/>
    <w:rsid w:val="00EA749B"/>
    <w:rsid w:val="00EA7D5D"/>
    <w:rsid w:val="00EB07F3"/>
    <w:rsid w:val="00EB0D38"/>
    <w:rsid w:val="00EB13C8"/>
    <w:rsid w:val="00EB14D7"/>
    <w:rsid w:val="00EB296B"/>
    <w:rsid w:val="00EB2BE5"/>
    <w:rsid w:val="00EB3D86"/>
    <w:rsid w:val="00EB40F8"/>
    <w:rsid w:val="00EB47C8"/>
    <w:rsid w:val="00EB526F"/>
    <w:rsid w:val="00EB5C9C"/>
    <w:rsid w:val="00EB6641"/>
    <w:rsid w:val="00EB6E2F"/>
    <w:rsid w:val="00EB7030"/>
    <w:rsid w:val="00EB704E"/>
    <w:rsid w:val="00EB70FE"/>
    <w:rsid w:val="00EC01B8"/>
    <w:rsid w:val="00EC0746"/>
    <w:rsid w:val="00EC09A7"/>
    <w:rsid w:val="00EC0F66"/>
    <w:rsid w:val="00EC11C7"/>
    <w:rsid w:val="00EC1253"/>
    <w:rsid w:val="00EC15E6"/>
    <w:rsid w:val="00EC3025"/>
    <w:rsid w:val="00EC34AB"/>
    <w:rsid w:val="00EC3B1D"/>
    <w:rsid w:val="00EC4134"/>
    <w:rsid w:val="00EC514E"/>
    <w:rsid w:val="00EC6460"/>
    <w:rsid w:val="00EC66CA"/>
    <w:rsid w:val="00EC68C8"/>
    <w:rsid w:val="00EC72DB"/>
    <w:rsid w:val="00EC73CD"/>
    <w:rsid w:val="00EC7793"/>
    <w:rsid w:val="00ED017C"/>
    <w:rsid w:val="00ED0318"/>
    <w:rsid w:val="00ED0A87"/>
    <w:rsid w:val="00ED115C"/>
    <w:rsid w:val="00ED2AE3"/>
    <w:rsid w:val="00ED3B86"/>
    <w:rsid w:val="00ED4138"/>
    <w:rsid w:val="00ED44D9"/>
    <w:rsid w:val="00ED457E"/>
    <w:rsid w:val="00ED53FB"/>
    <w:rsid w:val="00ED554C"/>
    <w:rsid w:val="00ED584D"/>
    <w:rsid w:val="00ED5F0E"/>
    <w:rsid w:val="00ED67E6"/>
    <w:rsid w:val="00ED799D"/>
    <w:rsid w:val="00EE0154"/>
    <w:rsid w:val="00EE021E"/>
    <w:rsid w:val="00EE06E8"/>
    <w:rsid w:val="00EE0F49"/>
    <w:rsid w:val="00EE1273"/>
    <w:rsid w:val="00EE1A09"/>
    <w:rsid w:val="00EE22E0"/>
    <w:rsid w:val="00EE2767"/>
    <w:rsid w:val="00EE3B81"/>
    <w:rsid w:val="00EE4851"/>
    <w:rsid w:val="00EE53BF"/>
    <w:rsid w:val="00EE5DCB"/>
    <w:rsid w:val="00EE64F9"/>
    <w:rsid w:val="00EE69EC"/>
    <w:rsid w:val="00EE7334"/>
    <w:rsid w:val="00EE79D3"/>
    <w:rsid w:val="00EF058F"/>
    <w:rsid w:val="00EF08AA"/>
    <w:rsid w:val="00EF0CD1"/>
    <w:rsid w:val="00EF15E2"/>
    <w:rsid w:val="00EF21D9"/>
    <w:rsid w:val="00EF2385"/>
    <w:rsid w:val="00EF25E2"/>
    <w:rsid w:val="00EF2706"/>
    <w:rsid w:val="00EF325F"/>
    <w:rsid w:val="00EF5CD6"/>
    <w:rsid w:val="00EF5E4E"/>
    <w:rsid w:val="00EF5E66"/>
    <w:rsid w:val="00EF6098"/>
    <w:rsid w:val="00EF68EC"/>
    <w:rsid w:val="00EF68F1"/>
    <w:rsid w:val="00EF7180"/>
    <w:rsid w:val="00EF767A"/>
    <w:rsid w:val="00EF7C14"/>
    <w:rsid w:val="00F00625"/>
    <w:rsid w:val="00F00E91"/>
    <w:rsid w:val="00F0102C"/>
    <w:rsid w:val="00F01579"/>
    <w:rsid w:val="00F01B6A"/>
    <w:rsid w:val="00F02035"/>
    <w:rsid w:val="00F0233C"/>
    <w:rsid w:val="00F02D2C"/>
    <w:rsid w:val="00F035F3"/>
    <w:rsid w:val="00F03D6E"/>
    <w:rsid w:val="00F04470"/>
    <w:rsid w:val="00F05616"/>
    <w:rsid w:val="00F05728"/>
    <w:rsid w:val="00F05D38"/>
    <w:rsid w:val="00F0602A"/>
    <w:rsid w:val="00F06083"/>
    <w:rsid w:val="00F06680"/>
    <w:rsid w:val="00F06684"/>
    <w:rsid w:val="00F06A9D"/>
    <w:rsid w:val="00F07442"/>
    <w:rsid w:val="00F1008D"/>
    <w:rsid w:val="00F10442"/>
    <w:rsid w:val="00F10B11"/>
    <w:rsid w:val="00F11793"/>
    <w:rsid w:val="00F1183B"/>
    <w:rsid w:val="00F11E1C"/>
    <w:rsid w:val="00F121D3"/>
    <w:rsid w:val="00F12F3F"/>
    <w:rsid w:val="00F13163"/>
    <w:rsid w:val="00F136D7"/>
    <w:rsid w:val="00F13CC1"/>
    <w:rsid w:val="00F147E1"/>
    <w:rsid w:val="00F148A3"/>
    <w:rsid w:val="00F158FF"/>
    <w:rsid w:val="00F16029"/>
    <w:rsid w:val="00F16BD2"/>
    <w:rsid w:val="00F171B7"/>
    <w:rsid w:val="00F17711"/>
    <w:rsid w:val="00F177FA"/>
    <w:rsid w:val="00F17BAC"/>
    <w:rsid w:val="00F20018"/>
    <w:rsid w:val="00F20582"/>
    <w:rsid w:val="00F20711"/>
    <w:rsid w:val="00F22B7E"/>
    <w:rsid w:val="00F23AD8"/>
    <w:rsid w:val="00F23DBB"/>
    <w:rsid w:val="00F248B5"/>
    <w:rsid w:val="00F24BB6"/>
    <w:rsid w:val="00F252EF"/>
    <w:rsid w:val="00F260B2"/>
    <w:rsid w:val="00F2613D"/>
    <w:rsid w:val="00F265E0"/>
    <w:rsid w:val="00F26DDD"/>
    <w:rsid w:val="00F26E6B"/>
    <w:rsid w:val="00F276A5"/>
    <w:rsid w:val="00F27B09"/>
    <w:rsid w:val="00F303BE"/>
    <w:rsid w:val="00F305A6"/>
    <w:rsid w:val="00F308CC"/>
    <w:rsid w:val="00F32023"/>
    <w:rsid w:val="00F320B8"/>
    <w:rsid w:val="00F322EC"/>
    <w:rsid w:val="00F3290E"/>
    <w:rsid w:val="00F32B20"/>
    <w:rsid w:val="00F33BE7"/>
    <w:rsid w:val="00F34146"/>
    <w:rsid w:val="00F34362"/>
    <w:rsid w:val="00F3443C"/>
    <w:rsid w:val="00F345C1"/>
    <w:rsid w:val="00F3490A"/>
    <w:rsid w:val="00F349CA"/>
    <w:rsid w:val="00F34DBC"/>
    <w:rsid w:val="00F35058"/>
    <w:rsid w:val="00F3518C"/>
    <w:rsid w:val="00F355F0"/>
    <w:rsid w:val="00F357E6"/>
    <w:rsid w:val="00F362BF"/>
    <w:rsid w:val="00F37021"/>
    <w:rsid w:val="00F373BB"/>
    <w:rsid w:val="00F40B8F"/>
    <w:rsid w:val="00F40C39"/>
    <w:rsid w:val="00F40D09"/>
    <w:rsid w:val="00F41C5A"/>
    <w:rsid w:val="00F4207E"/>
    <w:rsid w:val="00F42822"/>
    <w:rsid w:val="00F428BA"/>
    <w:rsid w:val="00F439BA"/>
    <w:rsid w:val="00F445B4"/>
    <w:rsid w:val="00F4468E"/>
    <w:rsid w:val="00F44E2D"/>
    <w:rsid w:val="00F44E3B"/>
    <w:rsid w:val="00F45308"/>
    <w:rsid w:val="00F460C3"/>
    <w:rsid w:val="00F46B0E"/>
    <w:rsid w:val="00F4715C"/>
    <w:rsid w:val="00F50292"/>
    <w:rsid w:val="00F50718"/>
    <w:rsid w:val="00F50BBD"/>
    <w:rsid w:val="00F51148"/>
    <w:rsid w:val="00F5121B"/>
    <w:rsid w:val="00F51823"/>
    <w:rsid w:val="00F522B2"/>
    <w:rsid w:val="00F52E8E"/>
    <w:rsid w:val="00F53106"/>
    <w:rsid w:val="00F54CCB"/>
    <w:rsid w:val="00F55717"/>
    <w:rsid w:val="00F5695B"/>
    <w:rsid w:val="00F56D15"/>
    <w:rsid w:val="00F571E8"/>
    <w:rsid w:val="00F57787"/>
    <w:rsid w:val="00F57938"/>
    <w:rsid w:val="00F57D1B"/>
    <w:rsid w:val="00F61855"/>
    <w:rsid w:val="00F61D7F"/>
    <w:rsid w:val="00F61EE3"/>
    <w:rsid w:val="00F627F7"/>
    <w:rsid w:val="00F62D4C"/>
    <w:rsid w:val="00F6387E"/>
    <w:rsid w:val="00F63FEC"/>
    <w:rsid w:val="00F64699"/>
    <w:rsid w:val="00F64895"/>
    <w:rsid w:val="00F64C2D"/>
    <w:rsid w:val="00F65482"/>
    <w:rsid w:val="00F66ED3"/>
    <w:rsid w:val="00F67239"/>
    <w:rsid w:val="00F67E16"/>
    <w:rsid w:val="00F67F6E"/>
    <w:rsid w:val="00F70F4B"/>
    <w:rsid w:val="00F714D3"/>
    <w:rsid w:val="00F71BC6"/>
    <w:rsid w:val="00F72294"/>
    <w:rsid w:val="00F7261C"/>
    <w:rsid w:val="00F72D35"/>
    <w:rsid w:val="00F731BD"/>
    <w:rsid w:val="00F73C6B"/>
    <w:rsid w:val="00F73E2C"/>
    <w:rsid w:val="00F74266"/>
    <w:rsid w:val="00F74F05"/>
    <w:rsid w:val="00F75A9A"/>
    <w:rsid w:val="00F75BC0"/>
    <w:rsid w:val="00F764C0"/>
    <w:rsid w:val="00F80B2D"/>
    <w:rsid w:val="00F812BB"/>
    <w:rsid w:val="00F81D71"/>
    <w:rsid w:val="00F820E4"/>
    <w:rsid w:val="00F821EA"/>
    <w:rsid w:val="00F82BBD"/>
    <w:rsid w:val="00F82F99"/>
    <w:rsid w:val="00F8398D"/>
    <w:rsid w:val="00F848FB"/>
    <w:rsid w:val="00F854E3"/>
    <w:rsid w:val="00F8636A"/>
    <w:rsid w:val="00F868A3"/>
    <w:rsid w:val="00F869E0"/>
    <w:rsid w:val="00F87623"/>
    <w:rsid w:val="00F90093"/>
    <w:rsid w:val="00F91A8D"/>
    <w:rsid w:val="00F9332F"/>
    <w:rsid w:val="00F93E39"/>
    <w:rsid w:val="00F93EEC"/>
    <w:rsid w:val="00F94784"/>
    <w:rsid w:val="00F9490D"/>
    <w:rsid w:val="00F94E7F"/>
    <w:rsid w:val="00F94F92"/>
    <w:rsid w:val="00F94FBA"/>
    <w:rsid w:val="00F9527F"/>
    <w:rsid w:val="00F9544F"/>
    <w:rsid w:val="00F95AAC"/>
    <w:rsid w:val="00F95F34"/>
    <w:rsid w:val="00F961AC"/>
    <w:rsid w:val="00F96B08"/>
    <w:rsid w:val="00F96C11"/>
    <w:rsid w:val="00F97DE3"/>
    <w:rsid w:val="00FA05E0"/>
    <w:rsid w:val="00FA2E1D"/>
    <w:rsid w:val="00FA33AA"/>
    <w:rsid w:val="00FA3614"/>
    <w:rsid w:val="00FA3B69"/>
    <w:rsid w:val="00FA47EB"/>
    <w:rsid w:val="00FA55D1"/>
    <w:rsid w:val="00FA617F"/>
    <w:rsid w:val="00FA6403"/>
    <w:rsid w:val="00FA6EB6"/>
    <w:rsid w:val="00FA758E"/>
    <w:rsid w:val="00FB20AE"/>
    <w:rsid w:val="00FB3074"/>
    <w:rsid w:val="00FB3249"/>
    <w:rsid w:val="00FB32A2"/>
    <w:rsid w:val="00FB3AC8"/>
    <w:rsid w:val="00FB3BAE"/>
    <w:rsid w:val="00FB3F0F"/>
    <w:rsid w:val="00FB3FD4"/>
    <w:rsid w:val="00FB46FA"/>
    <w:rsid w:val="00FB6539"/>
    <w:rsid w:val="00FB7416"/>
    <w:rsid w:val="00FB7A58"/>
    <w:rsid w:val="00FB7C60"/>
    <w:rsid w:val="00FB7E35"/>
    <w:rsid w:val="00FC00C7"/>
    <w:rsid w:val="00FC1304"/>
    <w:rsid w:val="00FC1893"/>
    <w:rsid w:val="00FC1F26"/>
    <w:rsid w:val="00FC2049"/>
    <w:rsid w:val="00FC328D"/>
    <w:rsid w:val="00FC37AD"/>
    <w:rsid w:val="00FC3E08"/>
    <w:rsid w:val="00FC3F25"/>
    <w:rsid w:val="00FC4266"/>
    <w:rsid w:val="00FC48C5"/>
    <w:rsid w:val="00FC573A"/>
    <w:rsid w:val="00FC5B0D"/>
    <w:rsid w:val="00FC60B2"/>
    <w:rsid w:val="00FC60E6"/>
    <w:rsid w:val="00FC64FE"/>
    <w:rsid w:val="00FC6646"/>
    <w:rsid w:val="00FC71AF"/>
    <w:rsid w:val="00FC72FE"/>
    <w:rsid w:val="00FC7539"/>
    <w:rsid w:val="00FC782F"/>
    <w:rsid w:val="00FD0734"/>
    <w:rsid w:val="00FD1325"/>
    <w:rsid w:val="00FD142C"/>
    <w:rsid w:val="00FD2B85"/>
    <w:rsid w:val="00FD30A1"/>
    <w:rsid w:val="00FD33EE"/>
    <w:rsid w:val="00FD3941"/>
    <w:rsid w:val="00FD417F"/>
    <w:rsid w:val="00FD4227"/>
    <w:rsid w:val="00FD4F5C"/>
    <w:rsid w:val="00FD58C8"/>
    <w:rsid w:val="00FD7F87"/>
    <w:rsid w:val="00FE051B"/>
    <w:rsid w:val="00FE13B4"/>
    <w:rsid w:val="00FE157A"/>
    <w:rsid w:val="00FE1A37"/>
    <w:rsid w:val="00FE1CCA"/>
    <w:rsid w:val="00FE32EC"/>
    <w:rsid w:val="00FE3B7E"/>
    <w:rsid w:val="00FE3EF8"/>
    <w:rsid w:val="00FE67E6"/>
    <w:rsid w:val="00FE7521"/>
    <w:rsid w:val="00FE7E05"/>
    <w:rsid w:val="00FE7EB0"/>
    <w:rsid w:val="00FF03EE"/>
    <w:rsid w:val="00FF056A"/>
    <w:rsid w:val="00FF0EBD"/>
    <w:rsid w:val="00FF199F"/>
    <w:rsid w:val="00FF22AD"/>
    <w:rsid w:val="00FF27B4"/>
    <w:rsid w:val="00FF3982"/>
    <w:rsid w:val="00FF49DE"/>
    <w:rsid w:val="00FF5009"/>
    <w:rsid w:val="00FF6873"/>
    <w:rsid w:val="00FF7A77"/>
    <w:rsid w:val="03FEC213"/>
    <w:rsid w:val="04205C39"/>
    <w:rsid w:val="049CFA62"/>
    <w:rsid w:val="04FC1268"/>
    <w:rsid w:val="0605221A"/>
    <w:rsid w:val="0642BB53"/>
    <w:rsid w:val="08074322"/>
    <w:rsid w:val="080E595E"/>
    <w:rsid w:val="0869786D"/>
    <w:rsid w:val="08BD3514"/>
    <w:rsid w:val="095C2176"/>
    <w:rsid w:val="09FDDEBC"/>
    <w:rsid w:val="0A510352"/>
    <w:rsid w:val="0C8552E7"/>
    <w:rsid w:val="0D8C5AA0"/>
    <w:rsid w:val="0DBBCD36"/>
    <w:rsid w:val="0E17851F"/>
    <w:rsid w:val="0E1F2571"/>
    <w:rsid w:val="0E2CA7D3"/>
    <w:rsid w:val="0E88D862"/>
    <w:rsid w:val="0F72A1C5"/>
    <w:rsid w:val="10B64F4E"/>
    <w:rsid w:val="110BA654"/>
    <w:rsid w:val="1290C0D5"/>
    <w:rsid w:val="139523B6"/>
    <w:rsid w:val="15542968"/>
    <w:rsid w:val="15729AEE"/>
    <w:rsid w:val="1661CEAB"/>
    <w:rsid w:val="180A9D59"/>
    <w:rsid w:val="18896C88"/>
    <w:rsid w:val="18AF6DF5"/>
    <w:rsid w:val="19A8C48B"/>
    <w:rsid w:val="1BC67836"/>
    <w:rsid w:val="1D00754F"/>
    <w:rsid w:val="1D6451A4"/>
    <w:rsid w:val="1DAF23D5"/>
    <w:rsid w:val="1DC06752"/>
    <w:rsid w:val="1DD7BB9C"/>
    <w:rsid w:val="202DDB5F"/>
    <w:rsid w:val="20A514CF"/>
    <w:rsid w:val="24159EF0"/>
    <w:rsid w:val="26DE747B"/>
    <w:rsid w:val="288A7074"/>
    <w:rsid w:val="28FC3EA7"/>
    <w:rsid w:val="293BF1DF"/>
    <w:rsid w:val="298A4767"/>
    <w:rsid w:val="2A4876E0"/>
    <w:rsid w:val="2A67BD51"/>
    <w:rsid w:val="2AC51D4E"/>
    <w:rsid w:val="2B58DD49"/>
    <w:rsid w:val="2BB9DFD4"/>
    <w:rsid w:val="2DA74F98"/>
    <w:rsid w:val="2E392151"/>
    <w:rsid w:val="2E4EDC67"/>
    <w:rsid w:val="2E5B728D"/>
    <w:rsid w:val="300FDC2B"/>
    <w:rsid w:val="330D35F9"/>
    <w:rsid w:val="333A678D"/>
    <w:rsid w:val="3370F05A"/>
    <w:rsid w:val="33DC9125"/>
    <w:rsid w:val="33F911C9"/>
    <w:rsid w:val="357CEE67"/>
    <w:rsid w:val="377586B0"/>
    <w:rsid w:val="3811E41C"/>
    <w:rsid w:val="381BDF26"/>
    <w:rsid w:val="3882A793"/>
    <w:rsid w:val="3A6A9440"/>
    <w:rsid w:val="3C824876"/>
    <w:rsid w:val="3E0A2ADE"/>
    <w:rsid w:val="3EAF03C9"/>
    <w:rsid w:val="3F5BB71D"/>
    <w:rsid w:val="3F877C48"/>
    <w:rsid w:val="3FDDBC13"/>
    <w:rsid w:val="401016BE"/>
    <w:rsid w:val="4076B145"/>
    <w:rsid w:val="408ABBB2"/>
    <w:rsid w:val="408BF135"/>
    <w:rsid w:val="41888B77"/>
    <w:rsid w:val="42077480"/>
    <w:rsid w:val="424C44B2"/>
    <w:rsid w:val="42F1A682"/>
    <w:rsid w:val="43A723AB"/>
    <w:rsid w:val="4493075C"/>
    <w:rsid w:val="44AD2813"/>
    <w:rsid w:val="44D44224"/>
    <w:rsid w:val="44D720BA"/>
    <w:rsid w:val="45AB1C9C"/>
    <w:rsid w:val="45D84473"/>
    <w:rsid w:val="45EF8288"/>
    <w:rsid w:val="4689B52F"/>
    <w:rsid w:val="46E1ED1B"/>
    <w:rsid w:val="470C8437"/>
    <w:rsid w:val="475671E1"/>
    <w:rsid w:val="476BF753"/>
    <w:rsid w:val="476D43A5"/>
    <w:rsid w:val="47ACBC1B"/>
    <w:rsid w:val="48670E0A"/>
    <w:rsid w:val="4BDF7B0E"/>
    <w:rsid w:val="4C07C2A1"/>
    <w:rsid w:val="4CF3B174"/>
    <w:rsid w:val="4D023E84"/>
    <w:rsid w:val="4D96ECF9"/>
    <w:rsid w:val="4F01E966"/>
    <w:rsid w:val="4FE4AB42"/>
    <w:rsid w:val="51248049"/>
    <w:rsid w:val="52D2DF88"/>
    <w:rsid w:val="53554D12"/>
    <w:rsid w:val="535FC15E"/>
    <w:rsid w:val="539EEF0A"/>
    <w:rsid w:val="5444E05F"/>
    <w:rsid w:val="5458E41A"/>
    <w:rsid w:val="5537347D"/>
    <w:rsid w:val="568CD71B"/>
    <w:rsid w:val="56EDD21B"/>
    <w:rsid w:val="57CD4720"/>
    <w:rsid w:val="582F5517"/>
    <w:rsid w:val="583E8B21"/>
    <w:rsid w:val="5AD051DF"/>
    <w:rsid w:val="5B70C131"/>
    <w:rsid w:val="5BE8B4DC"/>
    <w:rsid w:val="5C3AA65D"/>
    <w:rsid w:val="5EACDF95"/>
    <w:rsid w:val="5F1A1052"/>
    <w:rsid w:val="5F5235CE"/>
    <w:rsid w:val="5FDCB804"/>
    <w:rsid w:val="6056433A"/>
    <w:rsid w:val="60A9798A"/>
    <w:rsid w:val="621CAEBE"/>
    <w:rsid w:val="62B1952E"/>
    <w:rsid w:val="62E8695F"/>
    <w:rsid w:val="643E7E9C"/>
    <w:rsid w:val="651EAFFA"/>
    <w:rsid w:val="677AA0B6"/>
    <w:rsid w:val="6877A49B"/>
    <w:rsid w:val="687C8544"/>
    <w:rsid w:val="6911A4A2"/>
    <w:rsid w:val="692B5381"/>
    <w:rsid w:val="693DF8D8"/>
    <w:rsid w:val="6995B76D"/>
    <w:rsid w:val="69D50529"/>
    <w:rsid w:val="6A6B2C36"/>
    <w:rsid w:val="6AF3FDBD"/>
    <w:rsid w:val="6B9732B1"/>
    <w:rsid w:val="6BFC1055"/>
    <w:rsid w:val="6CD586BD"/>
    <w:rsid w:val="6F41C3F3"/>
    <w:rsid w:val="6FBFA840"/>
    <w:rsid w:val="70931C7E"/>
    <w:rsid w:val="71CE1B5B"/>
    <w:rsid w:val="720D5663"/>
    <w:rsid w:val="721D4980"/>
    <w:rsid w:val="721EEDCC"/>
    <w:rsid w:val="723194F5"/>
    <w:rsid w:val="72910F67"/>
    <w:rsid w:val="73D2BA15"/>
    <w:rsid w:val="7425A790"/>
    <w:rsid w:val="7505CE93"/>
    <w:rsid w:val="750EFBE9"/>
    <w:rsid w:val="755501F5"/>
    <w:rsid w:val="75883236"/>
    <w:rsid w:val="7609B847"/>
    <w:rsid w:val="76655584"/>
    <w:rsid w:val="76DE898D"/>
    <w:rsid w:val="775EFDFB"/>
    <w:rsid w:val="77EBC27C"/>
    <w:rsid w:val="77EC3B67"/>
    <w:rsid w:val="785A9E88"/>
    <w:rsid w:val="798552D8"/>
    <w:rsid w:val="79B2B6A5"/>
    <w:rsid w:val="7A1357A9"/>
    <w:rsid w:val="7A594726"/>
    <w:rsid w:val="7BAEECBD"/>
    <w:rsid w:val="7C1B4D81"/>
    <w:rsid w:val="7CCCB8FD"/>
    <w:rsid w:val="7DB415C0"/>
    <w:rsid w:val="7E05667B"/>
    <w:rsid w:val="7EAA26FB"/>
    <w:rsid w:val="7F8888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84E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C40"/>
  </w:style>
  <w:style w:type="paragraph" w:styleId="Heading1">
    <w:name w:val="heading 1"/>
    <w:basedOn w:val="Normal"/>
    <w:next w:val="Normal"/>
    <w:link w:val="Heading1Char"/>
    <w:uiPriority w:val="9"/>
    <w:qFormat/>
    <w:rsid w:val="00A17C40"/>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A17C40"/>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7C40"/>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C40"/>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A17C40"/>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A17C40"/>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A17C40"/>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A17C40"/>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A17C40"/>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C40"/>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A17C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C40"/>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C40"/>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A17C40"/>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A17C40"/>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A17C40"/>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A17C40"/>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A17C40"/>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A17C40"/>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A17C40"/>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A17C40"/>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A17C40"/>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A17C40"/>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A17C40"/>
    <w:rPr>
      <w:color w:val="0E2841" w:themeColor="text2"/>
      <w:sz w:val="24"/>
      <w:szCs w:val="24"/>
    </w:rPr>
  </w:style>
  <w:style w:type="paragraph" w:styleId="ListParagraph">
    <w:name w:val="List Paragraph"/>
    <w:basedOn w:val="Normal"/>
    <w:uiPriority w:val="34"/>
    <w:qFormat/>
    <w:rsid w:val="00E87599"/>
    <w:pPr>
      <w:ind w:left="720"/>
      <w:contextualSpacing/>
    </w:pPr>
  </w:style>
  <w:style w:type="character" w:styleId="IntenseEmphasis">
    <w:name w:val="Intense Emphasis"/>
    <w:basedOn w:val="DefaultParagraphFont"/>
    <w:uiPriority w:val="21"/>
    <w:qFormat/>
    <w:rsid w:val="00A17C40"/>
    <w:rPr>
      <w:b/>
      <w:bCs/>
      <w:i/>
      <w:iCs/>
    </w:rPr>
  </w:style>
  <w:style w:type="paragraph" w:styleId="IntenseQuote">
    <w:name w:val="Intense Quote"/>
    <w:basedOn w:val="Normal"/>
    <w:next w:val="Normal"/>
    <w:link w:val="IntenseQuoteChar"/>
    <w:uiPriority w:val="30"/>
    <w:qFormat/>
    <w:rsid w:val="00A17C40"/>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A17C40"/>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A17C40"/>
    <w:rPr>
      <w:b/>
      <w:bCs/>
      <w:smallCaps/>
      <w:color w:val="0E2841" w:themeColor="text2"/>
      <w:u w:val="single"/>
    </w:rPr>
  </w:style>
  <w:style w:type="table" w:styleId="TableGrid">
    <w:name w:val="Table Grid"/>
    <w:basedOn w:val="TableNormal"/>
    <w:uiPriority w:val="39"/>
    <w:rsid w:val="00E87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0F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F4B"/>
  </w:style>
  <w:style w:type="paragraph" w:styleId="Footer">
    <w:name w:val="footer"/>
    <w:basedOn w:val="Normal"/>
    <w:link w:val="FooterChar"/>
    <w:uiPriority w:val="99"/>
    <w:unhideWhenUsed/>
    <w:rsid w:val="00300F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F4B"/>
  </w:style>
  <w:style w:type="character" w:styleId="CommentReference">
    <w:name w:val="annotation reference"/>
    <w:basedOn w:val="DefaultParagraphFont"/>
    <w:uiPriority w:val="99"/>
    <w:semiHidden/>
    <w:unhideWhenUsed/>
    <w:rsid w:val="002577ED"/>
    <w:rPr>
      <w:sz w:val="16"/>
      <w:szCs w:val="16"/>
    </w:rPr>
  </w:style>
  <w:style w:type="paragraph" w:styleId="CommentText">
    <w:name w:val="annotation text"/>
    <w:basedOn w:val="Normal"/>
    <w:link w:val="CommentTextChar"/>
    <w:uiPriority w:val="99"/>
    <w:unhideWhenUsed/>
    <w:rsid w:val="002577ED"/>
    <w:pPr>
      <w:spacing w:after="74" w:line="240" w:lineRule="auto"/>
      <w:ind w:left="979" w:hanging="10"/>
    </w:pPr>
    <w:rPr>
      <w:rFonts w:ascii="Calibri" w:eastAsia="Calibri" w:hAnsi="Calibri" w:cs="Calibri"/>
      <w:color w:val="000000"/>
      <w:sz w:val="20"/>
      <w:szCs w:val="20"/>
      <w:lang w:eastAsia="en-GB"/>
    </w:rPr>
  </w:style>
  <w:style w:type="character" w:customStyle="1" w:styleId="CommentTextChar">
    <w:name w:val="Comment Text Char"/>
    <w:basedOn w:val="DefaultParagraphFont"/>
    <w:link w:val="CommentText"/>
    <w:uiPriority w:val="99"/>
    <w:rsid w:val="002577ED"/>
    <w:rPr>
      <w:rFonts w:ascii="Calibri" w:eastAsia="Calibri" w:hAnsi="Calibri" w:cs="Calibri"/>
      <w:color w:val="000000"/>
      <w:sz w:val="20"/>
      <w:szCs w:val="20"/>
      <w:lang w:eastAsia="en-GB"/>
    </w:rPr>
  </w:style>
  <w:style w:type="paragraph" w:styleId="FootnoteText">
    <w:name w:val="footnote text"/>
    <w:basedOn w:val="Normal"/>
    <w:link w:val="FootnoteTextChar"/>
    <w:uiPriority w:val="99"/>
    <w:semiHidden/>
    <w:unhideWhenUsed/>
    <w:rsid w:val="00117C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7C68"/>
    <w:rPr>
      <w:sz w:val="20"/>
      <w:szCs w:val="20"/>
    </w:rPr>
  </w:style>
  <w:style w:type="character" w:styleId="FootnoteReference">
    <w:name w:val="footnote reference"/>
    <w:basedOn w:val="DefaultParagraphFont"/>
    <w:uiPriority w:val="99"/>
    <w:semiHidden/>
    <w:unhideWhenUsed/>
    <w:rsid w:val="00117C68"/>
    <w:rPr>
      <w:vertAlign w:val="superscript"/>
    </w:rPr>
  </w:style>
  <w:style w:type="character" w:styleId="Hyperlink">
    <w:name w:val="Hyperlink"/>
    <w:basedOn w:val="DefaultParagraphFont"/>
    <w:uiPriority w:val="99"/>
    <w:unhideWhenUsed/>
    <w:rsid w:val="00E26044"/>
    <w:rPr>
      <w:color w:val="467886" w:themeColor="hyperlink"/>
      <w:u w:val="single"/>
    </w:rPr>
  </w:style>
  <w:style w:type="character" w:styleId="UnresolvedMention">
    <w:name w:val="Unresolved Mention"/>
    <w:basedOn w:val="DefaultParagraphFont"/>
    <w:uiPriority w:val="99"/>
    <w:semiHidden/>
    <w:unhideWhenUsed/>
    <w:rsid w:val="00E26044"/>
    <w:rPr>
      <w:color w:val="605E5C"/>
      <w:shd w:val="clear" w:color="auto" w:fill="E1DFDD"/>
    </w:rPr>
  </w:style>
  <w:style w:type="paragraph" w:styleId="NoSpacing">
    <w:name w:val="No Spacing"/>
    <w:uiPriority w:val="1"/>
    <w:qFormat/>
    <w:rsid w:val="00A17C40"/>
    <w:pPr>
      <w:spacing w:after="0" w:line="240" w:lineRule="auto"/>
    </w:pPr>
  </w:style>
  <w:style w:type="paragraph" w:styleId="CommentSubject">
    <w:name w:val="annotation subject"/>
    <w:basedOn w:val="CommentText"/>
    <w:next w:val="CommentText"/>
    <w:link w:val="CommentSubjectChar"/>
    <w:uiPriority w:val="99"/>
    <w:semiHidden/>
    <w:unhideWhenUsed/>
    <w:rsid w:val="007605FA"/>
    <w:pPr>
      <w:spacing w:after="160"/>
      <w:ind w:left="0" w:firstLine="0"/>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7605FA"/>
    <w:rPr>
      <w:rFonts w:ascii="Calibri" w:eastAsia="Calibri" w:hAnsi="Calibri" w:cs="Calibri"/>
      <w:b/>
      <w:bCs/>
      <w:color w:val="000000"/>
      <w:sz w:val="20"/>
      <w:szCs w:val="20"/>
      <w:lang w:eastAsia="en-GB"/>
    </w:rPr>
  </w:style>
  <w:style w:type="character" w:styleId="FollowedHyperlink">
    <w:name w:val="FollowedHyperlink"/>
    <w:basedOn w:val="DefaultParagraphFont"/>
    <w:uiPriority w:val="99"/>
    <w:semiHidden/>
    <w:unhideWhenUsed/>
    <w:rsid w:val="00562C88"/>
    <w:rPr>
      <w:color w:val="96607D" w:themeColor="followedHyperlink"/>
      <w:u w:val="single"/>
    </w:rPr>
  </w:style>
  <w:style w:type="paragraph" w:styleId="NormalWeb">
    <w:name w:val="Normal (Web)"/>
    <w:basedOn w:val="Normal"/>
    <w:uiPriority w:val="99"/>
    <w:semiHidden/>
    <w:unhideWhenUsed/>
    <w:rsid w:val="0012493F"/>
    <w:pPr>
      <w:spacing w:before="100" w:beforeAutospacing="1" w:after="100" w:afterAutospacing="1" w:line="240" w:lineRule="auto"/>
    </w:pPr>
    <w:rPr>
      <w:rFonts w:ascii="Times New Roman" w:eastAsia="Times New Roman" w:hAnsi="Times New Roman" w:cs="Times New Roman"/>
      <w:lang w:eastAsia="en-GB"/>
    </w:rPr>
  </w:style>
  <w:style w:type="paragraph" w:styleId="ListBullet">
    <w:name w:val="List Bullet"/>
    <w:basedOn w:val="Normal"/>
    <w:uiPriority w:val="99"/>
    <w:unhideWhenUsed/>
    <w:rsid w:val="00BE1D14"/>
    <w:pPr>
      <w:numPr>
        <w:numId w:val="22"/>
      </w:numPr>
      <w:tabs>
        <w:tab w:val="clear" w:pos="360"/>
      </w:tabs>
      <w:ind w:left="0" w:firstLine="0"/>
      <w:contextualSpacing/>
    </w:pPr>
    <w:rPr>
      <w:lang w:val="en-US" w:eastAsia="zh-CN"/>
    </w:rPr>
  </w:style>
  <w:style w:type="character" w:styleId="Strong">
    <w:name w:val="Strong"/>
    <w:basedOn w:val="DefaultParagraphFont"/>
    <w:uiPriority w:val="22"/>
    <w:qFormat/>
    <w:rsid w:val="00A17C40"/>
    <w:rPr>
      <w:b/>
      <w:bCs/>
    </w:rPr>
  </w:style>
  <w:style w:type="paragraph" w:styleId="Revision">
    <w:name w:val="Revision"/>
    <w:hidden/>
    <w:uiPriority w:val="99"/>
    <w:semiHidden/>
    <w:rsid w:val="005F7360"/>
    <w:pPr>
      <w:spacing w:after="0" w:line="240" w:lineRule="auto"/>
    </w:pPr>
  </w:style>
  <w:style w:type="paragraph" w:styleId="Caption">
    <w:name w:val="caption"/>
    <w:basedOn w:val="Normal"/>
    <w:next w:val="Normal"/>
    <w:uiPriority w:val="35"/>
    <w:semiHidden/>
    <w:unhideWhenUsed/>
    <w:qFormat/>
    <w:rsid w:val="00A17C40"/>
    <w:pPr>
      <w:spacing w:line="240" w:lineRule="auto"/>
    </w:pPr>
    <w:rPr>
      <w:b/>
      <w:bCs/>
      <w:smallCaps/>
      <w:color w:val="0E2841" w:themeColor="text2"/>
    </w:rPr>
  </w:style>
  <w:style w:type="character" w:styleId="Emphasis">
    <w:name w:val="Emphasis"/>
    <w:basedOn w:val="DefaultParagraphFont"/>
    <w:uiPriority w:val="20"/>
    <w:qFormat/>
    <w:rsid w:val="00A17C40"/>
    <w:rPr>
      <w:i/>
      <w:iCs/>
    </w:rPr>
  </w:style>
  <w:style w:type="character" w:styleId="SubtleEmphasis">
    <w:name w:val="Subtle Emphasis"/>
    <w:basedOn w:val="DefaultParagraphFont"/>
    <w:uiPriority w:val="19"/>
    <w:qFormat/>
    <w:rsid w:val="00A17C40"/>
    <w:rPr>
      <w:i/>
      <w:iCs/>
      <w:color w:val="595959" w:themeColor="text1" w:themeTint="A6"/>
    </w:rPr>
  </w:style>
  <w:style w:type="character" w:styleId="SubtleReference">
    <w:name w:val="Subtle Reference"/>
    <w:basedOn w:val="DefaultParagraphFont"/>
    <w:uiPriority w:val="31"/>
    <w:qFormat/>
    <w:rsid w:val="00A17C40"/>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A17C40"/>
    <w:rPr>
      <w:b/>
      <w:bCs/>
      <w:smallCaps/>
      <w:spacing w:val="10"/>
    </w:rPr>
  </w:style>
  <w:style w:type="paragraph" w:styleId="TOCHeading">
    <w:name w:val="TOC Heading"/>
    <w:basedOn w:val="Heading1"/>
    <w:next w:val="Normal"/>
    <w:uiPriority w:val="39"/>
    <w:unhideWhenUsed/>
    <w:qFormat/>
    <w:rsid w:val="00A17C40"/>
    <w:pPr>
      <w:outlineLvl w:val="9"/>
    </w:pPr>
  </w:style>
  <w:style w:type="paragraph" w:styleId="TOC1">
    <w:name w:val="toc 1"/>
    <w:basedOn w:val="Normal"/>
    <w:next w:val="Normal"/>
    <w:autoRedefine/>
    <w:uiPriority w:val="39"/>
    <w:unhideWhenUsed/>
    <w:rsid w:val="00B83AA7"/>
    <w:pPr>
      <w:spacing w:after="100"/>
    </w:pPr>
  </w:style>
  <w:style w:type="paragraph" w:styleId="TOC2">
    <w:name w:val="toc 2"/>
    <w:basedOn w:val="Normal"/>
    <w:next w:val="Normal"/>
    <w:autoRedefine/>
    <w:uiPriority w:val="39"/>
    <w:unhideWhenUsed/>
    <w:rsid w:val="009E6EB7"/>
    <w:pPr>
      <w:spacing w:after="100"/>
      <w:ind w:left="220"/>
    </w:pPr>
  </w:style>
  <w:style w:type="paragraph" w:customStyle="1" w:styleId="paragraph">
    <w:name w:val="paragraph"/>
    <w:basedOn w:val="Normal"/>
    <w:rsid w:val="00D503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50324"/>
  </w:style>
  <w:style w:type="character" w:customStyle="1" w:styleId="eop">
    <w:name w:val="eop"/>
    <w:basedOn w:val="DefaultParagraphFont"/>
    <w:rsid w:val="00D50324"/>
  </w:style>
  <w:style w:type="character" w:customStyle="1" w:styleId="findhit">
    <w:name w:val="findhit"/>
    <w:basedOn w:val="DefaultParagraphFont"/>
    <w:rsid w:val="003A3DE4"/>
  </w:style>
  <w:style w:type="paragraph" w:styleId="PlainText">
    <w:name w:val="Plain Text"/>
    <w:basedOn w:val="Normal"/>
    <w:link w:val="PlainTextChar"/>
    <w:uiPriority w:val="99"/>
    <w:semiHidden/>
    <w:unhideWhenUsed/>
    <w:rsid w:val="00093F7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93F79"/>
    <w:rPr>
      <w:rFonts w:ascii="Consolas" w:hAnsi="Consolas"/>
      <w:sz w:val="21"/>
      <w:szCs w:val="21"/>
    </w:rPr>
  </w:style>
  <w:style w:type="paragraph" w:styleId="TOC3">
    <w:name w:val="toc 3"/>
    <w:basedOn w:val="Normal"/>
    <w:next w:val="Normal"/>
    <w:autoRedefine/>
    <w:uiPriority w:val="39"/>
    <w:unhideWhenUsed/>
    <w:rsid w:val="007C6EE4"/>
    <w:pPr>
      <w:spacing w:after="100"/>
      <w:ind w:left="440"/>
    </w:pPr>
    <w:rPr>
      <w:rFonts w:cs="Times New Roman"/>
      <w:lang w:val="en-US"/>
    </w:rPr>
  </w:style>
  <w:style w:type="character" w:styleId="Mention">
    <w:name w:val="Mention"/>
    <w:basedOn w:val="DefaultParagraphFont"/>
    <w:uiPriority w:val="99"/>
    <w:unhideWhenUsed/>
    <w:rsid w:val="00003A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16219">
      <w:bodyDiv w:val="1"/>
      <w:marLeft w:val="0"/>
      <w:marRight w:val="0"/>
      <w:marTop w:val="0"/>
      <w:marBottom w:val="0"/>
      <w:divBdr>
        <w:top w:val="none" w:sz="0" w:space="0" w:color="auto"/>
        <w:left w:val="none" w:sz="0" w:space="0" w:color="auto"/>
        <w:bottom w:val="none" w:sz="0" w:space="0" w:color="auto"/>
        <w:right w:val="none" w:sz="0" w:space="0" w:color="auto"/>
      </w:divBdr>
    </w:div>
    <w:div w:id="242447442">
      <w:bodyDiv w:val="1"/>
      <w:marLeft w:val="0"/>
      <w:marRight w:val="0"/>
      <w:marTop w:val="0"/>
      <w:marBottom w:val="0"/>
      <w:divBdr>
        <w:top w:val="none" w:sz="0" w:space="0" w:color="auto"/>
        <w:left w:val="none" w:sz="0" w:space="0" w:color="auto"/>
        <w:bottom w:val="none" w:sz="0" w:space="0" w:color="auto"/>
        <w:right w:val="none" w:sz="0" w:space="0" w:color="auto"/>
      </w:divBdr>
      <w:divsChild>
        <w:div w:id="1525633300">
          <w:marLeft w:val="0"/>
          <w:marRight w:val="0"/>
          <w:marTop w:val="0"/>
          <w:marBottom w:val="0"/>
          <w:divBdr>
            <w:top w:val="none" w:sz="0" w:space="0" w:color="auto"/>
            <w:left w:val="none" w:sz="0" w:space="0" w:color="auto"/>
            <w:bottom w:val="none" w:sz="0" w:space="0" w:color="auto"/>
            <w:right w:val="none" w:sz="0" w:space="0" w:color="auto"/>
          </w:divBdr>
        </w:div>
        <w:div w:id="1556308928">
          <w:marLeft w:val="0"/>
          <w:marRight w:val="0"/>
          <w:marTop w:val="0"/>
          <w:marBottom w:val="0"/>
          <w:divBdr>
            <w:top w:val="none" w:sz="0" w:space="0" w:color="auto"/>
            <w:left w:val="none" w:sz="0" w:space="0" w:color="auto"/>
            <w:bottom w:val="none" w:sz="0" w:space="0" w:color="auto"/>
            <w:right w:val="none" w:sz="0" w:space="0" w:color="auto"/>
          </w:divBdr>
        </w:div>
      </w:divsChild>
    </w:div>
    <w:div w:id="295379249">
      <w:bodyDiv w:val="1"/>
      <w:marLeft w:val="0"/>
      <w:marRight w:val="0"/>
      <w:marTop w:val="0"/>
      <w:marBottom w:val="0"/>
      <w:divBdr>
        <w:top w:val="none" w:sz="0" w:space="0" w:color="auto"/>
        <w:left w:val="none" w:sz="0" w:space="0" w:color="auto"/>
        <w:bottom w:val="none" w:sz="0" w:space="0" w:color="auto"/>
        <w:right w:val="none" w:sz="0" w:space="0" w:color="auto"/>
      </w:divBdr>
    </w:div>
    <w:div w:id="529535972">
      <w:bodyDiv w:val="1"/>
      <w:marLeft w:val="0"/>
      <w:marRight w:val="0"/>
      <w:marTop w:val="0"/>
      <w:marBottom w:val="0"/>
      <w:divBdr>
        <w:top w:val="none" w:sz="0" w:space="0" w:color="auto"/>
        <w:left w:val="none" w:sz="0" w:space="0" w:color="auto"/>
        <w:bottom w:val="none" w:sz="0" w:space="0" w:color="auto"/>
        <w:right w:val="none" w:sz="0" w:space="0" w:color="auto"/>
      </w:divBdr>
    </w:div>
    <w:div w:id="603266301">
      <w:bodyDiv w:val="1"/>
      <w:marLeft w:val="0"/>
      <w:marRight w:val="0"/>
      <w:marTop w:val="0"/>
      <w:marBottom w:val="0"/>
      <w:divBdr>
        <w:top w:val="none" w:sz="0" w:space="0" w:color="auto"/>
        <w:left w:val="none" w:sz="0" w:space="0" w:color="auto"/>
        <w:bottom w:val="none" w:sz="0" w:space="0" w:color="auto"/>
        <w:right w:val="none" w:sz="0" w:space="0" w:color="auto"/>
      </w:divBdr>
      <w:divsChild>
        <w:div w:id="920914946">
          <w:marLeft w:val="0"/>
          <w:marRight w:val="0"/>
          <w:marTop w:val="0"/>
          <w:marBottom w:val="0"/>
          <w:divBdr>
            <w:top w:val="none" w:sz="0" w:space="0" w:color="auto"/>
            <w:left w:val="none" w:sz="0" w:space="0" w:color="auto"/>
            <w:bottom w:val="none" w:sz="0" w:space="0" w:color="auto"/>
            <w:right w:val="none" w:sz="0" w:space="0" w:color="auto"/>
          </w:divBdr>
        </w:div>
        <w:div w:id="2058702882">
          <w:marLeft w:val="0"/>
          <w:marRight w:val="0"/>
          <w:marTop w:val="0"/>
          <w:marBottom w:val="0"/>
          <w:divBdr>
            <w:top w:val="none" w:sz="0" w:space="0" w:color="auto"/>
            <w:left w:val="none" w:sz="0" w:space="0" w:color="auto"/>
            <w:bottom w:val="none" w:sz="0" w:space="0" w:color="auto"/>
            <w:right w:val="none" w:sz="0" w:space="0" w:color="auto"/>
          </w:divBdr>
        </w:div>
      </w:divsChild>
    </w:div>
    <w:div w:id="627855689">
      <w:bodyDiv w:val="1"/>
      <w:marLeft w:val="0"/>
      <w:marRight w:val="0"/>
      <w:marTop w:val="0"/>
      <w:marBottom w:val="0"/>
      <w:divBdr>
        <w:top w:val="none" w:sz="0" w:space="0" w:color="auto"/>
        <w:left w:val="none" w:sz="0" w:space="0" w:color="auto"/>
        <w:bottom w:val="none" w:sz="0" w:space="0" w:color="auto"/>
        <w:right w:val="none" w:sz="0" w:space="0" w:color="auto"/>
      </w:divBdr>
    </w:div>
    <w:div w:id="637883757">
      <w:bodyDiv w:val="1"/>
      <w:marLeft w:val="0"/>
      <w:marRight w:val="0"/>
      <w:marTop w:val="0"/>
      <w:marBottom w:val="0"/>
      <w:divBdr>
        <w:top w:val="none" w:sz="0" w:space="0" w:color="auto"/>
        <w:left w:val="none" w:sz="0" w:space="0" w:color="auto"/>
        <w:bottom w:val="none" w:sz="0" w:space="0" w:color="auto"/>
        <w:right w:val="none" w:sz="0" w:space="0" w:color="auto"/>
      </w:divBdr>
      <w:divsChild>
        <w:div w:id="42340107">
          <w:marLeft w:val="0"/>
          <w:marRight w:val="0"/>
          <w:marTop w:val="0"/>
          <w:marBottom w:val="0"/>
          <w:divBdr>
            <w:top w:val="none" w:sz="0" w:space="0" w:color="auto"/>
            <w:left w:val="none" w:sz="0" w:space="0" w:color="auto"/>
            <w:bottom w:val="none" w:sz="0" w:space="0" w:color="auto"/>
            <w:right w:val="none" w:sz="0" w:space="0" w:color="auto"/>
          </w:divBdr>
          <w:divsChild>
            <w:div w:id="79301553">
              <w:marLeft w:val="0"/>
              <w:marRight w:val="0"/>
              <w:marTop w:val="0"/>
              <w:marBottom w:val="0"/>
              <w:divBdr>
                <w:top w:val="none" w:sz="0" w:space="0" w:color="auto"/>
                <w:left w:val="none" w:sz="0" w:space="0" w:color="auto"/>
                <w:bottom w:val="none" w:sz="0" w:space="0" w:color="auto"/>
                <w:right w:val="none" w:sz="0" w:space="0" w:color="auto"/>
              </w:divBdr>
            </w:div>
            <w:div w:id="1284917917">
              <w:marLeft w:val="0"/>
              <w:marRight w:val="0"/>
              <w:marTop w:val="0"/>
              <w:marBottom w:val="0"/>
              <w:divBdr>
                <w:top w:val="none" w:sz="0" w:space="0" w:color="auto"/>
                <w:left w:val="none" w:sz="0" w:space="0" w:color="auto"/>
                <w:bottom w:val="none" w:sz="0" w:space="0" w:color="auto"/>
                <w:right w:val="none" w:sz="0" w:space="0" w:color="auto"/>
              </w:divBdr>
            </w:div>
          </w:divsChild>
        </w:div>
        <w:div w:id="1579318007">
          <w:marLeft w:val="0"/>
          <w:marRight w:val="0"/>
          <w:marTop w:val="0"/>
          <w:marBottom w:val="0"/>
          <w:divBdr>
            <w:top w:val="none" w:sz="0" w:space="0" w:color="auto"/>
            <w:left w:val="none" w:sz="0" w:space="0" w:color="auto"/>
            <w:bottom w:val="none" w:sz="0" w:space="0" w:color="auto"/>
            <w:right w:val="none" w:sz="0" w:space="0" w:color="auto"/>
          </w:divBdr>
        </w:div>
      </w:divsChild>
    </w:div>
    <w:div w:id="814251329">
      <w:bodyDiv w:val="1"/>
      <w:marLeft w:val="0"/>
      <w:marRight w:val="0"/>
      <w:marTop w:val="0"/>
      <w:marBottom w:val="0"/>
      <w:divBdr>
        <w:top w:val="none" w:sz="0" w:space="0" w:color="auto"/>
        <w:left w:val="none" w:sz="0" w:space="0" w:color="auto"/>
        <w:bottom w:val="none" w:sz="0" w:space="0" w:color="auto"/>
        <w:right w:val="none" w:sz="0" w:space="0" w:color="auto"/>
      </w:divBdr>
      <w:divsChild>
        <w:div w:id="440884564">
          <w:marLeft w:val="0"/>
          <w:marRight w:val="0"/>
          <w:marTop w:val="0"/>
          <w:marBottom w:val="0"/>
          <w:divBdr>
            <w:top w:val="none" w:sz="0" w:space="0" w:color="auto"/>
            <w:left w:val="none" w:sz="0" w:space="0" w:color="auto"/>
            <w:bottom w:val="none" w:sz="0" w:space="0" w:color="auto"/>
            <w:right w:val="none" w:sz="0" w:space="0" w:color="auto"/>
          </w:divBdr>
        </w:div>
        <w:div w:id="1400979812">
          <w:marLeft w:val="0"/>
          <w:marRight w:val="0"/>
          <w:marTop w:val="0"/>
          <w:marBottom w:val="0"/>
          <w:divBdr>
            <w:top w:val="none" w:sz="0" w:space="0" w:color="auto"/>
            <w:left w:val="none" w:sz="0" w:space="0" w:color="auto"/>
            <w:bottom w:val="none" w:sz="0" w:space="0" w:color="auto"/>
            <w:right w:val="none" w:sz="0" w:space="0" w:color="auto"/>
          </w:divBdr>
        </w:div>
        <w:div w:id="2020811160">
          <w:marLeft w:val="0"/>
          <w:marRight w:val="0"/>
          <w:marTop w:val="0"/>
          <w:marBottom w:val="0"/>
          <w:divBdr>
            <w:top w:val="none" w:sz="0" w:space="0" w:color="auto"/>
            <w:left w:val="none" w:sz="0" w:space="0" w:color="auto"/>
            <w:bottom w:val="none" w:sz="0" w:space="0" w:color="auto"/>
            <w:right w:val="none" w:sz="0" w:space="0" w:color="auto"/>
          </w:divBdr>
        </w:div>
      </w:divsChild>
    </w:div>
    <w:div w:id="892078602">
      <w:bodyDiv w:val="1"/>
      <w:marLeft w:val="0"/>
      <w:marRight w:val="0"/>
      <w:marTop w:val="0"/>
      <w:marBottom w:val="0"/>
      <w:divBdr>
        <w:top w:val="none" w:sz="0" w:space="0" w:color="auto"/>
        <w:left w:val="none" w:sz="0" w:space="0" w:color="auto"/>
        <w:bottom w:val="none" w:sz="0" w:space="0" w:color="auto"/>
        <w:right w:val="none" w:sz="0" w:space="0" w:color="auto"/>
      </w:divBdr>
      <w:divsChild>
        <w:div w:id="11732740">
          <w:marLeft w:val="0"/>
          <w:marRight w:val="0"/>
          <w:marTop w:val="0"/>
          <w:marBottom w:val="0"/>
          <w:divBdr>
            <w:top w:val="none" w:sz="0" w:space="0" w:color="auto"/>
            <w:left w:val="none" w:sz="0" w:space="0" w:color="auto"/>
            <w:bottom w:val="none" w:sz="0" w:space="0" w:color="auto"/>
            <w:right w:val="none" w:sz="0" w:space="0" w:color="auto"/>
          </w:divBdr>
        </w:div>
        <w:div w:id="1171874549">
          <w:marLeft w:val="0"/>
          <w:marRight w:val="0"/>
          <w:marTop w:val="0"/>
          <w:marBottom w:val="0"/>
          <w:divBdr>
            <w:top w:val="none" w:sz="0" w:space="0" w:color="auto"/>
            <w:left w:val="none" w:sz="0" w:space="0" w:color="auto"/>
            <w:bottom w:val="none" w:sz="0" w:space="0" w:color="auto"/>
            <w:right w:val="none" w:sz="0" w:space="0" w:color="auto"/>
          </w:divBdr>
        </w:div>
      </w:divsChild>
    </w:div>
    <w:div w:id="995037278">
      <w:bodyDiv w:val="1"/>
      <w:marLeft w:val="0"/>
      <w:marRight w:val="0"/>
      <w:marTop w:val="0"/>
      <w:marBottom w:val="0"/>
      <w:divBdr>
        <w:top w:val="none" w:sz="0" w:space="0" w:color="auto"/>
        <w:left w:val="none" w:sz="0" w:space="0" w:color="auto"/>
        <w:bottom w:val="none" w:sz="0" w:space="0" w:color="auto"/>
        <w:right w:val="none" w:sz="0" w:space="0" w:color="auto"/>
      </w:divBdr>
      <w:divsChild>
        <w:div w:id="546726155">
          <w:marLeft w:val="0"/>
          <w:marRight w:val="0"/>
          <w:marTop w:val="0"/>
          <w:marBottom w:val="0"/>
          <w:divBdr>
            <w:top w:val="none" w:sz="0" w:space="0" w:color="auto"/>
            <w:left w:val="none" w:sz="0" w:space="0" w:color="auto"/>
            <w:bottom w:val="none" w:sz="0" w:space="0" w:color="auto"/>
            <w:right w:val="none" w:sz="0" w:space="0" w:color="auto"/>
          </w:divBdr>
        </w:div>
        <w:div w:id="1979606899">
          <w:marLeft w:val="0"/>
          <w:marRight w:val="0"/>
          <w:marTop w:val="0"/>
          <w:marBottom w:val="0"/>
          <w:divBdr>
            <w:top w:val="none" w:sz="0" w:space="0" w:color="auto"/>
            <w:left w:val="none" w:sz="0" w:space="0" w:color="auto"/>
            <w:bottom w:val="none" w:sz="0" w:space="0" w:color="auto"/>
            <w:right w:val="none" w:sz="0" w:space="0" w:color="auto"/>
          </w:divBdr>
        </w:div>
      </w:divsChild>
    </w:div>
    <w:div w:id="1001395095">
      <w:bodyDiv w:val="1"/>
      <w:marLeft w:val="0"/>
      <w:marRight w:val="0"/>
      <w:marTop w:val="0"/>
      <w:marBottom w:val="0"/>
      <w:divBdr>
        <w:top w:val="none" w:sz="0" w:space="0" w:color="auto"/>
        <w:left w:val="none" w:sz="0" w:space="0" w:color="auto"/>
        <w:bottom w:val="none" w:sz="0" w:space="0" w:color="auto"/>
        <w:right w:val="none" w:sz="0" w:space="0" w:color="auto"/>
      </w:divBdr>
    </w:div>
    <w:div w:id="1016880064">
      <w:bodyDiv w:val="1"/>
      <w:marLeft w:val="0"/>
      <w:marRight w:val="0"/>
      <w:marTop w:val="0"/>
      <w:marBottom w:val="0"/>
      <w:divBdr>
        <w:top w:val="none" w:sz="0" w:space="0" w:color="auto"/>
        <w:left w:val="none" w:sz="0" w:space="0" w:color="auto"/>
        <w:bottom w:val="none" w:sz="0" w:space="0" w:color="auto"/>
        <w:right w:val="none" w:sz="0" w:space="0" w:color="auto"/>
      </w:divBdr>
      <w:divsChild>
        <w:div w:id="379329943">
          <w:marLeft w:val="0"/>
          <w:marRight w:val="0"/>
          <w:marTop w:val="0"/>
          <w:marBottom w:val="0"/>
          <w:divBdr>
            <w:top w:val="none" w:sz="0" w:space="0" w:color="auto"/>
            <w:left w:val="none" w:sz="0" w:space="0" w:color="auto"/>
            <w:bottom w:val="none" w:sz="0" w:space="0" w:color="auto"/>
            <w:right w:val="none" w:sz="0" w:space="0" w:color="auto"/>
          </w:divBdr>
        </w:div>
        <w:div w:id="1163354783">
          <w:marLeft w:val="0"/>
          <w:marRight w:val="0"/>
          <w:marTop w:val="0"/>
          <w:marBottom w:val="0"/>
          <w:divBdr>
            <w:top w:val="none" w:sz="0" w:space="0" w:color="auto"/>
            <w:left w:val="none" w:sz="0" w:space="0" w:color="auto"/>
            <w:bottom w:val="none" w:sz="0" w:space="0" w:color="auto"/>
            <w:right w:val="none" w:sz="0" w:space="0" w:color="auto"/>
          </w:divBdr>
        </w:div>
      </w:divsChild>
    </w:div>
    <w:div w:id="1131438876">
      <w:bodyDiv w:val="1"/>
      <w:marLeft w:val="0"/>
      <w:marRight w:val="0"/>
      <w:marTop w:val="0"/>
      <w:marBottom w:val="0"/>
      <w:divBdr>
        <w:top w:val="none" w:sz="0" w:space="0" w:color="auto"/>
        <w:left w:val="none" w:sz="0" w:space="0" w:color="auto"/>
        <w:bottom w:val="none" w:sz="0" w:space="0" w:color="auto"/>
        <w:right w:val="none" w:sz="0" w:space="0" w:color="auto"/>
      </w:divBdr>
    </w:div>
    <w:div w:id="1262450408">
      <w:bodyDiv w:val="1"/>
      <w:marLeft w:val="0"/>
      <w:marRight w:val="0"/>
      <w:marTop w:val="0"/>
      <w:marBottom w:val="0"/>
      <w:divBdr>
        <w:top w:val="none" w:sz="0" w:space="0" w:color="auto"/>
        <w:left w:val="none" w:sz="0" w:space="0" w:color="auto"/>
        <w:bottom w:val="none" w:sz="0" w:space="0" w:color="auto"/>
        <w:right w:val="none" w:sz="0" w:space="0" w:color="auto"/>
      </w:divBdr>
      <w:divsChild>
        <w:div w:id="230698536">
          <w:marLeft w:val="0"/>
          <w:marRight w:val="0"/>
          <w:marTop w:val="0"/>
          <w:marBottom w:val="0"/>
          <w:divBdr>
            <w:top w:val="none" w:sz="0" w:space="0" w:color="auto"/>
            <w:left w:val="none" w:sz="0" w:space="0" w:color="auto"/>
            <w:bottom w:val="none" w:sz="0" w:space="0" w:color="auto"/>
            <w:right w:val="none" w:sz="0" w:space="0" w:color="auto"/>
          </w:divBdr>
        </w:div>
        <w:div w:id="806043533">
          <w:marLeft w:val="0"/>
          <w:marRight w:val="0"/>
          <w:marTop w:val="0"/>
          <w:marBottom w:val="0"/>
          <w:divBdr>
            <w:top w:val="none" w:sz="0" w:space="0" w:color="auto"/>
            <w:left w:val="none" w:sz="0" w:space="0" w:color="auto"/>
            <w:bottom w:val="none" w:sz="0" w:space="0" w:color="auto"/>
            <w:right w:val="none" w:sz="0" w:space="0" w:color="auto"/>
          </w:divBdr>
        </w:div>
      </w:divsChild>
    </w:div>
    <w:div w:id="1268735485">
      <w:bodyDiv w:val="1"/>
      <w:marLeft w:val="0"/>
      <w:marRight w:val="0"/>
      <w:marTop w:val="0"/>
      <w:marBottom w:val="0"/>
      <w:divBdr>
        <w:top w:val="none" w:sz="0" w:space="0" w:color="auto"/>
        <w:left w:val="none" w:sz="0" w:space="0" w:color="auto"/>
        <w:bottom w:val="none" w:sz="0" w:space="0" w:color="auto"/>
        <w:right w:val="none" w:sz="0" w:space="0" w:color="auto"/>
      </w:divBdr>
    </w:div>
    <w:div w:id="1326932336">
      <w:bodyDiv w:val="1"/>
      <w:marLeft w:val="0"/>
      <w:marRight w:val="0"/>
      <w:marTop w:val="0"/>
      <w:marBottom w:val="0"/>
      <w:divBdr>
        <w:top w:val="none" w:sz="0" w:space="0" w:color="auto"/>
        <w:left w:val="none" w:sz="0" w:space="0" w:color="auto"/>
        <w:bottom w:val="none" w:sz="0" w:space="0" w:color="auto"/>
        <w:right w:val="none" w:sz="0" w:space="0" w:color="auto"/>
      </w:divBdr>
      <w:divsChild>
        <w:div w:id="415177275">
          <w:marLeft w:val="0"/>
          <w:marRight w:val="0"/>
          <w:marTop w:val="0"/>
          <w:marBottom w:val="0"/>
          <w:divBdr>
            <w:top w:val="none" w:sz="0" w:space="0" w:color="auto"/>
            <w:left w:val="none" w:sz="0" w:space="0" w:color="auto"/>
            <w:bottom w:val="none" w:sz="0" w:space="0" w:color="auto"/>
            <w:right w:val="none" w:sz="0" w:space="0" w:color="auto"/>
          </w:divBdr>
        </w:div>
        <w:div w:id="801655377">
          <w:marLeft w:val="0"/>
          <w:marRight w:val="0"/>
          <w:marTop w:val="0"/>
          <w:marBottom w:val="0"/>
          <w:divBdr>
            <w:top w:val="none" w:sz="0" w:space="0" w:color="auto"/>
            <w:left w:val="none" w:sz="0" w:space="0" w:color="auto"/>
            <w:bottom w:val="none" w:sz="0" w:space="0" w:color="auto"/>
            <w:right w:val="none" w:sz="0" w:space="0" w:color="auto"/>
          </w:divBdr>
        </w:div>
      </w:divsChild>
    </w:div>
    <w:div w:id="1336104793">
      <w:bodyDiv w:val="1"/>
      <w:marLeft w:val="0"/>
      <w:marRight w:val="0"/>
      <w:marTop w:val="0"/>
      <w:marBottom w:val="0"/>
      <w:divBdr>
        <w:top w:val="none" w:sz="0" w:space="0" w:color="auto"/>
        <w:left w:val="none" w:sz="0" w:space="0" w:color="auto"/>
        <w:bottom w:val="none" w:sz="0" w:space="0" w:color="auto"/>
        <w:right w:val="none" w:sz="0" w:space="0" w:color="auto"/>
      </w:divBdr>
    </w:div>
    <w:div w:id="1369523202">
      <w:bodyDiv w:val="1"/>
      <w:marLeft w:val="0"/>
      <w:marRight w:val="0"/>
      <w:marTop w:val="0"/>
      <w:marBottom w:val="0"/>
      <w:divBdr>
        <w:top w:val="none" w:sz="0" w:space="0" w:color="auto"/>
        <w:left w:val="none" w:sz="0" w:space="0" w:color="auto"/>
        <w:bottom w:val="none" w:sz="0" w:space="0" w:color="auto"/>
        <w:right w:val="none" w:sz="0" w:space="0" w:color="auto"/>
      </w:divBdr>
      <w:divsChild>
        <w:div w:id="1164659909">
          <w:marLeft w:val="0"/>
          <w:marRight w:val="0"/>
          <w:marTop w:val="0"/>
          <w:marBottom w:val="0"/>
          <w:divBdr>
            <w:top w:val="none" w:sz="0" w:space="0" w:color="auto"/>
            <w:left w:val="none" w:sz="0" w:space="0" w:color="auto"/>
            <w:bottom w:val="none" w:sz="0" w:space="0" w:color="auto"/>
            <w:right w:val="none" w:sz="0" w:space="0" w:color="auto"/>
          </w:divBdr>
          <w:divsChild>
            <w:div w:id="403570833">
              <w:marLeft w:val="0"/>
              <w:marRight w:val="0"/>
              <w:marTop w:val="0"/>
              <w:marBottom w:val="0"/>
              <w:divBdr>
                <w:top w:val="none" w:sz="0" w:space="0" w:color="auto"/>
                <w:left w:val="none" w:sz="0" w:space="0" w:color="auto"/>
                <w:bottom w:val="none" w:sz="0" w:space="0" w:color="auto"/>
                <w:right w:val="none" w:sz="0" w:space="0" w:color="auto"/>
              </w:divBdr>
            </w:div>
            <w:div w:id="681664673">
              <w:marLeft w:val="0"/>
              <w:marRight w:val="0"/>
              <w:marTop w:val="0"/>
              <w:marBottom w:val="0"/>
              <w:divBdr>
                <w:top w:val="none" w:sz="0" w:space="0" w:color="auto"/>
                <w:left w:val="none" w:sz="0" w:space="0" w:color="auto"/>
                <w:bottom w:val="none" w:sz="0" w:space="0" w:color="auto"/>
                <w:right w:val="none" w:sz="0" w:space="0" w:color="auto"/>
              </w:divBdr>
            </w:div>
            <w:div w:id="828984611">
              <w:marLeft w:val="0"/>
              <w:marRight w:val="0"/>
              <w:marTop w:val="0"/>
              <w:marBottom w:val="0"/>
              <w:divBdr>
                <w:top w:val="none" w:sz="0" w:space="0" w:color="auto"/>
                <w:left w:val="none" w:sz="0" w:space="0" w:color="auto"/>
                <w:bottom w:val="none" w:sz="0" w:space="0" w:color="auto"/>
                <w:right w:val="none" w:sz="0" w:space="0" w:color="auto"/>
              </w:divBdr>
            </w:div>
            <w:div w:id="881134215">
              <w:marLeft w:val="0"/>
              <w:marRight w:val="0"/>
              <w:marTop w:val="0"/>
              <w:marBottom w:val="0"/>
              <w:divBdr>
                <w:top w:val="none" w:sz="0" w:space="0" w:color="auto"/>
                <w:left w:val="none" w:sz="0" w:space="0" w:color="auto"/>
                <w:bottom w:val="none" w:sz="0" w:space="0" w:color="auto"/>
                <w:right w:val="none" w:sz="0" w:space="0" w:color="auto"/>
              </w:divBdr>
            </w:div>
            <w:div w:id="895435586">
              <w:marLeft w:val="0"/>
              <w:marRight w:val="0"/>
              <w:marTop w:val="0"/>
              <w:marBottom w:val="0"/>
              <w:divBdr>
                <w:top w:val="none" w:sz="0" w:space="0" w:color="auto"/>
                <w:left w:val="none" w:sz="0" w:space="0" w:color="auto"/>
                <w:bottom w:val="none" w:sz="0" w:space="0" w:color="auto"/>
                <w:right w:val="none" w:sz="0" w:space="0" w:color="auto"/>
              </w:divBdr>
            </w:div>
            <w:div w:id="1548371454">
              <w:marLeft w:val="0"/>
              <w:marRight w:val="0"/>
              <w:marTop w:val="0"/>
              <w:marBottom w:val="0"/>
              <w:divBdr>
                <w:top w:val="none" w:sz="0" w:space="0" w:color="auto"/>
                <w:left w:val="none" w:sz="0" w:space="0" w:color="auto"/>
                <w:bottom w:val="none" w:sz="0" w:space="0" w:color="auto"/>
                <w:right w:val="none" w:sz="0" w:space="0" w:color="auto"/>
              </w:divBdr>
            </w:div>
            <w:div w:id="1899590843">
              <w:marLeft w:val="0"/>
              <w:marRight w:val="0"/>
              <w:marTop w:val="0"/>
              <w:marBottom w:val="0"/>
              <w:divBdr>
                <w:top w:val="none" w:sz="0" w:space="0" w:color="auto"/>
                <w:left w:val="none" w:sz="0" w:space="0" w:color="auto"/>
                <w:bottom w:val="none" w:sz="0" w:space="0" w:color="auto"/>
                <w:right w:val="none" w:sz="0" w:space="0" w:color="auto"/>
              </w:divBdr>
            </w:div>
            <w:div w:id="2110616850">
              <w:marLeft w:val="0"/>
              <w:marRight w:val="0"/>
              <w:marTop w:val="0"/>
              <w:marBottom w:val="0"/>
              <w:divBdr>
                <w:top w:val="none" w:sz="0" w:space="0" w:color="auto"/>
                <w:left w:val="none" w:sz="0" w:space="0" w:color="auto"/>
                <w:bottom w:val="none" w:sz="0" w:space="0" w:color="auto"/>
                <w:right w:val="none" w:sz="0" w:space="0" w:color="auto"/>
              </w:divBdr>
            </w:div>
            <w:div w:id="2142066966">
              <w:marLeft w:val="0"/>
              <w:marRight w:val="0"/>
              <w:marTop w:val="0"/>
              <w:marBottom w:val="0"/>
              <w:divBdr>
                <w:top w:val="none" w:sz="0" w:space="0" w:color="auto"/>
                <w:left w:val="none" w:sz="0" w:space="0" w:color="auto"/>
                <w:bottom w:val="none" w:sz="0" w:space="0" w:color="auto"/>
                <w:right w:val="none" w:sz="0" w:space="0" w:color="auto"/>
              </w:divBdr>
            </w:div>
          </w:divsChild>
        </w:div>
        <w:div w:id="2037802474">
          <w:marLeft w:val="0"/>
          <w:marRight w:val="0"/>
          <w:marTop w:val="0"/>
          <w:marBottom w:val="0"/>
          <w:divBdr>
            <w:top w:val="none" w:sz="0" w:space="0" w:color="auto"/>
            <w:left w:val="none" w:sz="0" w:space="0" w:color="auto"/>
            <w:bottom w:val="none" w:sz="0" w:space="0" w:color="auto"/>
            <w:right w:val="none" w:sz="0" w:space="0" w:color="auto"/>
          </w:divBdr>
          <w:divsChild>
            <w:div w:id="121700623">
              <w:marLeft w:val="0"/>
              <w:marRight w:val="0"/>
              <w:marTop w:val="0"/>
              <w:marBottom w:val="0"/>
              <w:divBdr>
                <w:top w:val="none" w:sz="0" w:space="0" w:color="auto"/>
                <w:left w:val="none" w:sz="0" w:space="0" w:color="auto"/>
                <w:bottom w:val="none" w:sz="0" w:space="0" w:color="auto"/>
                <w:right w:val="none" w:sz="0" w:space="0" w:color="auto"/>
              </w:divBdr>
            </w:div>
            <w:div w:id="323363908">
              <w:marLeft w:val="0"/>
              <w:marRight w:val="0"/>
              <w:marTop w:val="0"/>
              <w:marBottom w:val="0"/>
              <w:divBdr>
                <w:top w:val="none" w:sz="0" w:space="0" w:color="auto"/>
                <w:left w:val="none" w:sz="0" w:space="0" w:color="auto"/>
                <w:bottom w:val="none" w:sz="0" w:space="0" w:color="auto"/>
                <w:right w:val="none" w:sz="0" w:space="0" w:color="auto"/>
              </w:divBdr>
            </w:div>
            <w:div w:id="381827204">
              <w:marLeft w:val="0"/>
              <w:marRight w:val="0"/>
              <w:marTop w:val="0"/>
              <w:marBottom w:val="0"/>
              <w:divBdr>
                <w:top w:val="none" w:sz="0" w:space="0" w:color="auto"/>
                <w:left w:val="none" w:sz="0" w:space="0" w:color="auto"/>
                <w:bottom w:val="none" w:sz="0" w:space="0" w:color="auto"/>
                <w:right w:val="none" w:sz="0" w:space="0" w:color="auto"/>
              </w:divBdr>
            </w:div>
            <w:div w:id="463305455">
              <w:marLeft w:val="0"/>
              <w:marRight w:val="0"/>
              <w:marTop w:val="0"/>
              <w:marBottom w:val="0"/>
              <w:divBdr>
                <w:top w:val="none" w:sz="0" w:space="0" w:color="auto"/>
                <w:left w:val="none" w:sz="0" w:space="0" w:color="auto"/>
                <w:bottom w:val="none" w:sz="0" w:space="0" w:color="auto"/>
                <w:right w:val="none" w:sz="0" w:space="0" w:color="auto"/>
              </w:divBdr>
            </w:div>
            <w:div w:id="545678523">
              <w:marLeft w:val="0"/>
              <w:marRight w:val="0"/>
              <w:marTop w:val="0"/>
              <w:marBottom w:val="0"/>
              <w:divBdr>
                <w:top w:val="none" w:sz="0" w:space="0" w:color="auto"/>
                <w:left w:val="none" w:sz="0" w:space="0" w:color="auto"/>
                <w:bottom w:val="none" w:sz="0" w:space="0" w:color="auto"/>
                <w:right w:val="none" w:sz="0" w:space="0" w:color="auto"/>
              </w:divBdr>
            </w:div>
            <w:div w:id="616522596">
              <w:marLeft w:val="0"/>
              <w:marRight w:val="0"/>
              <w:marTop w:val="0"/>
              <w:marBottom w:val="0"/>
              <w:divBdr>
                <w:top w:val="none" w:sz="0" w:space="0" w:color="auto"/>
                <w:left w:val="none" w:sz="0" w:space="0" w:color="auto"/>
                <w:bottom w:val="none" w:sz="0" w:space="0" w:color="auto"/>
                <w:right w:val="none" w:sz="0" w:space="0" w:color="auto"/>
              </w:divBdr>
            </w:div>
            <w:div w:id="714812101">
              <w:marLeft w:val="0"/>
              <w:marRight w:val="0"/>
              <w:marTop w:val="0"/>
              <w:marBottom w:val="0"/>
              <w:divBdr>
                <w:top w:val="none" w:sz="0" w:space="0" w:color="auto"/>
                <w:left w:val="none" w:sz="0" w:space="0" w:color="auto"/>
                <w:bottom w:val="none" w:sz="0" w:space="0" w:color="auto"/>
                <w:right w:val="none" w:sz="0" w:space="0" w:color="auto"/>
              </w:divBdr>
            </w:div>
            <w:div w:id="813642904">
              <w:marLeft w:val="0"/>
              <w:marRight w:val="0"/>
              <w:marTop w:val="0"/>
              <w:marBottom w:val="0"/>
              <w:divBdr>
                <w:top w:val="none" w:sz="0" w:space="0" w:color="auto"/>
                <w:left w:val="none" w:sz="0" w:space="0" w:color="auto"/>
                <w:bottom w:val="none" w:sz="0" w:space="0" w:color="auto"/>
                <w:right w:val="none" w:sz="0" w:space="0" w:color="auto"/>
              </w:divBdr>
            </w:div>
            <w:div w:id="953288791">
              <w:marLeft w:val="0"/>
              <w:marRight w:val="0"/>
              <w:marTop w:val="0"/>
              <w:marBottom w:val="0"/>
              <w:divBdr>
                <w:top w:val="none" w:sz="0" w:space="0" w:color="auto"/>
                <w:left w:val="none" w:sz="0" w:space="0" w:color="auto"/>
                <w:bottom w:val="none" w:sz="0" w:space="0" w:color="auto"/>
                <w:right w:val="none" w:sz="0" w:space="0" w:color="auto"/>
              </w:divBdr>
            </w:div>
            <w:div w:id="1755010028">
              <w:marLeft w:val="0"/>
              <w:marRight w:val="0"/>
              <w:marTop w:val="0"/>
              <w:marBottom w:val="0"/>
              <w:divBdr>
                <w:top w:val="none" w:sz="0" w:space="0" w:color="auto"/>
                <w:left w:val="none" w:sz="0" w:space="0" w:color="auto"/>
                <w:bottom w:val="none" w:sz="0" w:space="0" w:color="auto"/>
                <w:right w:val="none" w:sz="0" w:space="0" w:color="auto"/>
              </w:divBdr>
            </w:div>
            <w:div w:id="1781334197">
              <w:marLeft w:val="0"/>
              <w:marRight w:val="0"/>
              <w:marTop w:val="0"/>
              <w:marBottom w:val="0"/>
              <w:divBdr>
                <w:top w:val="none" w:sz="0" w:space="0" w:color="auto"/>
                <w:left w:val="none" w:sz="0" w:space="0" w:color="auto"/>
                <w:bottom w:val="none" w:sz="0" w:space="0" w:color="auto"/>
                <w:right w:val="none" w:sz="0" w:space="0" w:color="auto"/>
              </w:divBdr>
            </w:div>
            <w:div w:id="1814063127">
              <w:marLeft w:val="0"/>
              <w:marRight w:val="0"/>
              <w:marTop w:val="0"/>
              <w:marBottom w:val="0"/>
              <w:divBdr>
                <w:top w:val="none" w:sz="0" w:space="0" w:color="auto"/>
                <w:left w:val="none" w:sz="0" w:space="0" w:color="auto"/>
                <w:bottom w:val="none" w:sz="0" w:space="0" w:color="auto"/>
                <w:right w:val="none" w:sz="0" w:space="0" w:color="auto"/>
              </w:divBdr>
            </w:div>
            <w:div w:id="213883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88381">
      <w:bodyDiv w:val="1"/>
      <w:marLeft w:val="0"/>
      <w:marRight w:val="0"/>
      <w:marTop w:val="0"/>
      <w:marBottom w:val="0"/>
      <w:divBdr>
        <w:top w:val="none" w:sz="0" w:space="0" w:color="auto"/>
        <w:left w:val="none" w:sz="0" w:space="0" w:color="auto"/>
        <w:bottom w:val="none" w:sz="0" w:space="0" w:color="auto"/>
        <w:right w:val="none" w:sz="0" w:space="0" w:color="auto"/>
      </w:divBdr>
      <w:divsChild>
        <w:div w:id="552889788">
          <w:marLeft w:val="0"/>
          <w:marRight w:val="0"/>
          <w:marTop w:val="0"/>
          <w:marBottom w:val="0"/>
          <w:divBdr>
            <w:top w:val="none" w:sz="0" w:space="0" w:color="auto"/>
            <w:left w:val="none" w:sz="0" w:space="0" w:color="auto"/>
            <w:bottom w:val="none" w:sz="0" w:space="0" w:color="auto"/>
            <w:right w:val="none" w:sz="0" w:space="0" w:color="auto"/>
          </w:divBdr>
        </w:div>
        <w:div w:id="1839729380">
          <w:marLeft w:val="0"/>
          <w:marRight w:val="0"/>
          <w:marTop w:val="0"/>
          <w:marBottom w:val="0"/>
          <w:divBdr>
            <w:top w:val="none" w:sz="0" w:space="0" w:color="auto"/>
            <w:left w:val="none" w:sz="0" w:space="0" w:color="auto"/>
            <w:bottom w:val="none" w:sz="0" w:space="0" w:color="auto"/>
            <w:right w:val="none" w:sz="0" w:space="0" w:color="auto"/>
          </w:divBdr>
        </w:div>
      </w:divsChild>
    </w:div>
    <w:div w:id="1504277001">
      <w:bodyDiv w:val="1"/>
      <w:marLeft w:val="0"/>
      <w:marRight w:val="0"/>
      <w:marTop w:val="0"/>
      <w:marBottom w:val="0"/>
      <w:divBdr>
        <w:top w:val="none" w:sz="0" w:space="0" w:color="auto"/>
        <w:left w:val="none" w:sz="0" w:space="0" w:color="auto"/>
        <w:bottom w:val="none" w:sz="0" w:space="0" w:color="auto"/>
        <w:right w:val="none" w:sz="0" w:space="0" w:color="auto"/>
      </w:divBdr>
    </w:div>
    <w:div w:id="1506440432">
      <w:bodyDiv w:val="1"/>
      <w:marLeft w:val="0"/>
      <w:marRight w:val="0"/>
      <w:marTop w:val="0"/>
      <w:marBottom w:val="0"/>
      <w:divBdr>
        <w:top w:val="none" w:sz="0" w:space="0" w:color="auto"/>
        <w:left w:val="none" w:sz="0" w:space="0" w:color="auto"/>
        <w:bottom w:val="none" w:sz="0" w:space="0" w:color="auto"/>
        <w:right w:val="none" w:sz="0" w:space="0" w:color="auto"/>
      </w:divBdr>
      <w:divsChild>
        <w:div w:id="234972835">
          <w:marLeft w:val="0"/>
          <w:marRight w:val="0"/>
          <w:marTop w:val="0"/>
          <w:marBottom w:val="0"/>
          <w:divBdr>
            <w:top w:val="none" w:sz="0" w:space="0" w:color="auto"/>
            <w:left w:val="none" w:sz="0" w:space="0" w:color="auto"/>
            <w:bottom w:val="none" w:sz="0" w:space="0" w:color="auto"/>
            <w:right w:val="none" w:sz="0" w:space="0" w:color="auto"/>
          </w:divBdr>
        </w:div>
        <w:div w:id="544409633">
          <w:marLeft w:val="0"/>
          <w:marRight w:val="0"/>
          <w:marTop w:val="0"/>
          <w:marBottom w:val="0"/>
          <w:divBdr>
            <w:top w:val="none" w:sz="0" w:space="0" w:color="auto"/>
            <w:left w:val="none" w:sz="0" w:space="0" w:color="auto"/>
            <w:bottom w:val="none" w:sz="0" w:space="0" w:color="auto"/>
            <w:right w:val="none" w:sz="0" w:space="0" w:color="auto"/>
          </w:divBdr>
        </w:div>
        <w:div w:id="1255550559">
          <w:marLeft w:val="0"/>
          <w:marRight w:val="0"/>
          <w:marTop w:val="0"/>
          <w:marBottom w:val="0"/>
          <w:divBdr>
            <w:top w:val="none" w:sz="0" w:space="0" w:color="auto"/>
            <w:left w:val="none" w:sz="0" w:space="0" w:color="auto"/>
            <w:bottom w:val="none" w:sz="0" w:space="0" w:color="auto"/>
            <w:right w:val="none" w:sz="0" w:space="0" w:color="auto"/>
          </w:divBdr>
        </w:div>
      </w:divsChild>
    </w:div>
    <w:div w:id="1589804359">
      <w:bodyDiv w:val="1"/>
      <w:marLeft w:val="0"/>
      <w:marRight w:val="0"/>
      <w:marTop w:val="0"/>
      <w:marBottom w:val="0"/>
      <w:divBdr>
        <w:top w:val="none" w:sz="0" w:space="0" w:color="auto"/>
        <w:left w:val="none" w:sz="0" w:space="0" w:color="auto"/>
        <w:bottom w:val="none" w:sz="0" w:space="0" w:color="auto"/>
        <w:right w:val="none" w:sz="0" w:space="0" w:color="auto"/>
      </w:divBdr>
      <w:divsChild>
        <w:div w:id="765804131">
          <w:marLeft w:val="0"/>
          <w:marRight w:val="0"/>
          <w:marTop w:val="0"/>
          <w:marBottom w:val="0"/>
          <w:divBdr>
            <w:top w:val="none" w:sz="0" w:space="0" w:color="auto"/>
            <w:left w:val="none" w:sz="0" w:space="0" w:color="auto"/>
            <w:bottom w:val="none" w:sz="0" w:space="0" w:color="auto"/>
            <w:right w:val="none" w:sz="0" w:space="0" w:color="auto"/>
          </w:divBdr>
          <w:divsChild>
            <w:div w:id="41097403">
              <w:marLeft w:val="0"/>
              <w:marRight w:val="0"/>
              <w:marTop w:val="0"/>
              <w:marBottom w:val="0"/>
              <w:divBdr>
                <w:top w:val="none" w:sz="0" w:space="0" w:color="auto"/>
                <w:left w:val="none" w:sz="0" w:space="0" w:color="auto"/>
                <w:bottom w:val="none" w:sz="0" w:space="0" w:color="auto"/>
                <w:right w:val="none" w:sz="0" w:space="0" w:color="auto"/>
              </w:divBdr>
            </w:div>
            <w:div w:id="534660519">
              <w:marLeft w:val="0"/>
              <w:marRight w:val="0"/>
              <w:marTop w:val="0"/>
              <w:marBottom w:val="0"/>
              <w:divBdr>
                <w:top w:val="none" w:sz="0" w:space="0" w:color="auto"/>
                <w:left w:val="none" w:sz="0" w:space="0" w:color="auto"/>
                <w:bottom w:val="none" w:sz="0" w:space="0" w:color="auto"/>
                <w:right w:val="none" w:sz="0" w:space="0" w:color="auto"/>
              </w:divBdr>
            </w:div>
            <w:div w:id="705642017">
              <w:marLeft w:val="0"/>
              <w:marRight w:val="0"/>
              <w:marTop w:val="0"/>
              <w:marBottom w:val="0"/>
              <w:divBdr>
                <w:top w:val="none" w:sz="0" w:space="0" w:color="auto"/>
                <w:left w:val="none" w:sz="0" w:space="0" w:color="auto"/>
                <w:bottom w:val="none" w:sz="0" w:space="0" w:color="auto"/>
                <w:right w:val="none" w:sz="0" w:space="0" w:color="auto"/>
              </w:divBdr>
            </w:div>
            <w:div w:id="824509064">
              <w:marLeft w:val="0"/>
              <w:marRight w:val="0"/>
              <w:marTop w:val="0"/>
              <w:marBottom w:val="0"/>
              <w:divBdr>
                <w:top w:val="none" w:sz="0" w:space="0" w:color="auto"/>
                <w:left w:val="none" w:sz="0" w:space="0" w:color="auto"/>
                <w:bottom w:val="none" w:sz="0" w:space="0" w:color="auto"/>
                <w:right w:val="none" w:sz="0" w:space="0" w:color="auto"/>
              </w:divBdr>
            </w:div>
            <w:div w:id="825516738">
              <w:marLeft w:val="0"/>
              <w:marRight w:val="0"/>
              <w:marTop w:val="0"/>
              <w:marBottom w:val="0"/>
              <w:divBdr>
                <w:top w:val="none" w:sz="0" w:space="0" w:color="auto"/>
                <w:left w:val="none" w:sz="0" w:space="0" w:color="auto"/>
                <w:bottom w:val="none" w:sz="0" w:space="0" w:color="auto"/>
                <w:right w:val="none" w:sz="0" w:space="0" w:color="auto"/>
              </w:divBdr>
            </w:div>
            <w:div w:id="1454444775">
              <w:marLeft w:val="0"/>
              <w:marRight w:val="0"/>
              <w:marTop w:val="0"/>
              <w:marBottom w:val="0"/>
              <w:divBdr>
                <w:top w:val="none" w:sz="0" w:space="0" w:color="auto"/>
                <w:left w:val="none" w:sz="0" w:space="0" w:color="auto"/>
                <w:bottom w:val="none" w:sz="0" w:space="0" w:color="auto"/>
                <w:right w:val="none" w:sz="0" w:space="0" w:color="auto"/>
              </w:divBdr>
            </w:div>
            <w:div w:id="1478453837">
              <w:marLeft w:val="0"/>
              <w:marRight w:val="0"/>
              <w:marTop w:val="0"/>
              <w:marBottom w:val="0"/>
              <w:divBdr>
                <w:top w:val="none" w:sz="0" w:space="0" w:color="auto"/>
                <w:left w:val="none" w:sz="0" w:space="0" w:color="auto"/>
                <w:bottom w:val="none" w:sz="0" w:space="0" w:color="auto"/>
                <w:right w:val="none" w:sz="0" w:space="0" w:color="auto"/>
              </w:divBdr>
            </w:div>
            <w:div w:id="1557231714">
              <w:marLeft w:val="0"/>
              <w:marRight w:val="0"/>
              <w:marTop w:val="0"/>
              <w:marBottom w:val="0"/>
              <w:divBdr>
                <w:top w:val="none" w:sz="0" w:space="0" w:color="auto"/>
                <w:left w:val="none" w:sz="0" w:space="0" w:color="auto"/>
                <w:bottom w:val="none" w:sz="0" w:space="0" w:color="auto"/>
                <w:right w:val="none" w:sz="0" w:space="0" w:color="auto"/>
              </w:divBdr>
            </w:div>
            <w:div w:id="1879007671">
              <w:marLeft w:val="0"/>
              <w:marRight w:val="0"/>
              <w:marTop w:val="0"/>
              <w:marBottom w:val="0"/>
              <w:divBdr>
                <w:top w:val="none" w:sz="0" w:space="0" w:color="auto"/>
                <w:left w:val="none" w:sz="0" w:space="0" w:color="auto"/>
                <w:bottom w:val="none" w:sz="0" w:space="0" w:color="auto"/>
                <w:right w:val="none" w:sz="0" w:space="0" w:color="auto"/>
              </w:divBdr>
            </w:div>
            <w:div w:id="1898395686">
              <w:marLeft w:val="0"/>
              <w:marRight w:val="0"/>
              <w:marTop w:val="0"/>
              <w:marBottom w:val="0"/>
              <w:divBdr>
                <w:top w:val="none" w:sz="0" w:space="0" w:color="auto"/>
                <w:left w:val="none" w:sz="0" w:space="0" w:color="auto"/>
                <w:bottom w:val="none" w:sz="0" w:space="0" w:color="auto"/>
                <w:right w:val="none" w:sz="0" w:space="0" w:color="auto"/>
              </w:divBdr>
            </w:div>
            <w:div w:id="1902403860">
              <w:marLeft w:val="0"/>
              <w:marRight w:val="0"/>
              <w:marTop w:val="0"/>
              <w:marBottom w:val="0"/>
              <w:divBdr>
                <w:top w:val="none" w:sz="0" w:space="0" w:color="auto"/>
                <w:left w:val="none" w:sz="0" w:space="0" w:color="auto"/>
                <w:bottom w:val="none" w:sz="0" w:space="0" w:color="auto"/>
                <w:right w:val="none" w:sz="0" w:space="0" w:color="auto"/>
              </w:divBdr>
            </w:div>
            <w:div w:id="2036730935">
              <w:marLeft w:val="0"/>
              <w:marRight w:val="0"/>
              <w:marTop w:val="0"/>
              <w:marBottom w:val="0"/>
              <w:divBdr>
                <w:top w:val="none" w:sz="0" w:space="0" w:color="auto"/>
                <w:left w:val="none" w:sz="0" w:space="0" w:color="auto"/>
                <w:bottom w:val="none" w:sz="0" w:space="0" w:color="auto"/>
                <w:right w:val="none" w:sz="0" w:space="0" w:color="auto"/>
              </w:divBdr>
            </w:div>
            <w:div w:id="2048488769">
              <w:marLeft w:val="0"/>
              <w:marRight w:val="0"/>
              <w:marTop w:val="0"/>
              <w:marBottom w:val="0"/>
              <w:divBdr>
                <w:top w:val="none" w:sz="0" w:space="0" w:color="auto"/>
                <w:left w:val="none" w:sz="0" w:space="0" w:color="auto"/>
                <w:bottom w:val="none" w:sz="0" w:space="0" w:color="auto"/>
                <w:right w:val="none" w:sz="0" w:space="0" w:color="auto"/>
              </w:divBdr>
            </w:div>
          </w:divsChild>
        </w:div>
        <w:div w:id="1441950827">
          <w:marLeft w:val="0"/>
          <w:marRight w:val="0"/>
          <w:marTop w:val="0"/>
          <w:marBottom w:val="0"/>
          <w:divBdr>
            <w:top w:val="none" w:sz="0" w:space="0" w:color="auto"/>
            <w:left w:val="none" w:sz="0" w:space="0" w:color="auto"/>
            <w:bottom w:val="none" w:sz="0" w:space="0" w:color="auto"/>
            <w:right w:val="none" w:sz="0" w:space="0" w:color="auto"/>
          </w:divBdr>
          <w:divsChild>
            <w:div w:id="380323196">
              <w:marLeft w:val="0"/>
              <w:marRight w:val="0"/>
              <w:marTop w:val="0"/>
              <w:marBottom w:val="0"/>
              <w:divBdr>
                <w:top w:val="none" w:sz="0" w:space="0" w:color="auto"/>
                <w:left w:val="none" w:sz="0" w:space="0" w:color="auto"/>
                <w:bottom w:val="none" w:sz="0" w:space="0" w:color="auto"/>
                <w:right w:val="none" w:sz="0" w:space="0" w:color="auto"/>
              </w:divBdr>
            </w:div>
            <w:div w:id="535890431">
              <w:marLeft w:val="0"/>
              <w:marRight w:val="0"/>
              <w:marTop w:val="0"/>
              <w:marBottom w:val="0"/>
              <w:divBdr>
                <w:top w:val="none" w:sz="0" w:space="0" w:color="auto"/>
                <w:left w:val="none" w:sz="0" w:space="0" w:color="auto"/>
                <w:bottom w:val="none" w:sz="0" w:space="0" w:color="auto"/>
                <w:right w:val="none" w:sz="0" w:space="0" w:color="auto"/>
              </w:divBdr>
            </w:div>
            <w:div w:id="824783531">
              <w:marLeft w:val="0"/>
              <w:marRight w:val="0"/>
              <w:marTop w:val="0"/>
              <w:marBottom w:val="0"/>
              <w:divBdr>
                <w:top w:val="none" w:sz="0" w:space="0" w:color="auto"/>
                <w:left w:val="none" w:sz="0" w:space="0" w:color="auto"/>
                <w:bottom w:val="none" w:sz="0" w:space="0" w:color="auto"/>
                <w:right w:val="none" w:sz="0" w:space="0" w:color="auto"/>
              </w:divBdr>
            </w:div>
            <w:div w:id="847208708">
              <w:marLeft w:val="0"/>
              <w:marRight w:val="0"/>
              <w:marTop w:val="0"/>
              <w:marBottom w:val="0"/>
              <w:divBdr>
                <w:top w:val="none" w:sz="0" w:space="0" w:color="auto"/>
                <w:left w:val="none" w:sz="0" w:space="0" w:color="auto"/>
                <w:bottom w:val="none" w:sz="0" w:space="0" w:color="auto"/>
                <w:right w:val="none" w:sz="0" w:space="0" w:color="auto"/>
              </w:divBdr>
            </w:div>
            <w:div w:id="1041057604">
              <w:marLeft w:val="0"/>
              <w:marRight w:val="0"/>
              <w:marTop w:val="0"/>
              <w:marBottom w:val="0"/>
              <w:divBdr>
                <w:top w:val="none" w:sz="0" w:space="0" w:color="auto"/>
                <w:left w:val="none" w:sz="0" w:space="0" w:color="auto"/>
                <w:bottom w:val="none" w:sz="0" w:space="0" w:color="auto"/>
                <w:right w:val="none" w:sz="0" w:space="0" w:color="auto"/>
              </w:divBdr>
            </w:div>
            <w:div w:id="1294099796">
              <w:marLeft w:val="0"/>
              <w:marRight w:val="0"/>
              <w:marTop w:val="0"/>
              <w:marBottom w:val="0"/>
              <w:divBdr>
                <w:top w:val="none" w:sz="0" w:space="0" w:color="auto"/>
                <w:left w:val="none" w:sz="0" w:space="0" w:color="auto"/>
                <w:bottom w:val="none" w:sz="0" w:space="0" w:color="auto"/>
                <w:right w:val="none" w:sz="0" w:space="0" w:color="auto"/>
              </w:divBdr>
            </w:div>
            <w:div w:id="1459952307">
              <w:marLeft w:val="0"/>
              <w:marRight w:val="0"/>
              <w:marTop w:val="0"/>
              <w:marBottom w:val="0"/>
              <w:divBdr>
                <w:top w:val="none" w:sz="0" w:space="0" w:color="auto"/>
                <w:left w:val="none" w:sz="0" w:space="0" w:color="auto"/>
                <w:bottom w:val="none" w:sz="0" w:space="0" w:color="auto"/>
                <w:right w:val="none" w:sz="0" w:space="0" w:color="auto"/>
              </w:divBdr>
            </w:div>
            <w:div w:id="1505778484">
              <w:marLeft w:val="0"/>
              <w:marRight w:val="0"/>
              <w:marTop w:val="0"/>
              <w:marBottom w:val="0"/>
              <w:divBdr>
                <w:top w:val="none" w:sz="0" w:space="0" w:color="auto"/>
                <w:left w:val="none" w:sz="0" w:space="0" w:color="auto"/>
                <w:bottom w:val="none" w:sz="0" w:space="0" w:color="auto"/>
                <w:right w:val="none" w:sz="0" w:space="0" w:color="auto"/>
              </w:divBdr>
            </w:div>
            <w:div w:id="18974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89102">
      <w:bodyDiv w:val="1"/>
      <w:marLeft w:val="0"/>
      <w:marRight w:val="0"/>
      <w:marTop w:val="0"/>
      <w:marBottom w:val="0"/>
      <w:divBdr>
        <w:top w:val="none" w:sz="0" w:space="0" w:color="auto"/>
        <w:left w:val="none" w:sz="0" w:space="0" w:color="auto"/>
        <w:bottom w:val="none" w:sz="0" w:space="0" w:color="auto"/>
        <w:right w:val="none" w:sz="0" w:space="0" w:color="auto"/>
      </w:divBdr>
      <w:divsChild>
        <w:div w:id="289168100">
          <w:marLeft w:val="0"/>
          <w:marRight w:val="0"/>
          <w:marTop w:val="0"/>
          <w:marBottom w:val="0"/>
          <w:divBdr>
            <w:top w:val="none" w:sz="0" w:space="0" w:color="auto"/>
            <w:left w:val="none" w:sz="0" w:space="0" w:color="auto"/>
            <w:bottom w:val="none" w:sz="0" w:space="0" w:color="auto"/>
            <w:right w:val="none" w:sz="0" w:space="0" w:color="auto"/>
          </w:divBdr>
          <w:divsChild>
            <w:div w:id="1155992891">
              <w:marLeft w:val="0"/>
              <w:marRight w:val="0"/>
              <w:marTop w:val="0"/>
              <w:marBottom w:val="0"/>
              <w:divBdr>
                <w:top w:val="none" w:sz="0" w:space="0" w:color="auto"/>
                <w:left w:val="none" w:sz="0" w:space="0" w:color="auto"/>
                <w:bottom w:val="none" w:sz="0" w:space="0" w:color="auto"/>
                <w:right w:val="none" w:sz="0" w:space="0" w:color="auto"/>
              </w:divBdr>
            </w:div>
            <w:div w:id="1458530001">
              <w:marLeft w:val="0"/>
              <w:marRight w:val="0"/>
              <w:marTop w:val="0"/>
              <w:marBottom w:val="0"/>
              <w:divBdr>
                <w:top w:val="none" w:sz="0" w:space="0" w:color="auto"/>
                <w:left w:val="none" w:sz="0" w:space="0" w:color="auto"/>
                <w:bottom w:val="none" w:sz="0" w:space="0" w:color="auto"/>
                <w:right w:val="none" w:sz="0" w:space="0" w:color="auto"/>
              </w:divBdr>
            </w:div>
          </w:divsChild>
        </w:div>
        <w:div w:id="1529945549">
          <w:marLeft w:val="0"/>
          <w:marRight w:val="0"/>
          <w:marTop w:val="0"/>
          <w:marBottom w:val="0"/>
          <w:divBdr>
            <w:top w:val="none" w:sz="0" w:space="0" w:color="auto"/>
            <w:left w:val="none" w:sz="0" w:space="0" w:color="auto"/>
            <w:bottom w:val="none" w:sz="0" w:space="0" w:color="auto"/>
            <w:right w:val="none" w:sz="0" w:space="0" w:color="auto"/>
          </w:divBdr>
        </w:div>
      </w:divsChild>
    </w:div>
    <w:div w:id="191196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icsa.org.uk/document/i-will-be-heard.html" TargetMode="External"/><Relationship Id="rId21" Type="http://schemas.openxmlformats.org/officeDocument/2006/relationships/hyperlink" Target="https://vision.city.ac.uk/the-costs-of-sexual-violence/" TargetMode="External"/><Relationship Id="rId42" Type="http://schemas.openxmlformats.org/officeDocument/2006/relationships/image" Target="media/image5.emf"/><Relationship Id="rId47" Type="http://schemas.openxmlformats.org/officeDocument/2006/relationships/hyperlink" Target="https://www.gov.uk/government/publications/crime-and-policing-bill-2025-factsheets" TargetMode="External"/><Relationship Id="rId63" Type="http://schemas.openxmlformats.org/officeDocument/2006/relationships/hyperlink" Target="http://www.victimsupport.org.uk" TargetMode="External"/><Relationship Id="rId68" Type="http://schemas.openxmlformats.org/officeDocument/2006/relationships/hyperlink" Target="https://assets.publishing.service.gov.uk/media/6943d2da9273c48f554cf592/VAWG_01_Strategy_FINAL_171225_WEB.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qc.org.uk/guidance-providers/learning-safety-incidents/issue-11-promoting-sexual-safety" TargetMode="External"/><Relationship Id="rId29" Type="http://schemas.openxmlformats.org/officeDocument/2006/relationships/hyperlink" Target="https://www.england.nhs.uk/2025/03/referrals-to-nhs-sexual-assault-centres-rise-by-18-in-2-years/" TargetMode="External"/><Relationship Id="rId11" Type="http://schemas.openxmlformats.org/officeDocument/2006/relationships/hyperlink" Target="http://www.legislation.gov.uk/en/ukpga/2003/42/contents?view=plain" TargetMode="External"/><Relationship Id="rId24" Type="http://schemas.openxmlformats.org/officeDocument/2006/relationships/hyperlink" Target="Rape%20Crisis%20England%20and%20Wales" TargetMode="External"/><Relationship Id="rId32" Type="http://schemas.openxmlformats.org/officeDocument/2006/relationships/hyperlink" Target="Essex%20MAPPA%20annual%20report%202024%20to%202025" TargetMode="External"/><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hyperlink" Target="https://assets.publishing.service.gov.uk/media/67446a8a81f809b32c8568d3/CSPRP_-_I_wanted_them_all_to_notice.pdf" TargetMode="External"/><Relationship Id="rId53" Type="http://schemas.openxmlformats.org/officeDocument/2006/relationships/hyperlink" Target="https://www.essex.gov.uk/sites/default/files/2025-02/Essex%20Domestic%20Abuse%20Commissioning%20Strategy%202025%20to%202030.pdf" TargetMode="External"/><Relationship Id="rId58" Type="http://schemas.openxmlformats.org/officeDocument/2006/relationships/hyperlink" Target="https://www.cps.gov.uk" TargetMode="External"/><Relationship Id="rId66" Type="http://schemas.openxmlformats.org/officeDocument/2006/relationships/hyperlink" Target="https://www.csacentre.org.uk/" TargetMode="External"/><Relationship Id="rId5" Type="http://schemas.openxmlformats.org/officeDocument/2006/relationships/webSettings" Target="webSettings.xml"/><Relationship Id="rId61" Type="http://schemas.openxmlformats.org/officeDocument/2006/relationships/hyperlink" Target="Sexual%20violence%20support%20and%20advice%20Essex" TargetMode="External"/><Relationship Id="rId19" Type="http://schemas.openxmlformats.org/officeDocument/2006/relationships/image" Target="media/image4.png"/><Relationship Id="rId14" Type="http://schemas.openxmlformats.org/officeDocument/2006/relationships/hyperlink" Target="https://assets.publishing.service.gov.uk/media/6943d2da9273c48f554cf592/VAWG_01_Strategy_FINAL_171225_WEB.pdf" TargetMode="External"/><Relationship Id="rId22" Type="http://schemas.openxmlformats.org/officeDocument/2006/relationships/hyperlink" Target="https://www.apccs.police.uk/member-resources/resources/apcc-guidance-the-strategic-policing-requirements/" TargetMode="External"/><Relationship Id="rId27" Type="http://schemas.openxmlformats.org/officeDocument/2006/relationships/hyperlink" Target="https://eur03.safelinks.protection.outlook.com/?url=https%3A%2F%2Fassets.publishing.service.gov.uk%2Fmedia%2F67446a8a81f809b32c8568d3%2FCSPRP_-_I_wanted_them_all_to_notice.pdf&amp;data=05%7C02%7CMichelle.Cunningham%40essex.police.uk%7C94c116888186484e88cd08de65724056%7Cf31b07f09cf940db964d6ff986a97e3d%7C0%7C0%7C639059738546095932%7CUnknown%7CTWFpbGZsb3d8eyJFbXB0eU1hcGkiOnRydWUsIlYiOiIwLjAuMDAwMCIsIlAiOiJXaW4zMiIsIkFOIjoiTWFpbCIsIldUIjoyfQ%3D%3D%7C0%7C%7C%7C&amp;sdata=aMW47TnGJ4jnLzzoqf8Dche1hqCTUBpxS%2FcgtpV5c0g%3D&amp;reserved=0" TargetMode="External"/><Relationship Id="rId30" Type="http://schemas.openxmlformats.org/officeDocument/2006/relationships/chart" Target="charts/chart1.xml"/><Relationship Id="rId35" Type="http://schemas.openxmlformats.org/officeDocument/2006/relationships/header" Target="header1.xml"/><Relationship Id="rId43" Type="http://schemas.openxmlformats.org/officeDocument/2006/relationships/package" Target="embeddings/Microsoft_Word_Document.docx"/><Relationship Id="rId48" Type="http://schemas.openxmlformats.org/officeDocument/2006/relationships/hyperlink" Target="https://www.gov.uk/government/publications/victims-and-courts-bill" TargetMode="External"/><Relationship Id="rId56" Type="http://schemas.openxmlformats.org/officeDocument/2006/relationships/hyperlink" Target="https://www.essex.gov.uk/violence-and-vulnerability" TargetMode="External"/><Relationship Id="rId64" Type="http://schemas.openxmlformats.org/officeDocument/2006/relationships/hyperlink" Target="https://www.essexcompass.org.uk/"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legislation.gov.uk/ukpga/Eliz2/4-5/69/contents" TargetMode="External"/><Relationship Id="rId3" Type="http://schemas.openxmlformats.org/officeDocument/2006/relationships/styles" Target="styles.xml"/><Relationship Id="rId12" Type="http://schemas.openxmlformats.org/officeDocument/2006/relationships/hyperlink" Target="https://www.legislation.gov.uk/ukpga/2010/15/part/2/chapter/1" TargetMode="External"/><Relationship Id="rId17" Type="http://schemas.openxmlformats.org/officeDocument/2006/relationships/hyperlink" Target="https://essex.pfcc.police.uk/police-and-crime-plan/policies-crime-priorities/encouraging-volunteers-and-community-support" TargetMode="External"/><Relationship Id="rId25" Type="http://schemas.openxmlformats.org/officeDocument/2006/relationships/hyperlink" Target="https://www.gov.uk/government/publications/national-audit-on-group-based-child-sexual-exploitation-and-abuse/national-audit-on-group-based-child-sexual-exploitation-and-abuse-accessible" TargetMode="External"/><Relationship Id="rId33" Type="http://schemas.openxmlformats.org/officeDocument/2006/relationships/hyperlink" Target="https://app.powerbi.com/view?r=eyJrIjoiYTYzYjAxMWItOGRkYy00ZjJjLTg2ODItODZjZGQzYmIwNWRiIiwidCI6IjE3MWIxZjE5LTc1NjctNGQzYy1iYjlhLTc0OGFkMDNmMzAxYSIsImMiOjh9" TargetMode="External"/><Relationship Id="rId38" Type="http://schemas.openxmlformats.org/officeDocument/2006/relationships/footer" Target="footer2.xml"/><Relationship Id="rId46" Type="http://schemas.openxmlformats.org/officeDocument/2006/relationships/hyperlink" Target="https://www.legislation.gov.uk/ukpga/2003/42/part/1/crossheading/child-sex-offences" TargetMode="External"/><Relationship Id="rId59" Type="http://schemas.openxmlformats.org/officeDocument/2006/relationships/hyperlink" Target="https://democracy.southend.gov.uk/documents/s48318/App%201%20-%20Street%20Prostitution%20Strategy%20final.pdf" TargetMode="External"/><Relationship Id="rId67" Type="http://schemas.openxmlformats.org/officeDocument/2006/relationships/hyperlink" Target="https://napac.org.uk/" TargetMode="External"/><Relationship Id="rId20" Type="http://schemas.openxmlformats.org/officeDocument/2006/relationships/hyperlink" Target="http://www.csacentre.org.uk" TargetMode="External"/><Relationship Id="rId41" Type="http://schemas.openxmlformats.org/officeDocument/2006/relationships/hyperlink" Target="http://www.essexvictimsgateway.org" TargetMode="External"/><Relationship Id="rId54" Type="http://schemas.openxmlformats.org/officeDocument/2006/relationships/hyperlink" Target="https://www.essex.police.uk" TargetMode="External"/><Relationship Id="rId62" Type="http://schemas.openxmlformats.org/officeDocument/2006/relationships/hyperlink" Target="https://247sexualabusesupport.org.uk/"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qc.org.uk/news/stories/new-guidance-addresses-relationships-sexuality-among-people-using-adult-social-care" TargetMode="External"/><Relationship Id="rId23" Type="http://schemas.openxmlformats.org/officeDocument/2006/relationships/hyperlink" Target="https://www.ons.gov.uk/peoplepopulationandcommunity/crimeandjustice/bulletins/sexualoffencesinenglandandwalesoverview/yearendingmarch2025" TargetMode="External"/><Relationship Id="rId28" Type="http://schemas.openxmlformats.org/officeDocument/2006/relationships/hyperlink" Target="https://www.gov.uk/government/publications/review-of-sexual-abuse-in-schools-and-colleges" TargetMode="External"/><Relationship Id="rId36" Type="http://schemas.openxmlformats.org/officeDocument/2006/relationships/header" Target="header2.xml"/><Relationship Id="rId49" Type="http://schemas.openxmlformats.org/officeDocument/2006/relationships/hyperlink" Target="https://www.gov.uk/government/publications/serious-violence-duty/serious-violence-duty-accessible" TargetMode="External"/><Relationship Id="rId57" Type="http://schemas.openxmlformats.org/officeDocument/2006/relationships/hyperlink" Target="https://assets.publishing.service.gov.uk/media/6943d2da9273c48f554cf592/VAWG_01_Strategy_FINAL_171225_WEB.pdf" TargetMode="External"/><Relationship Id="rId10" Type="http://schemas.openxmlformats.org/officeDocument/2006/relationships/image" Target="media/image3.png"/><Relationship Id="rId31" Type="http://schemas.openxmlformats.org/officeDocument/2006/relationships/chart" Target="charts/chart2.xml"/><Relationship Id="rId44" Type="http://schemas.openxmlformats.org/officeDocument/2006/relationships/hyperlink" Target="https://www.legislation.gov.uk/ukpga/2003/42/contents" TargetMode="External"/><Relationship Id="rId52" Type="http://schemas.openxmlformats.org/officeDocument/2006/relationships/hyperlink" Target="https://essexpfcc.formationcraft.co.uk/uploads/Commissioning-Strategy-FINAL.pdf" TargetMode="External"/><Relationship Id="rId60" Type="http://schemas.openxmlformats.org/officeDocument/2006/relationships/hyperlink" Target="http://www.vision.city.ac.uk/sexual-violence-cost-estimate/" TargetMode="External"/><Relationship Id="rId65" Type="http://schemas.openxmlformats.org/officeDocument/2006/relationships/hyperlink" Target="https://www.essexvictimsgateway.org"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gov.uk/government/publications/the-code-of-practice-for-victims-of-crime/code-of-practice-for-victims-of-crime-in-england-and-wales-victims-code" TargetMode="External"/><Relationship Id="rId18" Type="http://schemas.openxmlformats.org/officeDocument/2006/relationships/hyperlink" Target="https://www.essex.police.uk/SysSiteAssets/media/downloads/essex/about-us/force-plan/essex-police-force-plan-2024-26.pdf" TargetMode="External"/><Relationship Id="rId39" Type="http://schemas.openxmlformats.org/officeDocument/2006/relationships/header" Target="header3.xml"/><Relationship Id="rId34" Type="http://schemas.openxmlformats.org/officeDocument/2006/relationships/chart" Target="charts/chart3.xml"/><Relationship Id="rId50" Type="http://schemas.openxmlformats.org/officeDocument/2006/relationships/hyperlink" Target="https://www.legislation.gov.uk/ukpga/2003/42/contents" TargetMode="External"/><Relationship Id="rId55" Type="http://schemas.openxmlformats.org/officeDocument/2006/relationships/hyperlink" Target="https://www.essex.gov.uk/domestic-abus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iicsa.org.uk/reports-recommendations/publications/inquiry/interim/nature-effects-child-sexual-abuse/what-is-child-sexual-abuse.html" TargetMode="External"/><Relationship Id="rId2" Type="http://schemas.openxmlformats.org/officeDocument/2006/relationships/hyperlink" Target="http://www.iicsa.org.uk/reports-recommendations/publications/inquiry/interim/nature-effects-child-sexual-abuse/what-is-child-sexual-abuse.html" TargetMode="External"/><Relationship Id="rId1" Type="http://schemas.openxmlformats.org/officeDocument/2006/relationships/hyperlink" Target="https://thurrocksab.org.uk/wp-content/uploads/2024/12/SET-safeguarding-adult-guidelines-V10-May24.pdf" TargetMode="External"/><Relationship Id="rId5" Type="http://schemas.openxmlformats.org/officeDocument/2006/relationships/hyperlink" Target="https://prevent-suicide.org.uk/womens-suicide-prevention-hub/sexual-violence/" TargetMode="External"/><Relationship Id="rId4" Type="http://schemas.openxmlformats.org/officeDocument/2006/relationships/hyperlink" Target="https://www.togetherforgirls.org/en/blog/vacs-evidence-prevent-violence-against-childre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42083958\AppData\Local\Microsoft\Windows\INetCache\Content.Outlook\UC337WDB\ECC%20CYP%20data%20ongoing%20-%20for%20Michelle.xlsb"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New referrals to Synergy aged 0-17 by year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'MC graph'!$C$2</c:f>
              <c:strCache>
                <c:ptCount val="1"/>
                <c:pt idx="0">
                  <c:v>New referrals</c:v>
                </c:pt>
              </c:strCache>
            </c:strRef>
          </c:tx>
          <c:spPr>
            <a:solidFill>
              <a:schemeClr val="accent1">
                <a:lumMod val="60000"/>
                <a:lumOff val="40000"/>
              </a:schemeClr>
            </a:solidFill>
            <a:ln>
              <a:solidFill>
                <a:schemeClr val="accent1">
                  <a:lumMod val="60000"/>
                  <a:lumOff val="40000"/>
                </a:schemeClr>
              </a:solidFill>
            </a:ln>
            <a:effectLst/>
          </c:spPr>
          <c:invertIfNegative val="0"/>
          <c:cat>
            <c:strRef>
              <c:f>'MC graph'!$B$3:$B$7</c:f>
              <c:strCache>
                <c:ptCount val="5"/>
                <c:pt idx="0">
                  <c:v>20/21</c:v>
                </c:pt>
                <c:pt idx="1">
                  <c:v>21/22</c:v>
                </c:pt>
                <c:pt idx="2">
                  <c:v>22/23</c:v>
                </c:pt>
                <c:pt idx="3">
                  <c:v>23/24</c:v>
                </c:pt>
                <c:pt idx="4">
                  <c:v>24/25</c:v>
                </c:pt>
              </c:strCache>
            </c:strRef>
          </c:cat>
          <c:val>
            <c:numRef>
              <c:f>'MC graph'!$C$3:$C$7</c:f>
              <c:numCache>
                <c:formatCode>General</c:formatCode>
                <c:ptCount val="5"/>
                <c:pt idx="0">
                  <c:v>566</c:v>
                </c:pt>
                <c:pt idx="1">
                  <c:v>766</c:v>
                </c:pt>
                <c:pt idx="2">
                  <c:v>845</c:v>
                </c:pt>
                <c:pt idx="3">
                  <c:v>739</c:v>
                </c:pt>
                <c:pt idx="4">
                  <c:v>732</c:v>
                </c:pt>
              </c:numCache>
            </c:numRef>
          </c:val>
          <c:extLst>
            <c:ext xmlns:c16="http://schemas.microsoft.com/office/drawing/2014/chart" uri="{C3380CC4-5D6E-409C-BE32-E72D297353CC}">
              <c16:uniqueId val="{00000000-8A75-4C66-8461-49BED6E2751F}"/>
            </c:ext>
          </c:extLst>
        </c:ser>
        <c:dLbls>
          <c:showLegendKey val="0"/>
          <c:showVal val="0"/>
          <c:showCatName val="0"/>
          <c:showSerName val="0"/>
          <c:showPercent val="0"/>
          <c:showBubbleSize val="0"/>
        </c:dLbls>
        <c:gapWidth val="219"/>
        <c:overlap val="-27"/>
        <c:axId val="1693980479"/>
        <c:axId val="1693977119"/>
      </c:barChart>
      <c:catAx>
        <c:axId val="1693980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3977119"/>
        <c:crosses val="autoZero"/>
        <c:auto val="1"/>
        <c:lblAlgn val="ctr"/>
        <c:lblOffset val="100"/>
        <c:noMultiLvlLbl val="0"/>
      </c:catAx>
      <c:valAx>
        <c:axId val="1693977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39804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ysClr val="windowText" lastClr="000000">
                    <a:lumMod val="65000"/>
                    <a:lumOff val="35000"/>
                  </a:sysClr>
                </a:solidFill>
              </a:rPr>
              <a:t>Trend Data Sexual Offences - Reports v Specialist Support Accessed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Sheet1!$F$2</c:f>
              <c:strCache>
                <c:ptCount val="1"/>
                <c:pt idx="0">
                  <c:v>Synergy Service Requests</c:v>
                </c:pt>
              </c:strCache>
            </c:strRef>
          </c:tx>
          <c:spPr>
            <a:ln w="28575" cap="rnd">
              <a:solidFill>
                <a:schemeClr val="accent1"/>
              </a:solidFill>
              <a:round/>
            </a:ln>
            <a:effectLst/>
          </c:spPr>
          <c:marker>
            <c:symbol val="none"/>
          </c:marker>
          <c:cat>
            <c:numRef>
              <c:f>Sheet1!$E$3:$E$7</c:f>
              <c:numCache>
                <c:formatCode>General</c:formatCode>
                <c:ptCount val="5"/>
                <c:pt idx="0">
                  <c:v>2021</c:v>
                </c:pt>
                <c:pt idx="1">
                  <c:v>2022</c:v>
                </c:pt>
                <c:pt idx="2">
                  <c:v>2023</c:v>
                </c:pt>
                <c:pt idx="3">
                  <c:v>2024</c:v>
                </c:pt>
                <c:pt idx="4">
                  <c:v>2025</c:v>
                </c:pt>
              </c:numCache>
            </c:numRef>
          </c:cat>
          <c:val>
            <c:numRef>
              <c:f>Sheet1!$F$3:$F$7</c:f>
              <c:numCache>
                <c:formatCode>General</c:formatCode>
                <c:ptCount val="5"/>
                <c:pt idx="0">
                  <c:v>19088</c:v>
                </c:pt>
                <c:pt idx="1">
                  <c:v>20508</c:v>
                </c:pt>
                <c:pt idx="2">
                  <c:v>19985</c:v>
                </c:pt>
                <c:pt idx="3">
                  <c:v>18852</c:v>
                </c:pt>
                <c:pt idx="4">
                  <c:v>19973</c:v>
                </c:pt>
              </c:numCache>
            </c:numRef>
          </c:val>
          <c:smooth val="0"/>
          <c:extLst>
            <c:ext xmlns:c16="http://schemas.microsoft.com/office/drawing/2014/chart" uri="{C3380CC4-5D6E-409C-BE32-E72D297353CC}">
              <c16:uniqueId val="{00000000-32FF-41A8-82DE-DB047A895325}"/>
            </c:ext>
          </c:extLst>
        </c:ser>
        <c:ser>
          <c:idx val="1"/>
          <c:order val="1"/>
          <c:tx>
            <c:strRef>
              <c:f>Sheet1!$G$2</c:f>
              <c:strCache>
                <c:ptCount val="1"/>
                <c:pt idx="0">
                  <c:v>Essex Police Sexual Offences </c:v>
                </c:pt>
              </c:strCache>
            </c:strRef>
          </c:tx>
          <c:spPr>
            <a:ln w="28575" cap="rnd">
              <a:solidFill>
                <a:schemeClr val="accent2"/>
              </a:solidFill>
              <a:round/>
            </a:ln>
            <a:effectLst/>
          </c:spPr>
          <c:marker>
            <c:symbol val="none"/>
          </c:marker>
          <c:cat>
            <c:numRef>
              <c:f>Sheet1!$E$3:$E$7</c:f>
              <c:numCache>
                <c:formatCode>General</c:formatCode>
                <c:ptCount val="5"/>
                <c:pt idx="0">
                  <c:v>2021</c:v>
                </c:pt>
                <c:pt idx="1">
                  <c:v>2022</c:v>
                </c:pt>
                <c:pt idx="2">
                  <c:v>2023</c:v>
                </c:pt>
                <c:pt idx="3">
                  <c:v>2024</c:v>
                </c:pt>
                <c:pt idx="4">
                  <c:v>2025</c:v>
                </c:pt>
              </c:numCache>
            </c:numRef>
          </c:cat>
          <c:val>
            <c:numRef>
              <c:f>Sheet1!$G$3:$G$7</c:f>
              <c:numCache>
                <c:formatCode>General</c:formatCode>
                <c:ptCount val="5"/>
                <c:pt idx="0">
                  <c:v>5925</c:v>
                </c:pt>
                <c:pt idx="1">
                  <c:v>6095</c:v>
                </c:pt>
                <c:pt idx="2">
                  <c:v>5419</c:v>
                </c:pt>
                <c:pt idx="3">
                  <c:v>5533</c:v>
                </c:pt>
                <c:pt idx="4">
                  <c:v>5897</c:v>
                </c:pt>
              </c:numCache>
            </c:numRef>
          </c:val>
          <c:smooth val="0"/>
          <c:extLst>
            <c:ext xmlns:c16="http://schemas.microsoft.com/office/drawing/2014/chart" uri="{C3380CC4-5D6E-409C-BE32-E72D297353CC}">
              <c16:uniqueId val="{00000001-32FF-41A8-82DE-DB047A895325}"/>
            </c:ext>
          </c:extLst>
        </c:ser>
        <c:dLbls>
          <c:showLegendKey val="0"/>
          <c:showVal val="0"/>
          <c:showCatName val="0"/>
          <c:showSerName val="0"/>
          <c:showPercent val="0"/>
          <c:showBubbleSize val="0"/>
        </c:dLbls>
        <c:smooth val="0"/>
        <c:axId val="2053278432"/>
        <c:axId val="2053269312"/>
      </c:lineChart>
      <c:catAx>
        <c:axId val="205327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3269312"/>
        <c:crosses val="autoZero"/>
        <c:auto val="1"/>
        <c:lblAlgn val="ctr"/>
        <c:lblOffset val="100"/>
        <c:noMultiLvlLbl val="0"/>
      </c:catAx>
      <c:valAx>
        <c:axId val="2053269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3278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b="0" i="0" u="none" strike="noStrike" kern="1200" spc="0" baseline="0">
                <a:solidFill>
                  <a:sysClr val="windowText" lastClr="000000">
                    <a:lumMod val="65000"/>
                    <a:lumOff val="35000"/>
                  </a:sysClr>
                </a:solidFill>
              </a:rPr>
              <a:t>Safeguarding Data from the CSA 24/25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Sheet1!$K$2</c:f>
              <c:strCache>
                <c:ptCount val="1"/>
                <c:pt idx="0">
                  <c:v>CSA</c:v>
                </c:pt>
              </c:strCache>
            </c:strRef>
          </c:tx>
          <c:spPr>
            <a:solidFill>
              <a:schemeClr val="accent1"/>
            </a:solidFill>
            <a:ln>
              <a:noFill/>
            </a:ln>
            <a:effectLst/>
          </c:spPr>
          <c:invertIfNegative val="0"/>
          <c:cat>
            <c:strRef>
              <c:f>Sheet1!$J$3:$J$6</c:f>
              <c:strCache>
                <c:ptCount val="4"/>
                <c:pt idx="0">
                  <c:v>Essex</c:v>
                </c:pt>
                <c:pt idx="1">
                  <c:v>Southend</c:v>
                </c:pt>
                <c:pt idx="2">
                  <c:v>Thurrock</c:v>
                </c:pt>
                <c:pt idx="3">
                  <c:v>National av</c:v>
                </c:pt>
              </c:strCache>
            </c:strRef>
          </c:cat>
          <c:val>
            <c:numRef>
              <c:f>Sheet1!$K$3:$K$6</c:f>
              <c:numCache>
                <c:formatCode>General</c:formatCode>
                <c:ptCount val="4"/>
                <c:pt idx="0">
                  <c:v>0.89</c:v>
                </c:pt>
                <c:pt idx="1">
                  <c:v>2.63</c:v>
                </c:pt>
                <c:pt idx="2">
                  <c:v>2.77</c:v>
                </c:pt>
                <c:pt idx="3">
                  <c:v>2.58</c:v>
                </c:pt>
              </c:numCache>
            </c:numRef>
          </c:val>
          <c:extLst>
            <c:ext xmlns:c16="http://schemas.microsoft.com/office/drawing/2014/chart" uri="{C3380CC4-5D6E-409C-BE32-E72D297353CC}">
              <c16:uniqueId val="{00000000-4DA6-46AF-926B-9CE576D0DE84}"/>
            </c:ext>
          </c:extLst>
        </c:ser>
        <c:ser>
          <c:idx val="1"/>
          <c:order val="1"/>
          <c:tx>
            <c:strRef>
              <c:f>Sheet1!$L$2</c:f>
              <c:strCache>
                <c:ptCount val="1"/>
                <c:pt idx="0">
                  <c:v>CSE</c:v>
                </c:pt>
              </c:strCache>
            </c:strRef>
          </c:tx>
          <c:spPr>
            <a:solidFill>
              <a:schemeClr val="accent2"/>
            </a:solidFill>
            <a:ln>
              <a:noFill/>
            </a:ln>
            <a:effectLst/>
          </c:spPr>
          <c:invertIfNegative val="0"/>
          <c:cat>
            <c:strRef>
              <c:f>Sheet1!$J$3:$J$6</c:f>
              <c:strCache>
                <c:ptCount val="4"/>
                <c:pt idx="0">
                  <c:v>Essex</c:v>
                </c:pt>
                <c:pt idx="1">
                  <c:v>Southend</c:v>
                </c:pt>
                <c:pt idx="2">
                  <c:v>Thurrock</c:v>
                </c:pt>
                <c:pt idx="3">
                  <c:v>National av</c:v>
                </c:pt>
              </c:strCache>
            </c:strRef>
          </c:cat>
          <c:val>
            <c:numRef>
              <c:f>Sheet1!$L$3:$L$6</c:f>
              <c:numCache>
                <c:formatCode>General</c:formatCode>
                <c:ptCount val="4"/>
                <c:pt idx="0">
                  <c:v>0.12</c:v>
                </c:pt>
                <c:pt idx="1">
                  <c:v>2.15</c:v>
                </c:pt>
                <c:pt idx="2">
                  <c:v>0.78</c:v>
                </c:pt>
                <c:pt idx="3">
                  <c:v>1.02</c:v>
                </c:pt>
              </c:numCache>
            </c:numRef>
          </c:val>
          <c:extLst>
            <c:ext xmlns:c16="http://schemas.microsoft.com/office/drawing/2014/chart" uri="{C3380CC4-5D6E-409C-BE32-E72D297353CC}">
              <c16:uniqueId val="{00000001-4DA6-46AF-926B-9CE576D0DE84}"/>
            </c:ext>
          </c:extLst>
        </c:ser>
        <c:dLbls>
          <c:showLegendKey val="0"/>
          <c:showVal val="0"/>
          <c:showCatName val="0"/>
          <c:showSerName val="0"/>
          <c:showPercent val="0"/>
          <c:showBubbleSize val="0"/>
        </c:dLbls>
        <c:gapWidth val="219"/>
        <c:overlap val="-27"/>
        <c:axId val="1295078063"/>
        <c:axId val="1295075183"/>
      </c:barChart>
      <c:catAx>
        <c:axId val="1295078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5075183"/>
        <c:crosses val="autoZero"/>
        <c:auto val="1"/>
        <c:lblAlgn val="ctr"/>
        <c:lblOffset val="100"/>
        <c:noMultiLvlLbl val="0"/>
      </c:catAx>
      <c:valAx>
        <c:axId val="1295075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5078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6027A-ADB4-48D1-AD2D-4287145A8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11669</Words>
  <Characters>67914</Characters>
  <Application>Microsoft Office Word</Application>
  <DocSecurity>0</DocSecurity>
  <Lines>1579</Lines>
  <Paragraphs>757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2026-08-07T10:13:00Z</dcterms:created>
  <dcterms:modified xsi:type="dcterms:W3CDTF">2026-08-07T10:14:00Z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7933243,fc3b3df,2d9fefc2</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c8743c4,3d3c78c4,18323afc</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808211a5-c67d-49c3-bdbf-013061a651a1_Enabled">
    <vt:lpwstr>true</vt:lpwstr>
  </property>
  <property fmtid="{D5CDD505-2E9C-101B-9397-08002B2CF9AE}" pid="9" name="MSIP_Label_808211a5-c67d-49c3-bdbf-013061a651a1_SetDate">
    <vt:lpwstr>2026-08-07T10:14:25Z</vt:lpwstr>
  </property>
  <property fmtid="{D5CDD505-2E9C-101B-9397-08002B2CF9AE}" pid="10" name="MSIP_Label_808211a5-c67d-49c3-bdbf-013061a651a1_Method">
    <vt:lpwstr>Standard</vt:lpwstr>
  </property>
  <property fmtid="{D5CDD505-2E9C-101B-9397-08002B2CF9AE}" pid="11" name="MSIP_Label_808211a5-c67d-49c3-bdbf-013061a651a1_Name">
    <vt:lpwstr>OFFICIAL-(marked)</vt:lpwstr>
  </property>
  <property fmtid="{D5CDD505-2E9C-101B-9397-08002B2CF9AE}" pid="12" name="MSIP_Label_808211a5-c67d-49c3-bdbf-013061a651a1_SiteId">
    <vt:lpwstr>f31b07f0-9cf9-40db-964d-6ff986a97e3d</vt:lpwstr>
  </property>
  <property fmtid="{D5CDD505-2E9C-101B-9397-08002B2CF9AE}" pid="13" name="MSIP_Label_808211a5-c67d-49c3-bdbf-013061a651a1_ActionId">
    <vt:lpwstr>78fbb90c-1368-4556-8568-b3a7decb55a4</vt:lpwstr>
  </property>
  <property fmtid="{D5CDD505-2E9C-101B-9397-08002B2CF9AE}" pid="14" name="MSIP_Label_808211a5-c67d-49c3-bdbf-013061a651a1_ContentBits">
    <vt:lpwstr>3</vt:lpwstr>
  </property>
  <property fmtid="{D5CDD505-2E9C-101B-9397-08002B2CF9AE}" pid="15" name="MSIP_Label_808211a5-c67d-49c3-bdbf-013061a651a1_Tag">
    <vt:lpwstr>10, 3, 0, 1</vt:lpwstr>
  </property>
</Properties>
</file>