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38" w:rsidRDefault="00890938" w:rsidP="002A7395">
      <w:pPr>
        <w:rPr>
          <w:rFonts w:asciiTheme="minorHAnsi" w:hAnsiTheme="minorHAnsi"/>
          <w:b/>
          <w:color w:val="0D0D0D"/>
          <w:sz w:val="28"/>
          <w:szCs w:val="28"/>
        </w:rPr>
      </w:pPr>
      <w:bookmarkStart w:id="0" w:name="_GoBack"/>
      <w:bookmarkEnd w:id="0"/>
      <w:r>
        <w:rPr>
          <w:noProof/>
          <w:lang w:eastAsia="en-GB"/>
        </w:rPr>
        <w:drawing>
          <wp:anchor distT="0" distB="0" distL="114300" distR="114300" simplePos="0" relativeHeight="251659264" behindDoc="0" locked="0" layoutInCell="1" allowOverlap="1" wp14:anchorId="54BEBF72" wp14:editId="34C34F68">
            <wp:simplePos x="0" y="0"/>
            <wp:positionH relativeFrom="column">
              <wp:posOffset>0</wp:posOffset>
            </wp:positionH>
            <wp:positionV relativeFrom="paragraph">
              <wp:posOffset>0</wp:posOffset>
            </wp:positionV>
            <wp:extent cx="5732645" cy="1993187"/>
            <wp:effectExtent l="0" t="0" r="0" b="0"/>
            <wp:wrapNone/>
            <wp:docPr id="2" name="Picture 2" descr="P:\1.PDrive Restructure\BRAND\ECFRS\TO USE\Refreshed ECRF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PDrive Restructure\BRAND\ECFRS\TO USE\Refreshed ECRFS_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5771" b="14691"/>
                    <a:stretch/>
                  </pic:blipFill>
                  <pic:spPr bwMode="auto">
                    <a:xfrm>
                      <a:off x="0" y="0"/>
                      <a:ext cx="5732645" cy="1993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b/>
          <w:color w:val="0D0D0D"/>
          <w:sz w:val="28"/>
          <w:szCs w:val="28"/>
        </w:rPr>
        <w:br/>
      </w: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r>
        <w:rPr>
          <w:rFonts w:asciiTheme="minorHAnsi" w:hAnsiTheme="minorHAnsi"/>
          <w:b/>
          <w:color w:val="0D0D0D"/>
          <w:sz w:val="28"/>
          <w:szCs w:val="28"/>
        </w:rPr>
        <w:br/>
      </w: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94150E" w:rsidP="002A7395">
      <w:pPr>
        <w:rPr>
          <w:rFonts w:ascii="Rockwell" w:hAnsi="Rockwell"/>
          <w:b/>
          <w:color w:val="0D0D0D"/>
          <w:sz w:val="96"/>
          <w:szCs w:val="96"/>
        </w:rPr>
      </w:pPr>
      <w:r>
        <w:rPr>
          <w:rFonts w:ascii="Rockwell" w:hAnsi="Rockwell"/>
          <w:b/>
          <w:color w:val="0D0D0D"/>
          <w:sz w:val="96"/>
          <w:szCs w:val="96"/>
        </w:rPr>
        <w:t>North We</w:t>
      </w:r>
      <w:r w:rsidR="005F128F">
        <w:rPr>
          <w:rFonts w:ascii="Rockwell" w:hAnsi="Rockwell"/>
          <w:b/>
          <w:color w:val="0D0D0D"/>
          <w:sz w:val="96"/>
          <w:szCs w:val="96"/>
        </w:rPr>
        <w:t>st</w:t>
      </w:r>
      <w:r w:rsidR="00890938">
        <w:rPr>
          <w:rFonts w:ascii="Rockwell" w:hAnsi="Rockwell"/>
          <w:b/>
          <w:color w:val="0D0D0D"/>
          <w:sz w:val="96"/>
          <w:szCs w:val="96"/>
        </w:rPr>
        <w:t xml:space="preserve"> Group </w:t>
      </w:r>
    </w:p>
    <w:p w:rsidR="00890938" w:rsidRDefault="00890938" w:rsidP="002A7395">
      <w:pPr>
        <w:rPr>
          <w:rFonts w:ascii="Rockwell" w:hAnsi="Rockwell"/>
          <w:b/>
          <w:color w:val="0D0D0D"/>
          <w:sz w:val="96"/>
          <w:szCs w:val="96"/>
        </w:rPr>
      </w:pPr>
      <w:r>
        <w:rPr>
          <w:rFonts w:ascii="Rockwell" w:hAnsi="Rockwell"/>
          <w:b/>
          <w:color w:val="0D0D0D"/>
          <w:sz w:val="96"/>
          <w:szCs w:val="96"/>
        </w:rPr>
        <w:t>Briefing Note</w:t>
      </w:r>
    </w:p>
    <w:p w:rsidR="00890938" w:rsidRDefault="00890938" w:rsidP="002A7395">
      <w:pPr>
        <w:rPr>
          <w:rFonts w:ascii="Rockwell" w:hAnsi="Rockwell"/>
          <w:b/>
          <w:color w:val="0D0D0D"/>
          <w:sz w:val="96"/>
          <w:szCs w:val="96"/>
        </w:rPr>
      </w:pPr>
    </w:p>
    <w:p w:rsidR="00890938" w:rsidRDefault="00890938" w:rsidP="002A7395">
      <w:pPr>
        <w:rPr>
          <w:rFonts w:ascii="Rockwell" w:hAnsi="Rockwell"/>
          <w:b/>
          <w:color w:val="0D0D0D"/>
          <w:sz w:val="44"/>
          <w:szCs w:val="44"/>
        </w:rPr>
      </w:pPr>
    </w:p>
    <w:p w:rsidR="00890938" w:rsidRDefault="00890938" w:rsidP="002A7395">
      <w:pPr>
        <w:rPr>
          <w:rFonts w:ascii="Rockwell" w:hAnsi="Rockwell"/>
          <w:b/>
          <w:color w:val="0D0D0D"/>
          <w:sz w:val="44"/>
          <w:szCs w:val="44"/>
        </w:rPr>
      </w:pPr>
    </w:p>
    <w:p w:rsidR="00890938" w:rsidRDefault="00890938" w:rsidP="002A7395">
      <w:pPr>
        <w:rPr>
          <w:rFonts w:ascii="Rockwell" w:hAnsi="Rockwell"/>
          <w:b/>
          <w:color w:val="0D0D0D"/>
          <w:sz w:val="44"/>
          <w:szCs w:val="44"/>
        </w:rPr>
      </w:pPr>
    </w:p>
    <w:p w:rsidR="0094150E" w:rsidRPr="0094150E" w:rsidRDefault="0094150E" w:rsidP="0094150E">
      <w:pPr>
        <w:rPr>
          <w:rStyle w:val="lrzxr"/>
          <w:rFonts w:ascii="Rockwell" w:hAnsi="Rockwell" w:cs="Arial"/>
          <w:b/>
          <w:color w:val="222222"/>
          <w:sz w:val="28"/>
          <w:szCs w:val="28"/>
        </w:rPr>
      </w:pPr>
      <w:r>
        <w:rPr>
          <w:rFonts w:ascii="Rockwell" w:hAnsi="Rockwell"/>
          <w:b/>
          <w:color w:val="0D0D0D"/>
          <w:sz w:val="44"/>
          <w:szCs w:val="44"/>
        </w:rPr>
        <w:t>6 November</w:t>
      </w:r>
      <w:r w:rsidR="00890938" w:rsidRPr="00890938">
        <w:rPr>
          <w:rFonts w:ascii="Rockwell" w:hAnsi="Rockwell"/>
          <w:b/>
          <w:color w:val="0D0D0D"/>
          <w:sz w:val="44"/>
          <w:szCs w:val="44"/>
        </w:rPr>
        <w:t xml:space="preserve"> 2018</w:t>
      </w:r>
      <w:r w:rsidR="00890938">
        <w:rPr>
          <w:rFonts w:ascii="Rockwell" w:hAnsi="Rockwell"/>
          <w:b/>
          <w:color w:val="0D0D0D"/>
          <w:sz w:val="44"/>
          <w:szCs w:val="44"/>
        </w:rPr>
        <w:br/>
      </w:r>
      <w:r w:rsidR="00890938">
        <w:rPr>
          <w:rFonts w:asciiTheme="minorHAnsi" w:hAnsiTheme="minorHAnsi"/>
          <w:b/>
          <w:color w:val="0D0D0D"/>
          <w:sz w:val="28"/>
          <w:szCs w:val="28"/>
        </w:rPr>
        <w:br/>
      </w:r>
      <w:r w:rsidR="00916099">
        <w:rPr>
          <w:rFonts w:ascii="Rockwell" w:hAnsi="Rockwell"/>
          <w:b/>
          <w:color w:val="0D0D0D"/>
          <w:sz w:val="28"/>
          <w:szCs w:val="28"/>
        </w:rPr>
        <w:t xml:space="preserve">PFCC </w:t>
      </w:r>
      <w:r>
        <w:rPr>
          <w:rFonts w:ascii="Rockwell" w:hAnsi="Rockwell"/>
          <w:b/>
          <w:color w:val="0D0D0D"/>
          <w:sz w:val="28"/>
          <w:szCs w:val="28"/>
        </w:rPr>
        <w:t>–</w:t>
      </w:r>
      <w:r w:rsidR="00916099">
        <w:rPr>
          <w:rFonts w:ascii="Rockwell" w:hAnsi="Rockwell"/>
          <w:b/>
          <w:color w:val="0D0D0D"/>
          <w:sz w:val="28"/>
          <w:szCs w:val="28"/>
        </w:rPr>
        <w:t xml:space="preserve"> </w:t>
      </w:r>
      <w:r>
        <w:rPr>
          <w:rFonts w:ascii="Rockwell" w:hAnsi="Rockwell"/>
          <w:b/>
          <w:color w:val="0D0D0D"/>
          <w:sz w:val="28"/>
          <w:szCs w:val="28"/>
        </w:rPr>
        <w:t xml:space="preserve">Braintree </w:t>
      </w:r>
      <w:r w:rsidR="00916099">
        <w:rPr>
          <w:rFonts w:ascii="Rockwell" w:hAnsi="Rockwell"/>
          <w:b/>
          <w:color w:val="0D0D0D"/>
          <w:sz w:val="28"/>
          <w:szCs w:val="28"/>
        </w:rPr>
        <w:t xml:space="preserve">Public Meeting </w:t>
      </w:r>
      <w:r w:rsidR="00916099">
        <w:rPr>
          <w:rFonts w:ascii="Rockwell" w:hAnsi="Rockwell"/>
          <w:b/>
          <w:color w:val="0D0D0D"/>
          <w:sz w:val="28"/>
          <w:szCs w:val="28"/>
        </w:rPr>
        <w:br/>
      </w:r>
      <w:r w:rsidR="00916099">
        <w:rPr>
          <w:rFonts w:ascii="Rockwell" w:hAnsi="Rockwell"/>
          <w:b/>
          <w:color w:val="0D0D0D"/>
          <w:sz w:val="28"/>
          <w:szCs w:val="28"/>
        </w:rPr>
        <w:br/>
      </w:r>
      <w:r w:rsidRPr="0094150E">
        <w:rPr>
          <w:rStyle w:val="lrzxr"/>
          <w:rFonts w:ascii="Rockwell" w:hAnsi="Rockwell" w:cs="Arial"/>
          <w:b/>
          <w:color w:val="222222"/>
          <w:sz w:val="28"/>
          <w:szCs w:val="28"/>
        </w:rPr>
        <w:t>Market Place</w:t>
      </w:r>
    </w:p>
    <w:p w:rsidR="0094150E" w:rsidRPr="0094150E" w:rsidRDefault="0094150E" w:rsidP="0094150E">
      <w:pPr>
        <w:rPr>
          <w:rStyle w:val="lrzxr"/>
          <w:rFonts w:ascii="Rockwell" w:hAnsi="Rockwell" w:cs="Arial"/>
          <w:b/>
          <w:color w:val="222222"/>
          <w:sz w:val="28"/>
          <w:szCs w:val="28"/>
        </w:rPr>
      </w:pPr>
      <w:r w:rsidRPr="0094150E">
        <w:rPr>
          <w:rStyle w:val="lrzxr"/>
          <w:rFonts w:ascii="Rockwell" w:hAnsi="Rockwell" w:cs="Arial"/>
          <w:b/>
          <w:color w:val="222222"/>
          <w:sz w:val="28"/>
          <w:szCs w:val="28"/>
        </w:rPr>
        <w:t>Braintree</w:t>
      </w:r>
    </w:p>
    <w:p w:rsidR="0094150E" w:rsidRPr="0094150E" w:rsidRDefault="0094150E" w:rsidP="0094150E">
      <w:pPr>
        <w:rPr>
          <w:rStyle w:val="lrzxr"/>
          <w:rFonts w:ascii="Rockwell" w:hAnsi="Rockwell" w:cs="Arial"/>
          <w:b/>
          <w:color w:val="222222"/>
          <w:sz w:val="28"/>
          <w:szCs w:val="28"/>
        </w:rPr>
      </w:pPr>
      <w:r w:rsidRPr="0094150E">
        <w:rPr>
          <w:rStyle w:val="lrzxr"/>
          <w:rFonts w:ascii="Rockwell" w:hAnsi="Rockwell" w:cs="Arial"/>
          <w:b/>
          <w:color w:val="222222"/>
          <w:sz w:val="28"/>
          <w:szCs w:val="28"/>
        </w:rPr>
        <w:t>CM7 3YG</w:t>
      </w:r>
    </w:p>
    <w:p w:rsidR="00DE60FF" w:rsidRDefault="00DE60FF" w:rsidP="0094150E">
      <w:pPr>
        <w:rPr>
          <w:rFonts w:ascii="Rockwell" w:hAnsi="Rockwell"/>
          <w:b/>
          <w:color w:val="0D0D0D"/>
          <w:sz w:val="28"/>
          <w:szCs w:val="28"/>
        </w:rPr>
      </w:pPr>
      <w:r w:rsidRPr="00DE60FF">
        <w:rPr>
          <w:rFonts w:ascii="Rockwell" w:hAnsi="Rockwell"/>
          <w:b/>
          <w:color w:val="0D0D0D"/>
          <w:sz w:val="28"/>
          <w:szCs w:val="28"/>
        </w:rPr>
        <w:t>6.30 – 8pm</w:t>
      </w:r>
    </w:p>
    <w:p w:rsidR="0094150E" w:rsidRDefault="0094150E" w:rsidP="0094150E">
      <w:pPr>
        <w:rPr>
          <w:rFonts w:ascii="Rockwell" w:hAnsi="Rockwell"/>
          <w:b/>
          <w:color w:val="0D0D0D"/>
          <w:sz w:val="28"/>
          <w:szCs w:val="28"/>
        </w:rPr>
      </w:pPr>
    </w:p>
    <w:p w:rsidR="0094150E" w:rsidRDefault="0094150E" w:rsidP="0094150E">
      <w:pPr>
        <w:rPr>
          <w:rFonts w:ascii="Rockwell" w:hAnsi="Rockwell"/>
          <w:b/>
          <w:color w:val="0D0D0D"/>
          <w:sz w:val="28"/>
          <w:szCs w:val="28"/>
        </w:rPr>
      </w:pPr>
    </w:p>
    <w:p w:rsidR="00916099" w:rsidRDefault="00916099" w:rsidP="002A7395">
      <w:pPr>
        <w:rPr>
          <w:rFonts w:ascii="Rockwell" w:hAnsi="Rockwell"/>
          <w:b/>
          <w:color w:val="0D0D0D"/>
          <w:sz w:val="28"/>
          <w:szCs w:val="28"/>
        </w:rPr>
      </w:pPr>
    </w:p>
    <w:p w:rsidR="00484DBA" w:rsidRPr="00916099" w:rsidRDefault="00484DBA" w:rsidP="002A7395">
      <w:pPr>
        <w:rPr>
          <w:rFonts w:ascii="Rockwell" w:hAnsi="Rockwell"/>
          <w:b/>
          <w:color w:val="0D0D0D"/>
          <w:sz w:val="28"/>
          <w:szCs w:val="28"/>
        </w:rPr>
      </w:pPr>
      <w:r w:rsidRPr="00890938">
        <w:rPr>
          <w:rFonts w:ascii="Rockwell" w:hAnsi="Rockwell"/>
          <w:b/>
          <w:color w:val="0D0D0D"/>
          <w:sz w:val="28"/>
          <w:szCs w:val="28"/>
        </w:rPr>
        <w:lastRenderedPageBreak/>
        <w:t>ECFRS Structure and Resources</w:t>
      </w:r>
      <w:r w:rsidRPr="00890938">
        <w:rPr>
          <w:rFonts w:ascii="Rockwell" w:hAnsi="Rockwell"/>
          <w:b/>
          <w:color w:val="0D0D0D"/>
          <w:sz w:val="28"/>
          <w:szCs w:val="28"/>
        </w:rPr>
        <w:br/>
      </w:r>
    </w:p>
    <w:p w:rsidR="006D7537" w:rsidRDefault="00FB3160" w:rsidP="002A7395">
      <w:pPr>
        <w:rPr>
          <w:rFonts w:ascii="Rockwell" w:hAnsi="Rockwell"/>
          <w:color w:val="0D0D0D"/>
        </w:rPr>
      </w:pPr>
      <w:r w:rsidRPr="00890938">
        <w:rPr>
          <w:rFonts w:ascii="Rockwell" w:hAnsi="Rockwell"/>
          <w:color w:val="0D0D0D"/>
        </w:rPr>
        <w:t xml:space="preserve">Operationally, Essex County and Fire Rescue Service divides the county into four geographical working groups. </w:t>
      </w:r>
      <w:r w:rsidR="0094150E">
        <w:rPr>
          <w:rFonts w:ascii="Rockwell" w:hAnsi="Rockwell"/>
          <w:color w:val="0D0D0D"/>
        </w:rPr>
        <w:t>Braintree</w:t>
      </w:r>
      <w:r w:rsidRPr="00890938">
        <w:rPr>
          <w:rFonts w:ascii="Rockwell" w:hAnsi="Rockwell"/>
          <w:color w:val="0D0D0D"/>
        </w:rPr>
        <w:t xml:space="preserve"> is part of the </w:t>
      </w:r>
      <w:r w:rsidR="006D7537">
        <w:rPr>
          <w:rFonts w:ascii="Rockwell" w:hAnsi="Rockwell"/>
          <w:color w:val="0D0D0D"/>
        </w:rPr>
        <w:t xml:space="preserve">North </w:t>
      </w:r>
      <w:r w:rsidR="0094150E">
        <w:rPr>
          <w:rFonts w:ascii="Rockwell" w:hAnsi="Rockwell"/>
          <w:color w:val="0D0D0D"/>
        </w:rPr>
        <w:t>West group, which extends to the borders of both Cambridgeshire and Suffolk.</w:t>
      </w:r>
    </w:p>
    <w:p w:rsidR="006D7537" w:rsidRDefault="00FB3160" w:rsidP="002A7395">
      <w:pPr>
        <w:rPr>
          <w:rFonts w:ascii="Rockwell" w:hAnsi="Rockwell"/>
          <w:color w:val="0D0D0D"/>
        </w:rPr>
      </w:pPr>
      <w:r w:rsidRPr="00890938">
        <w:rPr>
          <w:rFonts w:ascii="Rockwell" w:hAnsi="Rockwell"/>
          <w:color w:val="0D0D0D"/>
        </w:rPr>
        <w:br/>
        <w:t xml:space="preserve">In </w:t>
      </w:r>
      <w:r w:rsidR="006D7537">
        <w:rPr>
          <w:rFonts w:ascii="Rockwell" w:hAnsi="Rockwell"/>
          <w:color w:val="0D0D0D"/>
        </w:rPr>
        <w:t xml:space="preserve">the </w:t>
      </w:r>
      <w:r w:rsidR="0094150E">
        <w:rPr>
          <w:rFonts w:ascii="Rockwell" w:hAnsi="Rockwell"/>
          <w:color w:val="0D0D0D"/>
        </w:rPr>
        <w:t xml:space="preserve">Braintree </w:t>
      </w:r>
      <w:r w:rsidR="006D7537">
        <w:rPr>
          <w:rFonts w:ascii="Rockwell" w:hAnsi="Rockwell"/>
          <w:color w:val="0D0D0D"/>
        </w:rPr>
        <w:t xml:space="preserve">area there is a Fire Station in the town itself, which is crewed by </w:t>
      </w:r>
      <w:r w:rsidR="0094150E">
        <w:rPr>
          <w:rFonts w:ascii="Rockwell" w:hAnsi="Rockwell"/>
          <w:color w:val="0D0D0D"/>
        </w:rPr>
        <w:t>on-call</w:t>
      </w:r>
      <w:r w:rsidR="006D7537">
        <w:rPr>
          <w:rFonts w:ascii="Rockwell" w:hAnsi="Rockwell"/>
          <w:color w:val="0D0D0D"/>
        </w:rPr>
        <w:t xml:space="preserve"> firefighters, along with on-call stations at </w:t>
      </w:r>
      <w:r w:rsidR="00A101E2">
        <w:rPr>
          <w:rFonts w:ascii="Rockwell" w:hAnsi="Rockwell"/>
          <w:color w:val="0D0D0D"/>
        </w:rPr>
        <w:t xml:space="preserve">Coggeshall, </w:t>
      </w:r>
      <w:r w:rsidR="00936A5A">
        <w:rPr>
          <w:rFonts w:ascii="Rockwell" w:hAnsi="Rockwell"/>
          <w:color w:val="0D0D0D"/>
        </w:rPr>
        <w:t xml:space="preserve">Great Dunmow, </w:t>
      </w:r>
      <w:r w:rsidR="00A101E2">
        <w:rPr>
          <w:rFonts w:ascii="Rockwell" w:hAnsi="Rockwell"/>
          <w:color w:val="0D0D0D"/>
        </w:rPr>
        <w:t>Halstead</w:t>
      </w:r>
      <w:r w:rsidR="00231C11">
        <w:rPr>
          <w:rFonts w:ascii="Rockwell" w:hAnsi="Rockwell"/>
          <w:color w:val="0D0D0D"/>
        </w:rPr>
        <w:t>, Wethersfield</w:t>
      </w:r>
      <w:r w:rsidR="00936A5A">
        <w:rPr>
          <w:rFonts w:ascii="Rockwell" w:hAnsi="Rockwell"/>
          <w:color w:val="0D0D0D"/>
        </w:rPr>
        <w:t xml:space="preserve"> and Witham.</w:t>
      </w:r>
    </w:p>
    <w:p w:rsidR="009F50AC" w:rsidRDefault="009F50AC" w:rsidP="002A7395">
      <w:pPr>
        <w:rPr>
          <w:rFonts w:ascii="Rockwell" w:hAnsi="Rockwell"/>
          <w:color w:val="0D0D0D"/>
        </w:rPr>
      </w:pPr>
    </w:p>
    <w:p w:rsidR="009F50AC" w:rsidRDefault="009F50AC" w:rsidP="002A7395">
      <w:pPr>
        <w:rPr>
          <w:rFonts w:ascii="Rockwell" w:hAnsi="Rockwell"/>
          <w:color w:val="0D0D0D"/>
        </w:rPr>
      </w:pPr>
      <w:r w:rsidRPr="0085245E">
        <w:rPr>
          <w:rFonts w:ascii="Rockwell" w:hAnsi="Rockwell"/>
          <w:color w:val="0D0D0D"/>
        </w:rPr>
        <w:t>Braintree is one of our busiest on-call stations and houses two fire engines alongside its special appliance, the Hazmat Unit.</w:t>
      </w:r>
    </w:p>
    <w:p w:rsidR="00A101E2" w:rsidRDefault="00A101E2" w:rsidP="002A7395">
      <w:pPr>
        <w:rPr>
          <w:rFonts w:ascii="Rockwell" w:hAnsi="Rockwell"/>
          <w:color w:val="0D0D0D"/>
        </w:rPr>
      </w:pPr>
    </w:p>
    <w:p w:rsidR="006D7537" w:rsidRDefault="009F50AC" w:rsidP="0066385D">
      <w:pPr>
        <w:rPr>
          <w:rFonts w:ascii="Rockwell" w:hAnsi="Rockwell"/>
          <w:color w:val="0D0D0D"/>
        </w:rPr>
      </w:pPr>
      <w:r>
        <w:rPr>
          <w:rFonts w:ascii="Rockwell" w:hAnsi="Rockwell"/>
          <w:color w:val="0D0D0D"/>
        </w:rPr>
        <w:t>The Hazmat</w:t>
      </w:r>
      <w:r w:rsidR="00A101E2">
        <w:rPr>
          <w:rFonts w:ascii="Rockwell" w:hAnsi="Rockwell"/>
          <w:color w:val="0D0D0D"/>
        </w:rPr>
        <w:t xml:space="preserve"> unit is deployed to incidents involving unidentified gases, powders or substances which may be hazardous to consume.</w:t>
      </w:r>
      <w:r>
        <w:rPr>
          <w:rFonts w:ascii="Rockwell" w:hAnsi="Rockwell"/>
          <w:color w:val="0D0D0D"/>
        </w:rPr>
        <w:t xml:space="preserve"> Firefighters are trained to handle these materials and take the necessary precautions, wearing full body suits to prevent injury o</w:t>
      </w:r>
      <w:r w:rsidR="0066385D">
        <w:rPr>
          <w:rFonts w:ascii="Rockwell" w:hAnsi="Rockwell"/>
          <w:color w:val="0D0D0D"/>
        </w:rPr>
        <w:t>r any affect to their wellbeing.</w:t>
      </w:r>
    </w:p>
    <w:p w:rsidR="00F35F6D" w:rsidRDefault="00F35F6D" w:rsidP="0066385D">
      <w:pPr>
        <w:rPr>
          <w:rFonts w:ascii="Rockwell" w:hAnsi="Rockwell"/>
          <w:color w:val="0D0D0D"/>
        </w:rPr>
      </w:pPr>
    </w:p>
    <w:p w:rsidR="00F35F6D" w:rsidRDefault="00F35F6D" w:rsidP="0066385D">
      <w:pPr>
        <w:rPr>
          <w:rFonts w:ascii="Rockwell" w:hAnsi="Rockwell"/>
          <w:color w:val="0D0D0D"/>
        </w:rPr>
      </w:pPr>
      <w:r>
        <w:rPr>
          <w:rFonts w:ascii="Rockwell" w:hAnsi="Rockwell"/>
          <w:color w:val="0D0D0D"/>
        </w:rPr>
        <w:t>Also in the Braintree area is one of our Service training centres, at Wethersfield. Located on the Ministry of Defence’s Wethersfield airbase, the site offers firefighters the opportunity to get hands on experience of how fires develop and spread, as well as how to contain them.</w:t>
      </w:r>
    </w:p>
    <w:p w:rsidR="00F35F6D" w:rsidRDefault="00F35F6D" w:rsidP="0066385D">
      <w:pPr>
        <w:rPr>
          <w:rFonts w:ascii="Rockwell" w:hAnsi="Rockwell"/>
          <w:color w:val="0D0D0D"/>
        </w:rPr>
      </w:pPr>
    </w:p>
    <w:p w:rsidR="0066385D" w:rsidRPr="0094150E" w:rsidRDefault="00F35F6D" w:rsidP="0085245E">
      <w:pPr>
        <w:rPr>
          <w:rFonts w:ascii="Rockwell" w:hAnsi="Rockwell"/>
          <w:color w:val="0D0D0D"/>
          <w:highlight w:val="yellow"/>
        </w:rPr>
      </w:pPr>
      <w:r>
        <w:rPr>
          <w:rFonts w:ascii="Rockwell" w:hAnsi="Rockwell"/>
          <w:color w:val="0D0D0D"/>
        </w:rPr>
        <w:t xml:space="preserve">The facility is also used as a source of commercial income for the Service’s trading arm (Essex Fire Authority Trading) – </w:t>
      </w:r>
      <w:r w:rsidR="00AA6D85">
        <w:rPr>
          <w:rFonts w:ascii="Rockwell" w:hAnsi="Rockwell"/>
          <w:color w:val="0D0D0D"/>
        </w:rPr>
        <w:t xml:space="preserve">who </w:t>
      </w:r>
      <w:r>
        <w:rPr>
          <w:rFonts w:ascii="Rockwell" w:hAnsi="Rockwell"/>
          <w:color w:val="0D0D0D"/>
        </w:rPr>
        <w:t>offer courses to Fire and Rescue Services from across the region as well as private companies.</w:t>
      </w:r>
    </w:p>
    <w:p w:rsidR="00844B7D" w:rsidRPr="0094150E" w:rsidRDefault="00844B7D" w:rsidP="002A7395">
      <w:pPr>
        <w:rPr>
          <w:rFonts w:ascii="Rockwell" w:hAnsi="Rockwell"/>
          <w:color w:val="0D0D0D"/>
          <w:highlight w:val="yellow"/>
        </w:rPr>
      </w:pPr>
    </w:p>
    <w:p w:rsidR="004D3231" w:rsidRDefault="008144EC" w:rsidP="004D3231">
      <w:r w:rsidRPr="004D3231">
        <w:rPr>
          <w:rFonts w:ascii="Rockwell" w:hAnsi="Rockwell"/>
          <w:color w:val="0D0D0D"/>
        </w:rPr>
        <w:t xml:space="preserve">There is a team of </w:t>
      </w:r>
      <w:r w:rsidR="004D3231" w:rsidRPr="004D3231">
        <w:rPr>
          <w:rFonts w:ascii="Rockwell" w:hAnsi="Rockwell"/>
          <w:color w:val="0D0D0D"/>
        </w:rPr>
        <w:t>19 on-call firefighters</w:t>
      </w:r>
      <w:r w:rsidR="001A2117" w:rsidRPr="004D3231">
        <w:rPr>
          <w:rFonts w:ascii="Rockwell" w:hAnsi="Rockwell"/>
          <w:color w:val="0D0D0D"/>
        </w:rPr>
        <w:t xml:space="preserve"> based </w:t>
      </w:r>
      <w:r w:rsidR="00ED57CE" w:rsidRPr="004D3231">
        <w:rPr>
          <w:rFonts w:ascii="Rockwell" w:hAnsi="Rockwell"/>
          <w:color w:val="0D0D0D"/>
        </w:rPr>
        <w:t xml:space="preserve">at </w:t>
      </w:r>
      <w:r w:rsidR="004D3231" w:rsidRPr="004D3231">
        <w:rPr>
          <w:rFonts w:ascii="Rockwell" w:hAnsi="Rockwell"/>
          <w:color w:val="0D0D0D"/>
        </w:rPr>
        <w:t xml:space="preserve">Braintree </w:t>
      </w:r>
      <w:r w:rsidR="00310B15" w:rsidRPr="004D3231">
        <w:rPr>
          <w:rFonts w:ascii="Rockwell" w:hAnsi="Rockwell"/>
          <w:color w:val="0D0D0D"/>
        </w:rPr>
        <w:t xml:space="preserve">Fire Station in </w:t>
      </w:r>
      <w:r w:rsidR="004D3231" w:rsidRPr="004D3231">
        <w:rPr>
          <w:rFonts w:ascii="Rockwell" w:hAnsi="Rockwell"/>
          <w:color w:val="0D0D0D"/>
        </w:rPr>
        <w:t>Railway Street</w:t>
      </w:r>
      <w:r w:rsidR="00310B15" w:rsidRPr="004D3231">
        <w:rPr>
          <w:rFonts w:ascii="Rockwell" w:hAnsi="Rockwell"/>
          <w:color w:val="0D0D0D"/>
        </w:rPr>
        <w:t>.</w:t>
      </w:r>
      <w:r w:rsidR="004D3231" w:rsidRPr="004D3231">
        <w:rPr>
          <w:rFonts w:ascii="Rockwell" w:hAnsi="Rockwell"/>
          <w:color w:val="0D0D0D"/>
        </w:rPr>
        <w:t xml:space="preserve"> 19</w:t>
      </w:r>
      <w:r w:rsidR="00F830D0" w:rsidRPr="004D3231">
        <w:rPr>
          <w:rFonts w:ascii="Rockwell" w:hAnsi="Rockwell"/>
          <w:color w:val="0D0D0D"/>
        </w:rPr>
        <w:t xml:space="preserve"> on-call firefighters are based at </w:t>
      </w:r>
      <w:r w:rsidR="004D3231" w:rsidRPr="004D3231">
        <w:rPr>
          <w:rFonts w:ascii="Rockwell" w:hAnsi="Rockwell"/>
          <w:color w:val="0D0D0D"/>
        </w:rPr>
        <w:t>Halstead, 15</w:t>
      </w:r>
      <w:r w:rsidR="00F830D0" w:rsidRPr="004D3231">
        <w:rPr>
          <w:rFonts w:ascii="Rockwell" w:hAnsi="Rockwell"/>
          <w:color w:val="0D0D0D"/>
        </w:rPr>
        <w:t xml:space="preserve"> at </w:t>
      </w:r>
      <w:r w:rsidR="004D3231" w:rsidRPr="004D3231">
        <w:rPr>
          <w:rFonts w:ascii="Rockwell" w:hAnsi="Rockwell"/>
          <w:color w:val="0D0D0D"/>
        </w:rPr>
        <w:t xml:space="preserve">Dunmow, 11 at </w:t>
      </w:r>
      <w:proofErr w:type="spellStart"/>
      <w:r w:rsidR="004D3231" w:rsidRPr="004D3231">
        <w:rPr>
          <w:rFonts w:ascii="Rockwell" w:hAnsi="Rockwell"/>
          <w:color w:val="0D0D0D"/>
        </w:rPr>
        <w:t>Coggeshall</w:t>
      </w:r>
      <w:proofErr w:type="spellEnd"/>
      <w:r w:rsidR="004D3231" w:rsidRPr="004D3231">
        <w:rPr>
          <w:rFonts w:ascii="Rockwell" w:hAnsi="Rockwell"/>
          <w:color w:val="0D0D0D"/>
        </w:rPr>
        <w:t xml:space="preserve"> and 11 more</w:t>
      </w:r>
      <w:r w:rsidR="00F830D0" w:rsidRPr="004D3231">
        <w:rPr>
          <w:rFonts w:ascii="Rockwell" w:hAnsi="Rockwell"/>
          <w:color w:val="0D0D0D"/>
        </w:rPr>
        <w:t xml:space="preserve"> at Wivenhoe.</w:t>
      </w:r>
    </w:p>
    <w:p w:rsidR="004D3231" w:rsidRDefault="004D3231" w:rsidP="002A7395">
      <w:pPr>
        <w:rPr>
          <w:rFonts w:ascii="Rockwell" w:hAnsi="Rockwell"/>
          <w:color w:val="0D0D0D"/>
          <w:sz w:val="28"/>
          <w:szCs w:val="28"/>
          <w:highlight w:val="yellow"/>
        </w:rPr>
      </w:pPr>
    </w:p>
    <w:p w:rsidR="004D3231" w:rsidRPr="0094150E" w:rsidRDefault="004D3231" w:rsidP="002A7395">
      <w:pPr>
        <w:rPr>
          <w:rFonts w:ascii="Rockwell" w:hAnsi="Rockwell"/>
          <w:color w:val="0D0D0D"/>
          <w:sz w:val="28"/>
          <w:szCs w:val="28"/>
          <w:highlight w:val="yellow"/>
        </w:rPr>
      </w:pPr>
    </w:p>
    <w:p w:rsidR="00FF6B56" w:rsidRPr="002D6203" w:rsidRDefault="00484DBA" w:rsidP="002A7395">
      <w:pPr>
        <w:rPr>
          <w:rFonts w:ascii="Rockwell" w:hAnsi="Rockwell"/>
          <w:b/>
          <w:color w:val="0D0D0D"/>
        </w:rPr>
      </w:pPr>
      <w:r w:rsidRPr="002D6203">
        <w:rPr>
          <w:rFonts w:ascii="Rockwell" w:hAnsi="Rockwell"/>
          <w:b/>
          <w:color w:val="0D0D0D"/>
          <w:sz w:val="28"/>
          <w:szCs w:val="28"/>
        </w:rPr>
        <w:t>Statistics</w:t>
      </w:r>
      <w:r w:rsidR="00983F7E" w:rsidRPr="002D6203">
        <w:rPr>
          <w:rFonts w:ascii="Rockwell" w:hAnsi="Rockwell"/>
          <w:color w:val="0D0D0D"/>
        </w:rPr>
        <w:br/>
      </w:r>
      <w:proofErr w:type="gramStart"/>
      <w:r w:rsidRPr="002D6203">
        <w:rPr>
          <w:rFonts w:ascii="Rockwell" w:hAnsi="Rockwell"/>
          <w:color w:val="0D0D0D"/>
        </w:rPr>
        <w:t>Between</w:t>
      </w:r>
      <w:proofErr w:type="gramEnd"/>
      <w:r w:rsidRPr="002D6203">
        <w:rPr>
          <w:rFonts w:ascii="Rockwell" w:hAnsi="Rockwell"/>
          <w:color w:val="0D0D0D"/>
        </w:rPr>
        <w:t xml:space="preserve"> </w:t>
      </w:r>
      <w:r w:rsidR="002D6203">
        <w:rPr>
          <w:rFonts w:ascii="Rockwell" w:hAnsi="Rockwell"/>
          <w:color w:val="0D0D0D"/>
        </w:rPr>
        <w:t xml:space="preserve">1 </w:t>
      </w:r>
      <w:r w:rsidRPr="002D6203">
        <w:rPr>
          <w:rFonts w:ascii="Rockwell" w:hAnsi="Rockwell"/>
          <w:color w:val="0D0D0D"/>
        </w:rPr>
        <w:t>A</w:t>
      </w:r>
      <w:r w:rsidR="002D6203">
        <w:rPr>
          <w:rFonts w:ascii="Rockwell" w:hAnsi="Rockwell"/>
          <w:color w:val="0D0D0D"/>
        </w:rPr>
        <w:t>ugust</w:t>
      </w:r>
      <w:r w:rsidR="00FF6B56" w:rsidRPr="002D6203">
        <w:rPr>
          <w:rFonts w:ascii="Rockwell" w:hAnsi="Rockwell"/>
          <w:color w:val="0D0D0D"/>
        </w:rPr>
        <w:t xml:space="preserve"> 2017 and </w:t>
      </w:r>
      <w:r w:rsidR="002D6203">
        <w:rPr>
          <w:rFonts w:ascii="Rockwell" w:hAnsi="Rockwell"/>
          <w:color w:val="0D0D0D"/>
        </w:rPr>
        <w:t>31 July</w:t>
      </w:r>
      <w:r w:rsidR="00FF6B56" w:rsidRPr="002D6203">
        <w:rPr>
          <w:rFonts w:ascii="Rockwell" w:hAnsi="Rockwell"/>
          <w:color w:val="0D0D0D"/>
        </w:rPr>
        <w:t xml:space="preserve"> 2018:</w:t>
      </w:r>
    </w:p>
    <w:p w:rsidR="00FF6B56" w:rsidRPr="002D6203" w:rsidRDefault="00FF6B56" w:rsidP="00FF6B56">
      <w:pPr>
        <w:rPr>
          <w:rFonts w:ascii="Rockwell" w:hAnsi="Rockwell"/>
          <w:color w:val="0D0D0D"/>
        </w:rPr>
      </w:pPr>
    </w:p>
    <w:p w:rsidR="00FF6B56" w:rsidRPr="002D6203" w:rsidRDefault="00484DBA" w:rsidP="00FF6B56">
      <w:pPr>
        <w:pStyle w:val="ListParagraph"/>
        <w:numPr>
          <w:ilvl w:val="0"/>
          <w:numId w:val="9"/>
        </w:numPr>
        <w:rPr>
          <w:rFonts w:ascii="Rockwell" w:hAnsi="Rockwell"/>
          <w:color w:val="0D0D0D"/>
        </w:rPr>
      </w:pPr>
      <w:r w:rsidRPr="002D6203">
        <w:rPr>
          <w:rFonts w:ascii="Rockwell" w:hAnsi="Rockwell"/>
          <w:color w:val="0D0D0D"/>
        </w:rPr>
        <w:t>ECFRS responded to 1</w:t>
      </w:r>
      <w:r w:rsidR="00C531CF" w:rsidRPr="002D6203">
        <w:rPr>
          <w:rFonts w:ascii="Rockwell" w:hAnsi="Rockwell"/>
          <w:color w:val="0D0D0D"/>
        </w:rPr>
        <w:t>5</w:t>
      </w:r>
      <w:r w:rsidRPr="002D6203">
        <w:rPr>
          <w:rFonts w:ascii="Rockwell" w:hAnsi="Rockwell"/>
          <w:color w:val="0D0D0D"/>
        </w:rPr>
        <w:t>,340 incidents across the county.  7367 of these incidents were deemed potentially life-threatening. 50% of these were re</w:t>
      </w:r>
      <w:r w:rsidR="00AC322F" w:rsidRPr="002D6203">
        <w:rPr>
          <w:rFonts w:ascii="Rockwell" w:hAnsi="Rockwell"/>
          <w:color w:val="0D0D0D"/>
        </w:rPr>
        <w:t>sponded to in under 10 minutes.</w:t>
      </w:r>
    </w:p>
    <w:p w:rsidR="00B92F12" w:rsidRPr="002D6203" w:rsidRDefault="00D703A2" w:rsidP="00916099">
      <w:pPr>
        <w:pStyle w:val="ListParagraph"/>
        <w:numPr>
          <w:ilvl w:val="0"/>
          <w:numId w:val="9"/>
        </w:numPr>
        <w:rPr>
          <w:rFonts w:ascii="Rockwell" w:hAnsi="Rockwell"/>
          <w:color w:val="0D0D0D"/>
        </w:rPr>
      </w:pPr>
      <w:r w:rsidRPr="002D6203">
        <w:rPr>
          <w:rFonts w:ascii="Rockwell" w:hAnsi="Rockwell"/>
          <w:color w:val="0D0D0D"/>
        </w:rPr>
        <w:t xml:space="preserve">Firefighters at </w:t>
      </w:r>
      <w:r w:rsidR="002D6203" w:rsidRPr="002D6203">
        <w:rPr>
          <w:rFonts w:ascii="Rockwell" w:hAnsi="Rockwell"/>
          <w:color w:val="0D0D0D"/>
        </w:rPr>
        <w:t>Braintree</w:t>
      </w:r>
      <w:r w:rsidR="00B92F12" w:rsidRPr="002D6203">
        <w:rPr>
          <w:rFonts w:ascii="Rockwell" w:hAnsi="Rockwell"/>
          <w:color w:val="0D0D0D"/>
        </w:rPr>
        <w:t xml:space="preserve"> Fire Station attended </w:t>
      </w:r>
      <w:r w:rsidR="002D6203" w:rsidRPr="002D6203">
        <w:rPr>
          <w:rFonts w:ascii="Rockwell" w:hAnsi="Rockwell"/>
          <w:color w:val="0D0D0D"/>
        </w:rPr>
        <w:t>404</w:t>
      </w:r>
      <w:r w:rsidR="00B92F12" w:rsidRPr="002D6203">
        <w:rPr>
          <w:rFonts w:ascii="Rockwell" w:hAnsi="Rockwell"/>
          <w:color w:val="0D0D0D"/>
        </w:rPr>
        <w:t xml:space="preserve"> incidents. Of these </w:t>
      </w:r>
      <w:r w:rsidR="002D6203" w:rsidRPr="002D6203">
        <w:rPr>
          <w:rFonts w:ascii="Rockwell" w:hAnsi="Rockwell"/>
          <w:color w:val="0D0D0D"/>
        </w:rPr>
        <w:t>109</w:t>
      </w:r>
      <w:r w:rsidR="00B92F12" w:rsidRPr="002D6203">
        <w:rPr>
          <w:rFonts w:ascii="Rockwell" w:hAnsi="Rockwell"/>
          <w:color w:val="0D0D0D"/>
        </w:rPr>
        <w:t xml:space="preserve"> were fires and </w:t>
      </w:r>
      <w:r w:rsidR="002D6203" w:rsidRPr="002D6203">
        <w:rPr>
          <w:rFonts w:ascii="Rockwell" w:hAnsi="Rockwell"/>
          <w:color w:val="0D0D0D"/>
        </w:rPr>
        <w:t>112</w:t>
      </w:r>
      <w:r w:rsidR="00B92F12" w:rsidRPr="002D6203">
        <w:rPr>
          <w:rFonts w:ascii="Rockwell" w:hAnsi="Rockwell"/>
          <w:color w:val="0D0D0D"/>
        </w:rPr>
        <w:t xml:space="preserve"> were to provide a specialist service such as assisting at a road traffic collision, dealing with hazardous materials, water rescue and making an unsafe building stable.</w:t>
      </w:r>
    </w:p>
    <w:p w:rsidR="00B92F12" w:rsidRPr="002D6203" w:rsidRDefault="00B92F12" w:rsidP="00BA3982">
      <w:pPr>
        <w:pStyle w:val="ListParagraph"/>
        <w:numPr>
          <w:ilvl w:val="0"/>
          <w:numId w:val="9"/>
        </w:numPr>
        <w:rPr>
          <w:rFonts w:ascii="Rockwell" w:hAnsi="Rockwell"/>
          <w:color w:val="0D0D0D"/>
        </w:rPr>
      </w:pPr>
      <w:r w:rsidRPr="002D6203">
        <w:rPr>
          <w:rFonts w:ascii="Rockwell" w:hAnsi="Rockwell"/>
          <w:color w:val="0D0D0D"/>
        </w:rPr>
        <w:t xml:space="preserve">Firefighters at </w:t>
      </w:r>
      <w:proofErr w:type="spellStart"/>
      <w:r w:rsidR="002D6203" w:rsidRPr="002D6203">
        <w:rPr>
          <w:rFonts w:ascii="Rockwell" w:hAnsi="Rockwell"/>
          <w:color w:val="0D0D0D"/>
        </w:rPr>
        <w:t>Coggeshall</w:t>
      </w:r>
      <w:proofErr w:type="spellEnd"/>
      <w:r w:rsidRPr="002D6203">
        <w:rPr>
          <w:rFonts w:ascii="Rockwell" w:hAnsi="Rockwell"/>
          <w:color w:val="0D0D0D"/>
        </w:rPr>
        <w:t xml:space="preserve"> Fire Station attended </w:t>
      </w:r>
      <w:r w:rsidR="002D6203" w:rsidRPr="002D6203">
        <w:rPr>
          <w:rFonts w:ascii="Rockwell" w:hAnsi="Rockwell"/>
          <w:color w:val="0D0D0D"/>
        </w:rPr>
        <w:t>69</w:t>
      </w:r>
      <w:r w:rsidRPr="002D6203">
        <w:rPr>
          <w:rFonts w:ascii="Rockwell" w:hAnsi="Rockwell"/>
          <w:color w:val="0D0D0D"/>
        </w:rPr>
        <w:t xml:space="preserve"> incidents. Of these </w:t>
      </w:r>
      <w:r w:rsidR="002D6203" w:rsidRPr="002D6203">
        <w:rPr>
          <w:rFonts w:ascii="Rockwell" w:hAnsi="Rockwell"/>
          <w:color w:val="0D0D0D"/>
        </w:rPr>
        <w:t>18 were fires, while 21</w:t>
      </w:r>
      <w:r w:rsidR="00D82460" w:rsidRPr="002D6203">
        <w:rPr>
          <w:rFonts w:ascii="Rockwell" w:hAnsi="Rockwell"/>
          <w:color w:val="0D0D0D"/>
        </w:rPr>
        <w:t xml:space="preserve"> were to provide a special service.</w:t>
      </w:r>
    </w:p>
    <w:p w:rsidR="00B92F12" w:rsidRPr="002D6203" w:rsidRDefault="002D6203" w:rsidP="00BA3982">
      <w:pPr>
        <w:pStyle w:val="ListParagraph"/>
        <w:numPr>
          <w:ilvl w:val="0"/>
          <w:numId w:val="9"/>
        </w:numPr>
        <w:rPr>
          <w:rFonts w:ascii="Rockwell" w:hAnsi="Rockwell"/>
          <w:color w:val="0D0D0D"/>
        </w:rPr>
      </w:pPr>
      <w:r w:rsidRPr="002D6203">
        <w:rPr>
          <w:rFonts w:ascii="Rockwell" w:hAnsi="Rockwell"/>
          <w:color w:val="0D0D0D"/>
        </w:rPr>
        <w:t>Dunmow</w:t>
      </w:r>
      <w:r w:rsidR="00D82460" w:rsidRPr="002D6203">
        <w:rPr>
          <w:rFonts w:ascii="Rockwell" w:hAnsi="Rockwell"/>
          <w:color w:val="0D0D0D"/>
        </w:rPr>
        <w:t xml:space="preserve"> firefighters attended </w:t>
      </w:r>
      <w:r w:rsidRPr="002D6203">
        <w:rPr>
          <w:rFonts w:ascii="Rockwell" w:hAnsi="Rockwell"/>
          <w:color w:val="0D0D0D"/>
        </w:rPr>
        <w:t>190</w:t>
      </w:r>
      <w:r w:rsidR="00D82460" w:rsidRPr="002D6203">
        <w:rPr>
          <w:rFonts w:ascii="Rockwell" w:hAnsi="Rockwell"/>
          <w:color w:val="0D0D0D"/>
        </w:rPr>
        <w:t xml:space="preserve"> incidents. </w:t>
      </w:r>
      <w:r w:rsidRPr="002D6203">
        <w:rPr>
          <w:rFonts w:ascii="Rockwell" w:hAnsi="Rockwell"/>
          <w:color w:val="0D0D0D"/>
        </w:rPr>
        <w:t>50 of those were fires, while 55</w:t>
      </w:r>
      <w:r w:rsidR="00D82460" w:rsidRPr="002D6203">
        <w:rPr>
          <w:rFonts w:ascii="Rockwell" w:hAnsi="Rockwell"/>
          <w:color w:val="0D0D0D"/>
        </w:rPr>
        <w:t xml:space="preserve"> were special services.</w:t>
      </w:r>
    </w:p>
    <w:p w:rsidR="00484DBA" w:rsidRPr="00783219" w:rsidRDefault="002D6203" w:rsidP="00D82460">
      <w:pPr>
        <w:pStyle w:val="ListParagraph"/>
        <w:numPr>
          <w:ilvl w:val="0"/>
          <w:numId w:val="9"/>
        </w:numPr>
        <w:rPr>
          <w:rFonts w:ascii="Rockwell" w:hAnsi="Rockwell"/>
          <w:color w:val="0D0D0D"/>
        </w:rPr>
      </w:pPr>
      <w:r w:rsidRPr="00783219">
        <w:rPr>
          <w:rFonts w:ascii="Rockwell" w:hAnsi="Rockwell"/>
          <w:color w:val="0D0D0D"/>
        </w:rPr>
        <w:t>Halstead</w:t>
      </w:r>
      <w:r w:rsidR="00D82460" w:rsidRPr="00783219">
        <w:rPr>
          <w:rFonts w:ascii="Rockwell" w:hAnsi="Rockwell"/>
          <w:color w:val="0D0D0D"/>
        </w:rPr>
        <w:t xml:space="preserve"> firefighters attended </w:t>
      </w:r>
      <w:r w:rsidRPr="00783219">
        <w:rPr>
          <w:rFonts w:ascii="Rockwell" w:hAnsi="Rockwell"/>
          <w:color w:val="0D0D0D"/>
        </w:rPr>
        <w:t>230 incidents. Fires made up 79</w:t>
      </w:r>
      <w:r w:rsidR="00D82460" w:rsidRPr="00783219">
        <w:rPr>
          <w:rFonts w:ascii="Rockwell" w:hAnsi="Rockwell"/>
          <w:color w:val="0D0D0D"/>
        </w:rPr>
        <w:t xml:space="preserve"> of these, while spec</w:t>
      </w:r>
      <w:r w:rsidR="00783219" w:rsidRPr="00783219">
        <w:rPr>
          <w:rFonts w:ascii="Rockwell" w:hAnsi="Rockwell"/>
          <w:color w:val="0D0D0D"/>
        </w:rPr>
        <w:t>ial services were provided at 65</w:t>
      </w:r>
      <w:r w:rsidR="00D82460" w:rsidRPr="00783219">
        <w:rPr>
          <w:rFonts w:ascii="Rockwell" w:hAnsi="Rockwell"/>
          <w:color w:val="0D0D0D"/>
        </w:rPr>
        <w:t xml:space="preserve"> incidents.</w:t>
      </w:r>
    </w:p>
    <w:p w:rsidR="00783219" w:rsidRPr="00783219" w:rsidRDefault="00783219" w:rsidP="00D82460">
      <w:pPr>
        <w:pStyle w:val="ListParagraph"/>
        <w:numPr>
          <w:ilvl w:val="0"/>
          <w:numId w:val="9"/>
        </w:numPr>
        <w:rPr>
          <w:rFonts w:ascii="Rockwell" w:hAnsi="Rockwell"/>
          <w:color w:val="0D0D0D"/>
        </w:rPr>
      </w:pPr>
      <w:r w:rsidRPr="00783219">
        <w:rPr>
          <w:rFonts w:ascii="Rockwell" w:hAnsi="Rockwell"/>
          <w:color w:val="0D0D0D"/>
        </w:rPr>
        <w:t>Wethersfield firefighters were called to 39 incidents. 19 were confirmed fires and five were special services.</w:t>
      </w:r>
    </w:p>
    <w:p w:rsidR="004F5CCC" w:rsidRPr="00CB21E2" w:rsidRDefault="00D54DBC" w:rsidP="004F5CCC">
      <w:pPr>
        <w:pStyle w:val="ListParagraph"/>
        <w:numPr>
          <w:ilvl w:val="0"/>
          <w:numId w:val="9"/>
        </w:numPr>
        <w:rPr>
          <w:rFonts w:ascii="Rockwell" w:hAnsi="Rockwell"/>
          <w:b/>
          <w:sz w:val="28"/>
          <w:szCs w:val="24"/>
        </w:rPr>
      </w:pPr>
      <w:r w:rsidRPr="004F5CCC">
        <w:rPr>
          <w:rFonts w:ascii="Rockwell" w:hAnsi="Rockwell"/>
          <w:color w:val="0D0D0D"/>
        </w:rPr>
        <w:t xml:space="preserve">Our Home Safety Officers carried out </w:t>
      </w:r>
      <w:r w:rsidR="004F5CCC" w:rsidRPr="004F5CCC">
        <w:rPr>
          <w:rFonts w:ascii="Rockwell" w:hAnsi="Rockwell"/>
          <w:color w:val="0D0D0D"/>
        </w:rPr>
        <w:t>591</w:t>
      </w:r>
      <w:r w:rsidRPr="004F5CCC">
        <w:rPr>
          <w:rFonts w:ascii="Rockwell" w:hAnsi="Rockwell"/>
          <w:color w:val="0D0D0D"/>
        </w:rPr>
        <w:t xml:space="preserve"> home safety visits </w:t>
      </w:r>
      <w:r w:rsidR="004F5CCC" w:rsidRPr="004F5CCC">
        <w:rPr>
          <w:rFonts w:ascii="Rockwell" w:hAnsi="Rockwell"/>
          <w:color w:val="0D0D0D"/>
        </w:rPr>
        <w:t xml:space="preserve">in the Braintree area. This includes, 286 in Braintree, 110 in Halstead, 85 in Dunmow, 75 in Coggeshall </w:t>
      </w:r>
      <w:r w:rsidR="004F5CCC" w:rsidRPr="004F5CCC">
        <w:rPr>
          <w:rFonts w:ascii="Rockwell" w:hAnsi="Rockwell"/>
          <w:color w:val="0D0D0D"/>
        </w:rPr>
        <w:lastRenderedPageBreak/>
        <w:t xml:space="preserve">and 35 in Wethersfield. During these visits, 239 </w:t>
      </w:r>
      <w:r w:rsidRPr="004F5CCC">
        <w:rPr>
          <w:rFonts w:ascii="Rockwell" w:hAnsi="Rockwell"/>
          <w:color w:val="0D0D0D"/>
        </w:rPr>
        <w:t xml:space="preserve">regular smoke alarms and </w:t>
      </w:r>
      <w:r w:rsidR="004F5CCC" w:rsidRPr="004F5CCC">
        <w:rPr>
          <w:rFonts w:ascii="Rockwell" w:hAnsi="Rockwell"/>
          <w:color w:val="0D0D0D"/>
        </w:rPr>
        <w:t>34</w:t>
      </w:r>
      <w:r w:rsidRPr="004F5CCC">
        <w:rPr>
          <w:rFonts w:ascii="Rockwell" w:hAnsi="Rockwell"/>
          <w:color w:val="0D0D0D"/>
        </w:rPr>
        <w:t xml:space="preserve"> smoke alarms for residents with hearing impairments were installed.</w:t>
      </w:r>
    </w:p>
    <w:p w:rsidR="00CB21E2" w:rsidRPr="004F5CCC" w:rsidRDefault="00CB21E2" w:rsidP="00CB21E2">
      <w:pPr>
        <w:pStyle w:val="ListParagraph"/>
        <w:ind w:left="765"/>
        <w:rPr>
          <w:rFonts w:ascii="Rockwell" w:hAnsi="Rockwell"/>
          <w:b/>
          <w:sz w:val="28"/>
          <w:szCs w:val="24"/>
        </w:rPr>
      </w:pPr>
    </w:p>
    <w:p w:rsidR="0093174C" w:rsidRPr="004F5CCC" w:rsidRDefault="0093174C" w:rsidP="004F5CCC">
      <w:pPr>
        <w:rPr>
          <w:rFonts w:ascii="Rockwell" w:hAnsi="Rockwell"/>
          <w:b/>
          <w:sz w:val="28"/>
          <w:szCs w:val="24"/>
        </w:rPr>
      </w:pPr>
      <w:r w:rsidRPr="004F5CCC">
        <w:rPr>
          <w:rFonts w:ascii="Rockwell" w:hAnsi="Rockwell"/>
          <w:b/>
          <w:sz w:val="28"/>
          <w:szCs w:val="24"/>
        </w:rPr>
        <w:t>Recent notable incidents</w:t>
      </w:r>
    </w:p>
    <w:p w:rsidR="00C109CF" w:rsidRPr="0049153F" w:rsidRDefault="00C109CF" w:rsidP="00DB5328">
      <w:pPr>
        <w:rPr>
          <w:rFonts w:ascii="Rockwell" w:hAnsi="Rockwell" w:cs="Helvetica"/>
        </w:rPr>
      </w:pPr>
      <w:r w:rsidRPr="0049153F">
        <w:rPr>
          <w:rFonts w:ascii="Rockwell" w:hAnsi="Rockwell" w:cs="Helvetica"/>
        </w:rPr>
        <w:t>On</w:t>
      </w:r>
      <w:r w:rsidR="00DA223F" w:rsidRPr="0049153F">
        <w:rPr>
          <w:rFonts w:ascii="Rockwell" w:hAnsi="Rockwell" w:cs="Helvetica"/>
        </w:rPr>
        <w:t xml:space="preserve"> 11 October, firefighters from Braintree, Witham and Dunmow were called to a warehouse fire. Crews worked hard to contain the fire to the compartment it originated in, despite heavy smoke logging.</w:t>
      </w:r>
    </w:p>
    <w:p w:rsidR="00C109CF" w:rsidRPr="0049153F" w:rsidRDefault="00C109CF" w:rsidP="00C109CF">
      <w:pPr>
        <w:rPr>
          <w:rFonts w:ascii="Rockwell" w:hAnsi="Rockwell" w:cs="Helvetica"/>
        </w:rPr>
      </w:pPr>
    </w:p>
    <w:p w:rsidR="006C1FDB" w:rsidRPr="0049153F" w:rsidRDefault="00DB5328" w:rsidP="00C109CF">
      <w:pPr>
        <w:rPr>
          <w:rFonts w:ascii="Rockwell" w:hAnsi="Rockwell" w:cs="Helvetica"/>
        </w:rPr>
      </w:pPr>
      <w:r w:rsidRPr="0049153F">
        <w:rPr>
          <w:rFonts w:ascii="Rockwell" w:hAnsi="Rockwell" w:cs="Helvetica"/>
        </w:rPr>
        <w:t>Prior to that, on 26 September, Braintree firefighters were part of a joint operation alongside the police</w:t>
      </w:r>
      <w:r w:rsidR="004C54E5" w:rsidRPr="0049153F">
        <w:rPr>
          <w:rFonts w:ascii="Rockwell" w:hAnsi="Rockwell" w:cs="Helvetica"/>
        </w:rPr>
        <w:t>, ambulance</w:t>
      </w:r>
      <w:r w:rsidRPr="0049153F">
        <w:rPr>
          <w:rFonts w:ascii="Rockwell" w:hAnsi="Rockwell" w:cs="Helvetica"/>
        </w:rPr>
        <w:t xml:space="preserve"> and our Urban Search and Rescue crews to locate and rescue a woman who </w:t>
      </w:r>
      <w:r w:rsidR="004C54E5" w:rsidRPr="0049153F">
        <w:rPr>
          <w:rFonts w:ascii="Rockwell" w:hAnsi="Rockwell" w:cs="Helvetica"/>
        </w:rPr>
        <w:t>had become trapped in thick mud deep in wooded area.</w:t>
      </w:r>
    </w:p>
    <w:p w:rsidR="006C1FDB" w:rsidRPr="0049153F" w:rsidRDefault="006C1FDB" w:rsidP="00C109CF">
      <w:pPr>
        <w:rPr>
          <w:rFonts w:ascii="Rockwell" w:hAnsi="Rockwell" w:cs="Helvetica"/>
        </w:rPr>
      </w:pPr>
    </w:p>
    <w:p w:rsidR="00073205" w:rsidRPr="00562E81" w:rsidRDefault="006C1FDB" w:rsidP="00CB21E2">
      <w:pPr>
        <w:rPr>
          <w:rFonts w:ascii="Rockwell" w:hAnsi="Rockwell" w:cs="Helvetica"/>
          <w:sz w:val="28"/>
          <w:szCs w:val="28"/>
        </w:rPr>
      </w:pPr>
      <w:r w:rsidRPr="0049153F">
        <w:rPr>
          <w:rFonts w:ascii="Rockwell" w:hAnsi="Rockwell" w:cs="Helvetica"/>
        </w:rPr>
        <w:t>Police used a helicopter to support the efforts to locate the woman, but firefighters were able to find her quickly and free her using water rescue equipment.</w:t>
      </w:r>
    </w:p>
    <w:p w:rsidR="007B5844" w:rsidRPr="00890938" w:rsidRDefault="007B5844">
      <w:pPr>
        <w:rPr>
          <w:rFonts w:ascii="Rockwell" w:hAnsi="Rockwell"/>
        </w:rPr>
      </w:pPr>
    </w:p>
    <w:p w:rsidR="00FC1582" w:rsidRPr="00890938" w:rsidRDefault="00FC1582">
      <w:pPr>
        <w:rPr>
          <w:rFonts w:ascii="Rockwell" w:hAnsi="Rockwell"/>
        </w:rPr>
      </w:pPr>
    </w:p>
    <w:p w:rsidR="00FC1582" w:rsidRPr="00890938" w:rsidRDefault="00FC1582">
      <w:pPr>
        <w:rPr>
          <w:rFonts w:ascii="Rockwell" w:hAnsi="Rockwell"/>
        </w:rPr>
      </w:pPr>
    </w:p>
    <w:sectPr w:rsidR="00FC1582" w:rsidRPr="0089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7E"/>
    <w:multiLevelType w:val="hybridMultilevel"/>
    <w:tmpl w:val="3B70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C595C"/>
    <w:multiLevelType w:val="hybridMultilevel"/>
    <w:tmpl w:val="74905730"/>
    <w:lvl w:ilvl="0" w:tplc="F97E10D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63B38"/>
    <w:multiLevelType w:val="hybridMultilevel"/>
    <w:tmpl w:val="4300E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36801"/>
    <w:multiLevelType w:val="hybridMultilevel"/>
    <w:tmpl w:val="57E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10437"/>
    <w:multiLevelType w:val="hybridMultilevel"/>
    <w:tmpl w:val="87CC3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93E12"/>
    <w:multiLevelType w:val="hybridMultilevel"/>
    <w:tmpl w:val="F992F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46618"/>
    <w:multiLevelType w:val="hybridMultilevel"/>
    <w:tmpl w:val="0C1A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FB089D"/>
    <w:multiLevelType w:val="hybridMultilevel"/>
    <w:tmpl w:val="5D70E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EC2385"/>
    <w:multiLevelType w:val="hybridMultilevel"/>
    <w:tmpl w:val="73027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7"/>
  </w:num>
  <w:num w:numId="2">
    <w:abstractNumId w:val="7"/>
  </w:num>
  <w:num w:numId="3">
    <w:abstractNumId w:val="5"/>
  </w:num>
  <w:num w:numId="4">
    <w:abstractNumId w:val="0"/>
  </w:num>
  <w:num w:numId="5">
    <w:abstractNumId w:val="2"/>
  </w:num>
  <w:num w:numId="6">
    <w:abstractNumId w:val="4"/>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95"/>
    <w:rsid w:val="00006E61"/>
    <w:rsid w:val="00046831"/>
    <w:rsid w:val="00073205"/>
    <w:rsid w:val="00075B69"/>
    <w:rsid w:val="000D660F"/>
    <w:rsid w:val="000F28B4"/>
    <w:rsid w:val="001325C8"/>
    <w:rsid w:val="00136AF6"/>
    <w:rsid w:val="0019027B"/>
    <w:rsid w:val="001942A9"/>
    <w:rsid w:val="00196A62"/>
    <w:rsid w:val="001A2117"/>
    <w:rsid w:val="00221376"/>
    <w:rsid w:val="00221FF2"/>
    <w:rsid w:val="00231C11"/>
    <w:rsid w:val="002A7395"/>
    <w:rsid w:val="002D6203"/>
    <w:rsid w:val="002E7CC0"/>
    <w:rsid w:val="00310B15"/>
    <w:rsid w:val="00322423"/>
    <w:rsid w:val="0036787F"/>
    <w:rsid w:val="003B2EE0"/>
    <w:rsid w:val="003C665A"/>
    <w:rsid w:val="00402B12"/>
    <w:rsid w:val="00403902"/>
    <w:rsid w:val="004324DA"/>
    <w:rsid w:val="004435B6"/>
    <w:rsid w:val="00455531"/>
    <w:rsid w:val="00484DBA"/>
    <w:rsid w:val="0049153F"/>
    <w:rsid w:val="004C54E5"/>
    <w:rsid w:val="004D3231"/>
    <w:rsid w:val="004F5CCC"/>
    <w:rsid w:val="0052630A"/>
    <w:rsid w:val="005303A4"/>
    <w:rsid w:val="005573BB"/>
    <w:rsid w:val="00562E81"/>
    <w:rsid w:val="00575A05"/>
    <w:rsid w:val="005C4FC8"/>
    <w:rsid w:val="005E74E8"/>
    <w:rsid w:val="005F128F"/>
    <w:rsid w:val="00613A18"/>
    <w:rsid w:val="0066385D"/>
    <w:rsid w:val="00670D9D"/>
    <w:rsid w:val="0068644F"/>
    <w:rsid w:val="006B37B9"/>
    <w:rsid w:val="006C1FDB"/>
    <w:rsid w:val="006D7537"/>
    <w:rsid w:val="00726FA0"/>
    <w:rsid w:val="00740949"/>
    <w:rsid w:val="00761996"/>
    <w:rsid w:val="007706D0"/>
    <w:rsid w:val="00783219"/>
    <w:rsid w:val="00785EA7"/>
    <w:rsid w:val="007B5844"/>
    <w:rsid w:val="008144EC"/>
    <w:rsid w:val="00814A7B"/>
    <w:rsid w:val="00844B7D"/>
    <w:rsid w:val="0085245E"/>
    <w:rsid w:val="00890938"/>
    <w:rsid w:val="0089687D"/>
    <w:rsid w:val="008D1F13"/>
    <w:rsid w:val="008D2899"/>
    <w:rsid w:val="008F7D3E"/>
    <w:rsid w:val="00916099"/>
    <w:rsid w:val="0093174C"/>
    <w:rsid w:val="00936A5A"/>
    <w:rsid w:val="0094150E"/>
    <w:rsid w:val="00965ABC"/>
    <w:rsid w:val="00983F7E"/>
    <w:rsid w:val="009B0DEE"/>
    <w:rsid w:val="009F50AC"/>
    <w:rsid w:val="00A04A10"/>
    <w:rsid w:val="00A101E2"/>
    <w:rsid w:val="00AA39BD"/>
    <w:rsid w:val="00AA6D85"/>
    <w:rsid w:val="00AC063D"/>
    <w:rsid w:val="00AC322F"/>
    <w:rsid w:val="00AD34A5"/>
    <w:rsid w:val="00AD5240"/>
    <w:rsid w:val="00AE1F2D"/>
    <w:rsid w:val="00B92F12"/>
    <w:rsid w:val="00BB1079"/>
    <w:rsid w:val="00BE0F6B"/>
    <w:rsid w:val="00C109CF"/>
    <w:rsid w:val="00C12FAA"/>
    <w:rsid w:val="00C531CF"/>
    <w:rsid w:val="00CA4FCE"/>
    <w:rsid w:val="00CB21E2"/>
    <w:rsid w:val="00D235BA"/>
    <w:rsid w:val="00D4114B"/>
    <w:rsid w:val="00D54DBC"/>
    <w:rsid w:val="00D703A2"/>
    <w:rsid w:val="00D71DAA"/>
    <w:rsid w:val="00D82460"/>
    <w:rsid w:val="00D948E0"/>
    <w:rsid w:val="00DA1CE9"/>
    <w:rsid w:val="00DA223F"/>
    <w:rsid w:val="00DB5328"/>
    <w:rsid w:val="00DE60FF"/>
    <w:rsid w:val="00E51008"/>
    <w:rsid w:val="00E814F5"/>
    <w:rsid w:val="00ED57CE"/>
    <w:rsid w:val="00F107A9"/>
    <w:rsid w:val="00F35F6D"/>
    <w:rsid w:val="00F64E9B"/>
    <w:rsid w:val="00F830D0"/>
    <w:rsid w:val="00F90580"/>
    <w:rsid w:val="00F928FE"/>
    <w:rsid w:val="00FB3160"/>
    <w:rsid w:val="00FC1582"/>
    <w:rsid w:val="00FD53AB"/>
    <w:rsid w:val="00FF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C316-E635-40EC-BE3F-3FE57A5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95"/>
    <w:pPr>
      <w:ind w:left="720"/>
    </w:pPr>
  </w:style>
  <w:style w:type="paragraph" w:styleId="NormalWeb">
    <w:name w:val="Normal (Web)"/>
    <w:basedOn w:val="Normal"/>
    <w:uiPriority w:val="99"/>
    <w:semiHidden/>
    <w:unhideWhenUsed/>
    <w:rsid w:val="00844B7D"/>
    <w:pPr>
      <w:spacing w:before="100" w:beforeAutospacing="1" w:after="100" w:afterAutospacing="1" w:line="36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14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EC"/>
    <w:rPr>
      <w:rFonts w:ascii="Segoe UI" w:hAnsi="Segoe UI" w:cs="Segoe UI"/>
      <w:sz w:val="18"/>
      <w:szCs w:val="18"/>
    </w:rPr>
  </w:style>
  <w:style w:type="character" w:styleId="Hyperlink">
    <w:name w:val="Hyperlink"/>
    <w:basedOn w:val="DefaultParagraphFont"/>
    <w:uiPriority w:val="99"/>
    <w:unhideWhenUsed/>
    <w:rsid w:val="007B5844"/>
    <w:rPr>
      <w:color w:val="0563C1" w:themeColor="hyperlink"/>
      <w:u w:val="single"/>
    </w:rPr>
  </w:style>
  <w:style w:type="character" w:customStyle="1" w:styleId="lrzxr">
    <w:name w:val="lrzxr"/>
    <w:basedOn w:val="DefaultParagraphFont"/>
    <w:rsid w:val="0094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4439">
      <w:bodyDiv w:val="1"/>
      <w:marLeft w:val="0"/>
      <w:marRight w:val="0"/>
      <w:marTop w:val="0"/>
      <w:marBottom w:val="0"/>
      <w:divBdr>
        <w:top w:val="none" w:sz="0" w:space="0" w:color="auto"/>
        <w:left w:val="none" w:sz="0" w:space="0" w:color="auto"/>
        <w:bottom w:val="none" w:sz="0" w:space="0" w:color="auto"/>
        <w:right w:val="none" w:sz="0" w:space="0" w:color="auto"/>
      </w:divBdr>
    </w:div>
    <w:div w:id="576479475">
      <w:bodyDiv w:val="1"/>
      <w:marLeft w:val="0"/>
      <w:marRight w:val="0"/>
      <w:marTop w:val="0"/>
      <w:marBottom w:val="0"/>
      <w:divBdr>
        <w:top w:val="none" w:sz="0" w:space="0" w:color="auto"/>
        <w:left w:val="none" w:sz="0" w:space="0" w:color="auto"/>
        <w:bottom w:val="none" w:sz="0" w:space="0" w:color="auto"/>
        <w:right w:val="none" w:sz="0" w:space="0" w:color="auto"/>
      </w:divBdr>
    </w:div>
    <w:div w:id="904072762">
      <w:bodyDiv w:val="1"/>
      <w:marLeft w:val="0"/>
      <w:marRight w:val="0"/>
      <w:marTop w:val="0"/>
      <w:marBottom w:val="0"/>
      <w:divBdr>
        <w:top w:val="none" w:sz="0" w:space="0" w:color="auto"/>
        <w:left w:val="none" w:sz="0" w:space="0" w:color="auto"/>
        <w:bottom w:val="single" w:sz="48" w:space="0" w:color="D4D8E1"/>
        <w:right w:val="none" w:sz="0" w:space="0" w:color="auto"/>
      </w:divBdr>
      <w:divsChild>
        <w:div w:id="1765493313">
          <w:marLeft w:val="0"/>
          <w:marRight w:val="0"/>
          <w:marTop w:val="0"/>
          <w:marBottom w:val="0"/>
          <w:divBdr>
            <w:top w:val="single" w:sz="6" w:space="0" w:color="FFFFFF"/>
            <w:left w:val="none" w:sz="0" w:space="0" w:color="auto"/>
            <w:bottom w:val="none" w:sz="0" w:space="0" w:color="auto"/>
            <w:right w:val="none" w:sz="0" w:space="0" w:color="auto"/>
          </w:divBdr>
          <w:divsChild>
            <w:div w:id="326909812">
              <w:marLeft w:val="0"/>
              <w:marRight w:val="150"/>
              <w:marTop w:val="0"/>
              <w:marBottom w:val="0"/>
              <w:divBdr>
                <w:top w:val="none" w:sz="0" w:space="0" w:color="auto"/>
                <w:left w:val="none" w:sz="0" w:space="0" w:color="auto"/>
                <w:bottom w:val="none" w:sz="0" w:space="0" w:color="auto"/>
                <w:right w:val="none" w:sz="0" w:space="0" w:color="auto"/>
              </w:divBdr>
              <w:divsChild>
                <w:div w:id="555313497">
                  <w:marLeft w:val="0"/>
                  <w:marRight w:val="0"/>
                  <w:marTop w:val="0"/>
                  <w:marBottom w:val="0"/>
                  <w:divBdr>
                    <w:top w:val="none" w:sz="0" w:space="0" w:color="auto"/>
                    <w:left w:val="none" w:sz="0" w:space="0" w:color="auto"/>
                    <w:bottom w:val="none" w:sz="0" w:space="0" w:color="auto"/>
                    <w:right w:val="none" w:sz="0" w:space="0" w:color="auto"/>
                  </w:divBdr>
                  <w:divsChild>
                    <w:div w:id="20458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660">
      <w:bodyDiv w:val="1"/>
      <w:marLeft w:val="0"/>
      <w:marRight w:val="0"/>
      <w:marTop w:val="0"/>
      <w:marBottom w:val="0"/>
      <w:divBdr>
        <w:top w:val="none" w:sz="0" w:space="0" w:color="auto"/>
        <w:left w:val="none" w:sz="0" w:space="0" w:color="auto"/>
        <w:bottom w:val="none" w:sz="0" w:space="0" w:color="auto"/>
        <w:right w:val="none" w:sz="0" w:space="0" w:color="auto"/>
      </w:divBdr>
    </w:div>
    <w:div w:id="1774548685">
      <w:bodyDiv w:val="1"/>
      <w:marLeft w:val="0"/>
      <w:marRight w:val="0"/>
      <w:marTop w:val="0"/>
      <w:marBottom w:val="0"/>
      <w:divBdr>
        <w:top w:val="none" w:sz="0" w:space="0" w:color="auto"/>
        <w:left w:val="none" w:sz="0" w:space="0" w:color="auto"/>
        <w:bottom w:val="none" w:sz="0" w:space="0" w:color="auto"/>
        <w:right w:val="none" w:sz="0" w:space="0" w:color="auto"/>
      </w:divBdr>
    </w:div>
    <w:div w:id="1777599205">
      <w:bodyDiv w:val="1"/>
      <w:marLeft w:val="0"/>
      <w:marRight w:val="0"/>
      <w:marTop w:val="0"/>
      <w:marBottom w:val="0"/>
      <w:divBdr>
        <w:top w:val="none" w:sz="0" w:space="0" w:color="auto"/>
        <w:left w:val="none" w:sz="0" w:space="0" w:color="auto"/>
        <w:bottom w:val="none" w:sz="0" w:space="0" w:color="auto"/>
        <w:right w:val="none" w:sz="0" w:space="0" w:color="auto"/>
      </w:divBdr>
    </w:div>
    <w:div w:id="2018533235">
      <w:bodyDiv w:val="1"/>
      <w:marLeft w:val="0"/>
      <w:marRight w:val="0"/>
      <w:marTop w:val="0"/>
      <w:marBottom w:val="0"/>
      <w:divBdr>
        <w:top w:val="none" w:sz="0" w:space="0" w:color="auto"/>
        <w:left w:val="none" w:sz="0" w:space="0" w:color="auto"/>
        <w:bottom w:val="none" w:sz="0" w:space="0" w:color="auto"/>
        <w:right w:val="none" w:sz="0" w:space="0" w:color="auto"/>
      </w:divBdr>
    </w:div>
    <w:div w:id="21066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Russell</dc:creator>
  <cp:keywords/>
  <dc:description/>
  <cp:lastModifiedBy>Emma Thomas 42077938</cp:lastModifiedBy>
  <cp:revision>2</cp:revision>
  <cp:lastPrinted>2018-11-06T15:02:00Z</cp:lastPrinted>
  <dcterms:created xsi:type="dcterms:W3CDTF">2018-11-06T15:03:00Z</dcterms:created>
  <dcterms:modified xsi:type="dcterms:W3CDTF">2018-11-06T15:03:00Z</dcterms:modified>
</cp:coreProperties>
</file>