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30300F" w14:textId="77777777" w:rsidR="00064179" w:rsidRDefault="00000000">
      <w:pPr>
        <w:jc w:val="center"/>
      </w:pPr>
      <w:r>
        <w:rPr>
          <w:rFonts w:ascii="Aptos Display" w:hAnsi="Aptos Display"/>
          <w:b/>
          <w:color w:val="1F4E79"/>
          <w:sz w:val="40"/>
        </w:rPr>
        <w:t>Uttlesford Public Meeting</w:t>
      </w:r>
    </w:p>
    <w:p w14:paraId="52B06206" w14:textId="77777777" w:rsidR="00064179" w:rsidRDefault="00000000">
      <w:pPr>
        <w:jc w:val="center"/>
      </w:pPr>
      <w:r>
        <w:rPr>
          <w:color w:val="595959"/>
          <w:sz w:val="22"/>
        </w:rPr>
        <w:t>Saffron Walden Town Hall | Monday 6 July 2026 | 7.00pm to 8.00pm</w:t>
      </w:r>
    </w:p>
    <w:tbl>
      <w:tblPr>
        <w:tblW w:w="0" w:type="auto"/>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5040"/>
      </w:tblGrid>
      <w:tr w:rsidR="00B3321C" w14:paraId="3FE32E96" w14:textId="77777777">
        <w:trPr>
          <w:jc w:val="center"/>
        </w:trPr>
        <w:tc>
          <w:tcPr>
            <w:tcW w:w="5040" w:type="dxa"/>
            <w:tcMar>
              <w:top w:w="90" w:type="dxa"/>
              <w:left w:w="90" w:type="dxa"/>
              <w:bottom w:w="90" w:type="dxa"/>
              <w:right w:w="90" w:type="dxa"/>
            </w:tcMar>
            <w:vAlign w:val="center"/>
          </w:tcPr>
          <w:p w14:paraId="038F1B98" w14:textId="77777777" w:rsidR="00B3321C" w:rsidRDefault="00B3321C">
            <w:pPr>
              <w:rPr>
                <w:sz w:val="20"/>
              </w:rPr>
            </w:pPr>
            <w:r>
              <w:rPr>
                <w:sz w:val="20"/>
              </w:rPr>
              <w:t xml:space="preserve">Panel Members </w:t>
            </w:r>
          </w:p>
          <w:p w14:paraId="357E0DC6" w14:textId="149A6E88" w:rsidR="00B3321C" w:rsidRDefault="00B3321C">
            <w:r>
              <w:rPr>
                <w:sz w:val="20"/>
              </w:rPr>
              <w:t>Roger Hirst, Police, Fire and Crime Commissioner (PFCC)</w:t>
            </w:r>
            <w:r>
              <w:rPr>
                <w:sz w:val="20"/>
              </w:rPr>
              <w:br/>
              <w:t>Chief Inspector Martin Richards, Essex Police</w:t>
            </w:r>
            <w:r>
              <w:rPr>
                <w:sz w:val="20"/>
              </w:rPr>
              <w:br/>
              <w:t>Station Manager Anthony Kevan, Essex County Fire and Rescue Service</w:t>
            </w:r>
          </w:p>
        </w:tc>
      </w:tr>
    </w:tbl>
    <w:p w14:paraId="097EF92D" w14:textId="77777777" w:rsidR="00064179" w:rsidRDefault="00000000">
      <w:pPr>
        <w:pStyle w:val="Heading2"/>
      </w:pPr>
      <w:r>
        <w:t>1. Opening remarks</w:t>
      </w:r>
    </w:p>
    <w:p w14:paraId="6729EE2A" w14:textId="77777777" w:rsidR="00064179" w:rsidRDefault="00000000">
      <w:pPr>
        <w:pStyle w:val="ListBullet"/>
      </w:pPr>
      <w:r>
        <w:t>The PFCC welcomed residents and thanked them for attending on a very hot evening.</w:t>
      </w:r>
    </w:p>
    <w:p w14:paraId="4EA2B1A6" w14:textId="77777777" w:rsidR="00064179" w:rsidRDefault="00000000">
      <w:pPr>
        <w:pStyle w:val="ListBullet"/>
      </w:pPr>
      <w:r>
        <w:t>The PFCC set out the current position in Essex and Uttlesford, noting positive crime trends alongside continued investment in prevention, local policing and fire and rescue services.</w:t>
      </w:r>
    </w:p>
    <w:p w14:paraId="528618D3" w14:textId="3BFFCDC3" w:rsidR="00064179" w:rsidRDefault="00000000">
      <w:pPr>
        <w:pStyle w:val="ListBullet"/>
      </w:pPr>
      <w:r>
        <w:t>He highlighted investment in prevention, including</w:t>
      </w:r>
      <w:r w:rsidR="00807C88">
        <w:t xml:space="preserve"> Essex Police T</w:t>
      </w:r>
      <w:r>
        <w:t xml:space="preserve">own </w:t>
      </w:r>
      <w:r w:rsidR="00807C88">
        <w:t>C</w:t>
      </w:r>
      <w:r>
        <w:t xml:space="preserve">entre </w:t>
      </w:r>
      <w:r w:rsidR="00807C88">
        <w:t>T</w:t>
      </w:r>
      <w:r>
        <w:t>eams and the increase in home fire safety visits by Essex County Fire and Rescue Service.</w:t>
      </w:r>
    </w:p>
    <w:p w14:paraId="7D734997" w14:textId="440C4D26" w:rsidR="00064179" w:rsidRDefault="00807C88">
      <w:pPr>
        <w:pStyle w:val="ListBullet"/>
      </w:pPr>
      <w:r>
        <w:t>There had been reductions in several crime types since 2018, including homicide, burglary and knife crime.</w:t>
      </w:r>
    </w:p>
    <w:p w14:paraId="4ADB181F" w14:textId="0959462E" w:rsidR="00064179" w:rsidRDefault="00000000">
      <w:pPr>
        <w:pStyle w:val="ListBullet"/>
      </w:pPr>
      <w:r>
        <w:t>The PFCC also noted areas where further work is needed, including vehicle theft, shoplifting</w:t>
      </w:r>
      <w:r w:rsidR="00807C88">
        <w:t xml:space="preserve"> </w:t>
      </w:r>
      <w:r>
        <w:t>and improving outcomes for serious offences.</w:t>
      </w:r>
    </w:p>
    <w:p w14:paraId="52393740" w14:textId="77777777" w:rsidR="00064179" w:rsidRDefault="00000000">
      <w:pPr>
        <w:pStyle w:val="ListBullet"/>
      </w:pPr>
      <w:r>
        <w:t>Rural crime was highlighted as a particular concern in Uttlesford, with hare coursing having increased this year. The PFCC said work is ongoing with Essex Police and the farming community to help prevent this happening again.</w:t>
      </w:r>
    </w:p>
    <w:p w14:paraId="780971DB" w14:textId="77777777" w:rsidR="00064179" w:rsidRDefault="00000000">
      <w:pPr>
        <w:pStyle w:val="ListBullet"/>
      </w:pPr>
      <w:r>
        <w:t>The PFCC reiterated his commitment to keeping Essex safe and continuing to invest in prevention and public services.</w:t>
      </w:r>
    </w:p>
    <w:p w14:paraId="1D61D612" w14:textId="77777777" w:rsidR="00064179" w:rsidRDefault="00000000">
      <w:pPr>
        <w:pStyle w:val="Heading2"/>
      </w:pPr>
      <w:r>
        <w:t>2. Questions and discussion</w:t>
      </w:r>
    </w:p>
    <w:p w14:paraId="4D5E3F97" w14:textId="3F95C4F9" w:rsidR="00064179" w:rsidRDefault="00000000">
      <w:pPr>
        <w:spacing w:after="160"/>
      </w:pPr>
      <w:r>
        <w:t xml:space="preserve">The following points summarise the questions raised by </w:t>
      </w:r>
      <w:r w:rsidR="00037812">
        <w:t>attendees</w:t>
      </w:r>
      <w:r>
        <w:t xml:space="preserve"> and the responses provided by the panel.</w:t>
      </w:r>
    </w:p>
    <w:tbl>
      <w:tblPr>
        <w:tblW w:w="11339" w:type="dxa"/>
        <w:jc w:val="cente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4A0" w:firstRow="1" w:lastRow="0" w:firstColumn="1" w:lastColumn="0" w:noHBand="0" w:noVBand="1"/>
      </w:tblPr>
      <w:tblGrid>
        <w:gridCol w:w="4669"/>
        <w:gridCol w:w="6670"/>
      </w:tblGrid>
      <w:tr w:rsidR="00064179" w14:paraId="02265A4D" w14:textId="77777777" w:rsidTr="003051C2">
        <w:trPr>
          <w:trHeight w:val="374"/>
          <w:jc w:val="center"/>
        </w:trPr>
        <w:tc>
          <w:tcPr>
            <w:tcW w:w="4669" w:type="dxa"/>
            <w:shd w:val="clear" w:color="auto" w:fill="1F4E79"/>
            <w:tcMar>
              <w:top w:w="90" w:type="dxa"/>
              <w:left w:w="90" w:type="dxa"/>
              <w:bottom w:w="90" w:type="dxa"/>
              <w:right w:w="90" w:type="dxa"/>
            </w:tcMar>
          </w:tcPr>
          <w:p w14:paraId="33BA4F89" w14:textId="77777777" w:rsidR="00064179" w:rsidRDefault="00000000">
            <w:r>
              <w:rPr>
                <w:b/>
                <w:color w:val="FFFFFF"/>
                <w:sz w:val="20"/>
              </w:rPr>
              <w:t>Issue raised</w:t>
            </w:r>
          </w:p>
        </w:tc>
        <w:tc>
          <w:tcPr>
            <w:tcW w:w="6670" w:type="dxa"/>
            <w:shd w:val="clear" w:color="auto" w:fill="1F4E79"/>
            <w:tcMar>
              <w:top w:w="90" w:type="dxa"/>
              <w:left w:w="90" w:type="dxa"/>
              <w:bottom w:w="90" w:type="dxa"/>
              <w:right w:w="90" w:type="dxa"/>
            </w:tcMar>
          </w:tcPr>
          <w:p w14:paraId="0D89FFC8" w14:textId="77777777" w:rsidR="00064179" w:rsidRDefault="00000000">
            <w:r>
              <w:rPr>
                <w:b/>
                <w:color w:val="FFFFFF"/>
                <w:sz w:val="20"/>
              </w:rPr>
              <w:t>Summary of response</w:t>
            </w:r>
          </w:p>
        </w:tc>
      </w:tr>
      <w:tr w:rsidR="00064179" w14:paraId="0B301C7C" w14:textId="77777777" w:rsidTr="003051C2">
        <w:trPr>
          <w:trHeight w:val="1064"/>
          <w:jc w:val="center"/>
        </w:trPr>
        <w:tc>
          <w:tcPr>
            <w:tcW w:w="4669" w:type="dxa"/>
            <w:tcMar>
              <w:top w:w="90" w:type="dxa"/>
              <w:left w:w="90" w:type="dxa"/>
              <w:bottom w:w="90" w:type="dxa"/>
              <w:right w:w="90" w:type="dxa"/>
            </w:tcMar>
          </w:tcPr>
          <w:p w14:paraId="1462E9C2" w14:textId="0F09AFFC" w:rsidR="00064179" w:rsidRDefault="00037812">
            <w:pPr>
              <w:spacing w:after="80"/>
            </w:pPr>
            <w:r>
              <w:rPr>
                <w:sz w:val="19"/>
              </w:rPr>
              <w:t>What is the c</w:t>
            </w:r>
            <w:r w:rsidR="00000000">
              <w:rPr>
                <w:sz w:val="19"/>
              </w:rPr>
              <w:t>ost of the PFCC office</w:t>
            </w:r>
            <w:r>
              <w:rPr>
                <w:sz w:val="19"/>
              </w:rPr>
              <w:t xml:space="preserve">?  Could this be better spent elsewhere? </w:t>
            </w:r>
          </w:p>
        </w:tc>
        <w:tc>
          <w:tcPr>
            <w:tcW w:w="6670" w:type="dxa"/>
            <w:tcMar>
              <w:top w:w="90" w:type="dxa"/>
              <w:left w:w="90" w:type="dxa"/>
              <w:bottom w:w="90" w:type="dxa"/>
              <w:right w:w="90" w:type="dxa"/>
            </w:tcMar>
          </w:tcPr>
          <w:p w14:paraId="31AE6A48" w14:textId="19F3A6FE" w:rsidR="00064179" w:rsidRDefault="00000000">
            <w:pPr>
              <w:spacing w:after="80"/>
            </w:pPr>
            <w:r>
              <w:rPr>
                <w:sz w:val="19"/>
              </w:rPr>
              <w:t>The PFCC said the information is published on the website and sent to every household</w:t>
            </w:r>
            <w:r w:rsidR="00037812">
              <w:rPr>
                <w:sz w:val="19"/>
              </w:rPr>
              <w:t xml:space="preserve"> in the </w:t>
            </w:r>
            <w:r w:rsidR="00AB5B33">
              <w:rPr>
                <w:sz w:val="19"/>
              </w:rPr>
              <w:t>c</w:t>
            </w:r>
            <w:r w:rsidR="00037812">
              <w:rPr>
                <w:sz w:val="19"/>
              </w:rPr>
              <w:t xml:space="preserve">ouncil tax </w:t>
            </w:r>
            <w:r w:rsidR="00AB5B33">
              <w:rPr>
                <w:sz w:val="19"/>
              </w:rPr>
              <w:t xml:space="preserve">leaflet. </w:t>
            </w:r>
            <w:r>
              <w:rPr>
                <w:sz w:val="19"/>
              </w:rPr>
              <w:t xml:space="preserve"> </w:t>
            </w:r>
            <w:r w:rsidR="006B69DB">
              <w:rPr>
                <w:sz w:val="19"/>
              </w:rPr>
              <w:t>Staff</w:t>
            </w:r>
            <w:r>
              <w:rPr>
                <w:sz w:val="19"/>
              </w:rPr>
              <w:t xml:space="preserve">ing costs are around £200,000, </w:t>
            </w:r>
            <w:r w:rsidR="00AB5B33">
              <w:rPr>
                <w:sz w:val="19"/>
              </w:rPr>
              <w:t xml:space="preserve">while </w:t>
            </w:r>
            <w:r>
              <w:rPr>
                <w:sz w:val="19"/>
              </w:rPr>
              <w:t xml:space="preserve">around £5 million </w:t>
            </w:r>
            <w:r w:rsidR="0094080D">
              <w:rPr>
                <w:sz w:val="19"/>
              </w:rPr>
              <w:t xml:space="preserve">goes towards </w:t>
            </w:r>
            <w:r>
              <w:rPr>
                <w:sz w:val="19"/>
              </w:rPr>
              <w:t xml:space="preserve">funding for victim services, </w:t>
            </w:r>
            <w:r w:rsidR="0094080D">
              <w:rPr>
                <w:sz w:val="19"/>
              </w:rPr>
              <w:t xml:space="preserve">voluntary originations, </w:t>
            </w:r>
            <w:r>
              <w:rPr>
                <w:sz w:val="19"/>
              </w:rPr>
              <w:t>ISVA, IDVA</w:t>
            </w:r>
            <w:r w:rsidR="006B69DB">
              <w:rPr>
                <w:sz w:val="19"/>
              </w:rPr>
              <w:t>s</w:t>
            </w:r>
            <w:r>
              <w:rPr>
                <w:sz w:val="19"/>
              </w:rPr>
              <w:t xml:space="preserve"> and restorative justice services is included.</w:t>
            </w:r>
          </w:p>
        </w:tc>
      </w:tr>
      <w:tr w:rsidR="00064179" w14:paraId="4E1E67D4" w14:textId="77777777" w:rsidTr="003051C2">
        <w:trPr>
          <w:trHeight w:val="1074"/>
          <w:jc w:val="center"/>
        </w:trPr>
        <w:tc>
          <w:tcPr>
            <w:tcW w:w="4669" w:type="dxa"/>
            <w:tcMar>
              <w:top w:w="90" w:type="dxa"/>
              <w:left w:w="90" w:type="dxa"/>
              <w:bottom w:w="90" w:type="dxa"/>
              <w:right w:w="90" w:type="dxa"/>
            </w:tcMar>
          </w:tcPr>
          <w:p w14:paraId="4FC169BB" w14:textId="77777777" w:rsidR="00064179" w:rsidRDefault="00000000">
            <w:pPr>
              <w:spacing w:after="80"/>
            </w:pPr>
            <w:r>
              <w:rPr>
                <w:sz w:val="19"/>
              </w:rPr>
              <w:t>Drug dealing in the local area</w:t>
            </w:r>
          </w:p>
        </w:tc>
        <w:tc>
          <w:tcPr>
            <w:tcW w:w="6670" w:type="dxa"/>
            <w:tcMar>
              <w:top w:w="90" w:type="dxa"/>
              <w:left w:w="90" w:type="dxa"/>
              <w:bottom w:w="90" w:type="dxa"/>
              <w:right w:w="90" w:type="dxa"/>
            </w:tcMar>
          </w:tcPr>
          <w:p w14:paraId="4A021CF9" w14:textId="77777777" w:rsidR="00064179" w:rsidRDefault="00000000">
            <w:pPr>
              <w:spacing w:after="80"/>
            </w:pPr>
            <w:r>
              <w:rPr>
                <w:sz w:val="19"/>
              </w:rPr>
              <w:t>Chief Inspector Richards said drug dealing is taken seriously and encouraged residents to keep reporting concerns so that enough evidence can be gathered to support warrants where appropriate. The resident was invited to speak to the panel after the meeting.</w:t>
            </w:r>
          </w:p>
        </w:tc>
      </w:tr>
      <w:tr w:rsidR="00064179" w14:paraId="44959A9B" w14:textId="77777777" w:rsidTr="003051C2">
        <w:trPr>
          <w:trHeight w:val="1311"/>
          <w:jc w:val="center"/>
        </w:trPr>
        <w:tc>
          <w:tcPr>
            <w:tcW w:w="4669" w:type="dxa"/>
            <w:tcMar>
              <w:top w:w="90" w:type="dxa"/>
              <w:left w:w="90" w:type="dxa"/>
              <w:bottom w:w="90" w:type="dxa"/>
              <w:right w:w="90" w:type="dxa"/>
            </w:tcMar>
          </w:tcPr>
          <w:p w14:paraId="7F821504" w14:textId="77777777" w:rsidR="00064179" w:rsidRDefault="00000000">
            <w:pPr>
              <w:spacing w:after="80"/>
            </w:pPr>
            <w:r>
              <w:rPr>
                <w:sz w:val="19"/>
              </w:rPr>
              <w:t>Rural crime and an attempted farm burglary</w:t>
            </w:r>
          </w:p>
        </w:tc>
        <w:tc>
          <w:tcPr>
            <w:tcW w:w="6670" w:type="dxa"/>
            <w:tcMar>
              <w:top w:w="90" w:type="dxa"/>
              <w:left w:w="90" w:type="dxa"/>
              <w:bottom w:w="90" w:type="dxa"/>
              <w:right w:w="90" w:type="dxa"/>
            </w:tcMar>
          </w:tcPr>
          <w:p w14:paraId="4F6C652B" w14:textId="4E17B532" w:rsidR="00064179" w:rsidRDefault="00000000">
            <w:pPr>
              <w:spacing w:after="80"/>
              <w:rPr>
                <w:sz w:val="19"/>
              </w:rPr>
            </w:pPr>
            <w:r>
              <w:rPr>
                <w:sz w:val="19"/>
              </w:rPr>
              <w:t xml:space="preserve">The PFCC referred to the </w:t>
            </w:r>
            <w:r w:rsidR="0080429C">
              <w:rPr>
                <w:sz w:val="19"/>
              </w:rPr>
              <w:t>R</w:t>
            </w:r>
            <w:r>
              <w:rPr>
                <w:sz w:val="19"/>
              </w:rPr>
              <w:t xml:space="preserve">ural </w:t>
            </w:r>
            <w:r w:rsidR="0080429C">
              <w:rPr>
                <w:sz w:val="19"/>
              </w:rPr>
              <w:t>E</w:t>
            </w:r>
            <w:r>
              <w:rPr>
                <w:sz w:val="19"/>
              </w:rPr>
              <w:t xml:space="preserve">ngagement </w:t>
            </w:r>
            <w:r w:rsidR="0080429C">
              <w:rPr>
                <w:sz w:val="19"/>
              </w:rPr>
              <w:t>T</w:t>
            </w:r>
            <w:r>
              <w:rPr>
                <w:sz w:val="19"/>
              </w:rPr>
              <w:t>eam and work with the NFU and farmers to tackle crimes affecting rural communities, particularly where isolation creates additional vulnerability. Chief Inspector Richards said prevention is crucial, including target-hardening farms, sharing intelligence where gangs are operating and working with community safety partnerships and the fire service on messaging.</w:t>
            </w:r>
          </w:p>
          <w:p w14:paraId="0DE8F5C8" w14:textId="77777777" w:rsidR="003D021D" w:rsidRDefault="003D021D">
            <w:pPr>
              <w:spacing w:after="80"/>
              <w:rPr>
                <w:sz w:val="19"/>
              </w:rPr>
            </w:pPr>
          </w:p>
          <w:p w14:paraId="3C6D34F6" w14:textId="77777777" w:rsidR="003D021D" w:rsidRDefault="003D021D">
            <w:pPr>
              <w:spacing w:after="80"/>
            </w:pPr>
          </w:p>
        </w:tc>
      </w:tr>
      <w:tr w:rsidR="00064179" w14:paraId="5CA72A03" w14:textId="77777777" w:rsidTr="003051C2">
        <w:trPr>
          <w:trHeight w:val="492"/>
          <w:jc w:val="center"/>
        </w:trPr>
        <w:tc>
          <w:tcPr>
            <w:tcW w:w="4669" w:type="dxa"/>
            <w:tcMar>
              <w:top w:w="90" w:type="dxa"/>
              <w:left w:w="90" w:type="dxa"/>
              <w:bottom w:w="90" w:type="dxa"/>
              <w:right w:w="90" w:type="dxa"/>
            </w:tcMar>
          </w:tcPr>
          <w:p w14:paraId="3A5912F6" w14:textId="77777777" w:rsidR="00064179" w:rsidRDefault="00000000">
            <w:pPr>
              <w:spacing w:after="80"/>
            </w:pPr>
            <w:r>
              <w:rPr>
                <w:sz w:val="19"/>
              </w:rPr>
              <w:lastRenderedPageBreak/>
              <w:t>Police response where firearms were reportedly involved</w:t>
            </w:r>
          </w:p>
        </w:tc>
        <w:tc>
          <w:tcPr>
            <w:tcW w:w="6670" w:type="dxa"/>
            <w:tcMar>
              <w:top w:w="90" w:type="dxa"/>
              <w:left w:w="90" w:type="dxa"/>
              <w:bottom w:w="90" w:type="dxa"/>
              <w:right w:w="90" w:type="dxa"/>
            </w:tcMar>
          </w:tcPr>
          <w:p w14:paraId="06393B5E" w14:textId="51CEDE2D" w:rsidR="00064179" w:rsidRDefault="00000000">
            <w:pPr>
              <w:spacing w:after="80"/>
            </w:pPr>
            <w:r>
              <w:rPr>
                <w:sz w:val="19"/>
              </w:rPr>
              <w:t>The PFCC said the incident described needed to be looked into. Chief Inspector Richards said incidents involving firearms threats should result in a significant armed response, including from the Stansted armed policing capability.</w:t>
            </w:r>
          </w:p>
        </w:tc>
      </w:tr>
      <w:tr w:rsidR="00064179" w14:paraId="726D3F2F" w14:textId="77777777" w:rsidTr="003051C2">
        <w:trPr>
          <w:trHeight w:val="141"/>
          <w:jc w:val="center"/>
        </w:trPr>
        <w:tc>
          <w:tcPr>
            <w:tcW w:w="4669" w:type="dxa"/>
            <w:tcMar>
              <w:top w:w="90" w:type="dxa"/>
              <w:left w:w="90" w:type="dxa"/>
              <w:bottom w:w="90" w:type="dxa"/>
              <w:right w:w="90" w:type="dxa"/>
            </w:tcMar>
          </w:tcPr>
          <w:p w14:paraId="14039D05" w14:textId="17C4E293" w:rsidR="00064179" w:rsidRDefault="00000000">
            <w:pPr>
              <w:spacing w:after="80"/>
            </w:pPr>
            <w:r>
              <w:rPr>
                <w:sz w:val="19"/>
              </w:rPr>
              <w:t>New police officers for Uttlesford</w:t>
            </w:r>
            <w:r w:rsidR="00004C15">
              <w:rPr>
                <w:sz w:val="19"/>
              </w:rPr>
              <w:t>?</w:t>
            </w:r>
          </w:p>
        </w:tc>
        <w:tc>
          <w:tcPr>
            <w:tcW w:w="6670" w:type="dxa"/>
            <w:tcMar>
              <w:top w:w="90" w:type="dxa"/>
              <w:left w:w="90" w:type="dxa"/>
              <w:bottom w:w="90" w:type="dxa"/>
              <w:right w:w="90" w:type="dxa"/>
            </w:tcMar>
          </w:tcPr>
          <w:p w14:paraId="69AB79D1" w14:textId="77777777" w:rsidR="00064179" w:rsidRDefault="00000000">
            <w:pPr>
              <w:spacing w:after="80"/>
            </w:pPr>
            <w:r>
              <w:rPr>
                <w:sz w:val="19"/>
              </w:rPr>
              <w:t>The PFCC confirmed that some of the new officers who had recently passed out would be coming to Uttlesford. He also said local policing and Neighbourhood Policing Teams had been expanded.</w:t>
            </w:r>
          </w:p>
        </w:tc>
      </w:tr>
      <w:tr w:rsidR="00064179" w14:paraId="407B31C0" w14:textId="77777777" w:rsidTr="003051C2">
        <w:trPr>
          <w:trHeight w:val="141"/>
          <w:jc w:val="center"/>
        </w:trPr>
        <w:tc>
          <w:tcPr>
            <w:tcW w:w="4669" w:type="dxa"/>
            <w:tcMar>
              <w:top w:w="90" w:type="dxa"/>
              <w:left w:w="90" w:type="dxa"/>
              <w:bottom w:w="90" w:type="dxa"/>
              <w:right w:w="90" w:type="dxa"/>
            </w:tcMar>
          </w:tcPr>
          <w:p w14:paraId="641DDC5E" w14:textId="61C0B28D" w:rsidR="00064179" w:rsidRDefault="00004C15">
            <w:pPr>
              <w:spacing w:after="80"/>
            </w:pPr>
            <w:r>
              <w:rPr>
                <w:sz w:val="19"/>
              </w:rPr>
              <w:t>Is there u</w:t>
            </w:r>
            <w:r w:rsidR="00000000">
              <w:rPr>
                <w:sz w:val="19"/>
              </w:rPr>
              <w:t>nder-reporting of crime</w:t>
            </w:r>
            <w:r>
              <w:rPr>
                <w:sz w:val="19"/>
              </w:rPr>
              <w:t>?</w:t>
            </w:r>
          </w:p>
        </w:tc>
        <w:tc>
          <w:tcPr>
            <w:tcW w:w="6670" w:type="dxa"/>
            <w:tcMar>
              <w:top w:w="90" w:type="dxa"/>
              <w:left w:w="90" w:type="dxa"/>
              <w:bottom w:w="90" w:type="dxa"/>
              <w:right w:w="90" w:type="dxa"/>
            </w:tcMar>
          </w:tcPr>
          <w:p w14:paraId="689BEA5F" w14:textId="77777777" w:rsidR="00064179" w:rsidRDefault="00000000">
            <w:pPr>
              <w:spacing w:after="80"/>
            </w:pPr>
            <w:r>
              <w:rPr>
                <w:sz w:val="19"/>
              </w:rPr>
              <w:t>The PFCC encouraged people to report crime and said Crimestoppers can be used where people do not want to contact police directly. He also referenced the PFCC’s independent crime survey and said HMICFRS had found that around 95% of crime is reported.</w:t>
            </w:r>
          </w:p>
        </w:tc>
      </w:tr>
      <w:tr w:rsidR="00064179" w14:paraId="6BD73A18" w14:textId="77777777" w:rsidTr="003051C2">
        <w:trPr>
          <w:trHeight w:val="141"/>
          <w:jc w:val="center"/>
        </w:trPr>
        <w:tc>
          <w:tcPr>
            <w:tcW w:w="4669" w:type="dxa"/>
            <w:tcMar>
              <w:top w:w="90" w:type="dxa"/>
              <w:left w:w="90" w:type="dxa"/>
              <w:bottom w:w="90" w:type="dxa"/>
              <w:right w:w="90" w:type="dxa"/>
            </w:tcMar>
          </w:tcPr>
          <w:p w14:paraId="51307A86" w14:textId="77777777" w:rsidR="00064179" w:rsidRDefault="00000000">
            <w:pPr>
              <w:spacing w:after="80"/>
            </w:pPr>
            <w:r>
              <w:rPr>
                <w:sz w:val="19"/>
              </w:rPr>
              <w:t>Fire response times in rural areas</w:t>
            </w:r>
          </w:p>
        </w:tc>
        <w:tc>
          <w:tcPr>
            <w:tcW w:w="6670" w:type="dxa"/>
            <w:tcMar>
              <w:top w:w="90" w:type="dxa"/>
              <w:left w:w="90" w:type="dxa"/>
              <w:bottom w:w="90" w:type="dxa"/>
              <w:right w:w="90" w:type="dxa"/>
            </w:tcMar>
          </w:tcPr>
          <w:p w14:paraId="4BD95679" w14:textId="77777777" w:rsidR="00064179" w:rsidRDefault="00000000">
            <w:pPr>
              <w:spacing w:after="80"/>
            </w:pPr>
            <w:r>
              <w:rPr>
                <w:sz w:val="19"/>
              </w:rPr>
              <w:t>Essex County Fire and Rescue Service said incidents are reviewed to identify learning. Availability modelling is based on five years of data, and AI is now being used to help target rural communities effectively.</w:t>
            </w:r>
          </w:p>
        </w:tc>
      </w:tr>
      <w:tr w:rsidR="00064179" w14:paraId="56E3BD23" w14:textId="77777777" w:rsidTr="003051C2">
        <w:trPr>
          <w:trHeight w:val="141"/>
          <w:jc w:val="center"/>
        </w:trPr>
        <w:tc>
          <w:tcPr>
            <w:tcW w:w="4669" w:type="dxa"/>
            <w:tcMar>
              <w:top w:w="90" w:type="dxa"/>
              <w:left w:w="90" w:type="dxa"/>
              <w:bottom w:w="90" w:type="dxa"/>
              <w:right w:w="90" w:type="dxa"/>
            </w:tcMar>
          </w:tcPr>
          <w:p w14:paraId="3ADC9844" w14:textId="77777777" w:rsidR="00064179" w:rsidRDefault="00000000">
            <w:pPr>
              <w:spacing w:after="80"/>
            </w:pPr>
            <w:r>
              <w:rPr>
                <w:sz w:val="19"/>
              </w:rPr>
              <w:t>Funding for neighbourhood policing in Uttlesford</w:t>
            </w:r>
          </w:p>
        </w:tc>
        <w:tc>
          <w:tcPr>
            <w:tcW w:w="6670" w:type="dxa"/>
            <w:tcMar>
              <w:top w:w="90" w:type="dxa"/>
              <w:left w:w="90" w:type="dxa"/>
              <w:bottom w:w="90" w:type="dxa"/>
              <w:right w:w="90" w:type="dxa"/>
            </w:tcMar>
          </w:tcPr>
          <w:p w14:paraId="3BCA31C2" w14:textId="77777777" w:rsidR="00064179" w:rsidRDefault="00000000">
            <w:pPr>
              <w:spacing w:after="80"/>
            </w:pPr>
            <w:r>
              <w:rPr>
                <w:sz w:val="19"/>
              </w:rPr>
              <w:t>The PFCC said Essex is the second lowest funded police force in the country and should receive a better share of national funding. He also referred to broader police reform discussions, including the potential merger of seven eastern forces under one Chief Constable, which he said would inevitably affect local policing and which he viewed as a mistake.</w:t>
            </w:r>
          </w:p>
        </w:tc>
      </w:tr>
      <w:tr w:rsidR="00064179" w14:paraId="235E1C86" w14:textId="77777777" w:rsidTr="003051C2">
        <w:trPr>
          <w:trHeight w:val="141"/>
          <w:jc w:val="center"/>
        </w:trPr>
        <w:tc>
          <w:tcPr>
            <w:tcW w:w="4669" w:type="dxa"/>
            <w:tcMar>
              <w:top w:w="90" w:type="dxa"/>
              <w:left w:w="90" w:type="dxa"/>
              <w:bottom w:w="90" w:type="dxa"/>
              <w:right w:w="90" w:type="dxa"/>
            </w:tcMar>
          </w:tcPr>
          <w:p w14:paraId="79DBC380" w14:textId="77777777" w:rsidR="00064179" w:rsidRDefault="00000000">
            <w:pPr>
              <w:spacing w:after="80"/>
            </w:pPr>
            <w:r>
              <w:rPr>
                <w:sz w:val="19"/>
              </w:rPr>
              <w:t>Anti-social behaviour case review process</w:t>
            </w:r>
          </w:p>
        </w:tc>
        <w:tc>
          <w:tcPr>
            <w:tcW w:w="6670" w:type="dxa"/>
            <w:tcMar>
              <w:top w:w="90" w:type="dxa"/>
              <w:left w:w="90" w:type="dxa"/>
              <w:bottom w:w="90" w:type="dxa"/>
              <w:right w:w="90" w:type="dxa"/>
            </w:tcMar>
          </w:tcPr>
          <w:p w14:paraId="7EE7F2E4" w14:textId="01CF5E4D" w:rsidR="00064179" w:rsidRDefault="00000000">
            <w:pPr>
              <w:spacing w:after="80"/>
            </w:pPr>
            <w:r>
              <w:rPr>
                <w:sz w:val="19"/>
              </w:rPr>
              <w:t>The PFCC said that where the council has not resolved an ASB issue, residents can come to the PFCC, who will review the matter.</w:t>
            </w:r>
            <w:r w:rsidR="00050E85">
              <w:rPr>
                <w:sz w:val="19"/>
              </w:rPr>
              <w:t xml:space="preserve"> More information can be found here: </w:t>
            </w:r>
            <w:r w:rsidR="00050E85" w:rsidRPr="00050E85">
              <w:t xml:space="preserve"> </w:t>
            </w:r>
            <w:hyperlink r:id="rId11" w:history="1">
              <w:r w:rsidR="00050E85" w:rsidRPr="00050E85">
                <w:rPr>
                  <w:rStyle w:val="Hyperlink"/>
                  <w:sz w:val="19"/>
                </w:rPr>
                <w:t>ASB Case Review - Essex PFCC</w:t>
              </w:r>
            </w:hyperlink>
          </w:p>
        </w:tc>
      </w:tr>
      <w:tr w:rsidR="00064179" w14:paraId="751FA312" w14:textId="77777777" w:rsidTr="003051C2">
        <w:trPr>
          <w:trHeight w:val="141"/>
          <w:jc w:val="center"/>
        </w:trPr>
        <w:tc>
          <w:tcPr>
            <w:tcW w:w="4669" w:type="dxa"/>
            <w:tcMar>
              <w:top w:w="90" w:type="dxa"/>
              <w:left w:w="90" w:type="dxa"/>
              <w:bottom w:w="90" w:type="dxa"/>
              <w:right w:w="90" w:type="dxa"/>
            </w:tcMar>
          </w:tcPr>
          <w:p w14:paraId="6C7918B8" w14:textId="77777777" w:rsidR="00064179" w:rsidRDefault="00000000">
            <w:pPr>
              <w:spacing w:after="80"/>
            </w:pPr>
            <w:r>
              <w:rPr>
                <w:sz w:val="19"/>
              </w:rPr>
              <w:t>Visible policing and crime prevention</w:t>
            </w:r>
          </w:p>
        </w:tc>
        <w:tc>
          <w:tcPr>
            <w:tcW w:w="6670" w:type="dxa"/>
            <w:tcMar>
              <w:top w:w="90" w:type="dxa"/>
              <w:left w:w="90" w:type="dxa"/>
              <w:bottom w:w="90" w:type="dxa"/>
              <w:right w:w="90" w:type="dxa"/>
            </w:tcMar>
          </w:tcPr>
          <w:p w14:paraId="7CB63517" w14:textId="27988C6C" w:rsidR="00064179" w:rsidRDefault="00000000">
            <w:pPr>
              <w:spacing w:after="80"/>
            </w:pPr>
            <w:r>
              <w:rPr>
                <w:sz w:val="19"/>
              </w:rPr>
              <w:t xml:space="preserve">The PFCC </w:t>
            </w:r>
            <w:r w:rsidR="00050E85">
              <w:rPr>
                <w:sz w:val="19"/>
              </w:rPr>
              <w:t>noted</w:t>
            </w:r>
            <w:r>
              <w:rPr>
                <w:sz w:val="19"/>
              </w:rPr>
              <w:t xml:space="preserve"> visible policing helps when it is well targeted in areas experiencing ASB or other hotspots, and when it is supported by partnership working and diversionary activity. Chief Inspector Richards </w:t>
            </w:r>
            <w:r w:rsidR="000A6F7A">
              <w:rPr>
                <w:sz w:val="19"/>
              </w:rPr>
              <w:t xml:space="preserve">added </w:t>
            </w:r>
            <w:r>
              <w:rPr>
                <w:sz w:val="19"/>
              </w:rPr>
              <w:t xml:space="preserve"> targeted visible policing can make a difference and is important for confidence, but noted that many crimes happen behind closed doors</w:t>
            </w:r>
            <w:r w:rsidR="000A6F7A">
              <w:rPr>
                <w:sz w:val="19"/>
              </w:rPr>
              <w:t xml:space="preserve"> such as domestic abuse</w:t>
            </w:r>
            <w:r w:rsidR="00EF479A">
              <w:rPr>
                <w:sz w:val="19"/>
              </w:rPr>
              <w:t>, which was by far the highest crime</w:t>
            </w:r>
            <w:r w:rsidR="0056732A">
              <w:rPr>
                <w:sz w:val="19"/>
              </w:rPr>
              <w:t xml:space="preserve">, as well as </w:t>
            </w:r>
            <w:r w:rsidR="000A6F7A">
              <w:rPr>
                <w:sz w:val="19"/>
              </w:rPr>
              <w:t>fraud</w:t>
            </w:r>
            <w:r>
              <w:rPr>
                <w:sz w:val="19"/>
              </w:rPr>
              <w:t>. He also said a funding bid was being developed with the council for a town warden.</w:t>
            </w:r>
          </w:p>
        </w:tc>
      </w:tr>
      <w:tr w:rsidR="00064179" w14:paraId="2FA4D28C" w14:textId="77777777" w:rsidTr="003051C2">
        <w:trPr>
          <w:trHeight w:val="141"/>
          <w:jc w:val="center"/>
        </w:trPr>
        <w:tc>
          <w:tcPr>
            <w:tcW w:w="4669" w:type="dxa"/>
            <w:tcMar>
              <w:top w:w="90" w:type="dxa"/>
              <w:left w:w="90" w:type="dxa"/>
              <w:bottom w:w="90" w:type="dxa"/>
              <w:right w:w="90" w:type="dxa"/>
            </w:tcMar>
          </w:tcPr>
          <w:p w14:paraId="59BFE325" w14:textId="1450385A" w:rsidR="00064179" w:rsidRDefault="00000000">
            <w:pPr>
              <w:spacing w:after="80"/>
            </w:pPr>
            <w:r>
              <w:rPr>
                <w:sz w:val="19"/>
              </w:rPr>
              <w:t>Community Speed Watch training</w:t>
            </w:r>
            <w:r w:rsidR="004D4E38">
              <w:rPr>
                <w:sz w:val="19"/>
              </w:rPr>
              <w:t xml:space="preserve"> backlog in training volunteers</w:t>
            </w:r>
          </w:p>
        </w:tc>
        <w:tc>
          <w:tcPr>
            <w:tcW w:w="6670" w:type="dxa"/>
            <w:tcMar>
              <w:top w:w="90" w:type="dxa"/>
              <w:left w:w="90" w:type="dxa"/>
              <w:bottom w:w="90" w:type="dxa"/>
              <w:right w:w="90" w:type="dxa"/>
            </w:tcMar>
          </w:tcPr>
          <w:p w14:paraId="3179FB27" w14:textId="77777777" w:rsidR="00064179" w:rsidRDefault="00000000">
            <w:pPr>
              <w:spacing w:after="80"/>
            </w:pPr>
            <w:r>
              <w:rPr>
                <w:sz w:val="19"/>
              </w:rPr>
              <w:t>The PFCC said there was no county-wide backlog, but any local issue should be addressed.</w:t>
            </w:r>
          </w:p>
        </w:tc>
      </w:tr>
      <w:tr w:rsidR="00064179" w14:paraId="244CB982" w14:textId="77777777" w:rsidTr="003051C2">
        <w:trPr>
          <w:trHeight w:val="141"/>
          <w:jc w:val="center"/>
        </w:trPr>
        <w:tc>
          <w:tcPr>
            <w:tcW w:w="4669" w:type="dxa"/>
            <w:tcMar>
              <w:top w:w="90" w:type="dxa"/>
              <w:left w:w="90" w:type="dxa"/>
              <w:bottom w:w="90" w:type="dxa"/>
              <w:right w:w="90" w:type="dxa"/>
            </w:tcMar>
          </w:tcPr>
          <w:p w14:paraId="612E145B" w14:textId="59849A2B" w:rsidR="00064179" w:rsidRDefault="00000000">
            <w:pPr>
              <w:spacing w:after="80"/>
            </w:pPr>
            <w:r>
              <w:rPr>
                <w:sz w:val="19"/>
              </w:rPr>
              <w:t>Response officer training and rural deployment</w:t>
            </w:r>
            <w:r w:rsidR="004D4E38">
              <w:rPr>
                <w:sz w:val="19"/>
              </w:rPr>
              <w:t xml:space="preserve"> – was this adequate? </w:t>
            </w:r>
          </w:p>
        </w:tc>
        <w:tc>
          <w:tcPr>
            <w:tcW w:w="6670" w:type="dxa"/>
            <w:tcMar>
              <w:top w:w="90" w:type="dxa"/>
              <w:left w:w="90" w:type="dxa"/>
              <w:bottom w:w="90" w:type="dxa"/>
              <w:right w:w="90" w:type="dxa"/>
            </w:tcMar>
          </w:tcPr>
          <w:p w14:paraId="3FCFDC8C" w14:textId="77777777" w:rsidR="00064179" w:rsidRDefault="00000000">
            <w:pPr>
              <w:spacing w:after="80"/>
            </w:pPr>
            <w:r>
              <w:rPr>
                <w:sz w:val="19"/>
              </w:rPr>
              <w:t>Chief Inspector Richards said investment in response driving had increased and response times were now nearer to target. Deployment is informed by data on peak times and demand. He also noted rural challenges around appropriate vehicles, with more four-wheel-drive vehicles now available and a bid submitted for a “gator” off-road vehicle.</w:t>
            </w:r>
          </w:p>
        </w:tc>
      </w:tr>
      <w:tr w:rsidR="00064179" w14:paraId="7D23C3A1" w14:textId="77777777" w:rsidTr="003051C2">
        <w:trPr>
          <w:trHeight w:val="141"/>
          <w:jc w:val="center"/>
        </w:trPr>
        <w:tc>
          <w:tcPr>
            <w:tcW w:w="4669" w:type="dxa"/>
            <w:tcMar>
              <w:top w:w="90" w:type="dxa"/>
              <w:left w:w="90" w:type="dxa"/>
              <w:bottom w:w="90" w:type="dxa"/>
              <w:right w:w="90" w:type="dxa"/>
            </w:tcMar>
          </w:tcPr>
          <w:p w14:paraId="2E75711E" w14:textId="374DD559" w:rsidR="00064179" w:rsidRDefault="00000000">
            <w:pPr>
              <w:spacing w:after="80"/>
            </w:pPr>
            <w:r>
              <w:rPr>
                <w:sz w:val="19"/>
              </w:rPr>
              <w:t>Community Speed Watch out-of-force letter policy</w:t>
            </w:r>
            <w:r w:rsidR="004D4E38">
              <w:rPr>
                <w:sz w:val="19"/>
              </w:rPr>
              <w:t xml:space="preserve"> – </w:t>
            </w:r>
            <w:r w:rsidR="006837CF">
              <w:rPr>
                <w:sz w:val="19"/>
              </w:rPr>
              <w:t xml:space="preserve">was it still the position that Essex Police would not send letters to people who had been caught by CSW </w:t>
            </w:r>
            <w:r w:rsidR="00EF479A">
              <w:rPr>
                <w:sz w:val="19"/>
              </w:rPr>
              <w:t>who lived out of the county?</w:t>
            </w:r>
          </w:p>
        </w:tc>
        <w:tc>
          <w:tcPr>
            <w:tcW w:w="6670" w:type="dxa"/>
            <w:tcMar>
              <w:top w:w="90" w:type="dxa"/>
              <w:left w:w="90" w:type="dxa"/>
              <w:bottom w:w="90" w:type="dxa"/>
              <w:right w:w="90" w:type="dxa"/>
            </w:tcMar>
          </w:tcPr>
          <w:p w14:paraId="6A814AE9" w14:textId="77777777" w:rsidR="00064179" w:rsidRDefault="00000000">
            <w:pPr>
              <w:spacing w:after="80"/>
            </w:pPr>
            <w:r>
              <w:rPr>
                <w:sz w:val="19"/>
              </w:rPr>
              <w:t>The PFCC said Essex Police’s approach was due to a high number of inaccurate reports and cases where people who had not been in Essex had been contacted. Essex Police is reviewing the policy. Chief Inspector Richards thanked Community Speed Watch volunteers for their work and said they had his full support.</w:t>
            </w:r>
          </w:p>
        </w:tc>
      </w:tr>
      <w:tr w:rsidR="00064179" w14:paraId="2D1D1AC5" w14:textId="77777777" w:rsidTr="003051C2">
        <w:trPr>
          <w:trHeight w:val="818"/>
          <w:jc w:val="center"/>
        </w:trPr>
        <w:tc>
          <w:tcPr>
            <w:tcW w:w="4669" w:type="dxa"/>
            <w:tcMar>
              <w:top w:w="90" w:type="dxa"/>
              <w:left w:w="90" w:type="dxa"/>
              <w:bottom w:w="90" w:type="dxa"/>
              <w:right w:w="90" w:type="dxa"/>
            </w:tcMar>
          </w:tcPr>
          <w:p w14:paraId="6014E269" w14:textId="099198D2" w:rsidR="00064179" w:rsidRDefault="00EF479A">
            <w:pPr>
              <w:spacing w:after="80"/>
            </w:pPr>
            <w:r>
              <w:rPr>
                <w:sz w:val="19"/>
              </w:rPr>
              <w:t xml:space="preserve">Why is domestic abuse so prevalent in the community? </w:t>
            </w:r>
          </w:p>
        </w:tc>
        <w:tc>
          <w:tcPr>
            <w:tcW w:w="6670" w:type="dxa"/>
            <w:tcMar>
              <w:top w:w="90" w:type="dxa"/>
              <w:left w:w="90" w:type="dxa"/>
              <w:bottom w:w="90" w:type="dxa"/>
              <w:right w:w="90" w:type="dxa"/>
            </w:tcMar>
          </w:tcPr>
          <w:p w14:paraId="1C3EB7C7" w14:textId="77777777" w:rsidR="00064179" w:rsidRDefault="00000000">
            <w:pPr>
              <w:spacing w:after="80"/>
            </w:pPr>
            <w:r>
              <w:rPr>
                <w:sz w:val="19"/>
              </w:rPr>
              <w:t>The PFCC said there can be many causes, but abuse can be linked to growing up in a home where it has occurred. He said breaking the cycle is important, including through targeting perpetrators and potential perpetrators.</w:t>
            </w:r>
          </w:p>
        </w:tc>
      </w:tr>
    </w:tbl>
    <w:p w14:paraId="5098CA5D" w14:textId="77777777" w:rsidR="00064179" w:rsidRDefault="00000000">
      <w:pPr>
        <w:pStyle w:val="Heading2"/>
      </w:pPr>
      <w:r>
        <w:lastRenderedPageBreak/>
        <w:t>3. Follow-up points</w:t>
      </w:r>
    </w:p>
    <w:p w14:paraId="1098209D" w14:textId="77777777" w:rsidR="00064179" w:rsidRDefault="00000000">
      <w:pPr>
        <w:pStyle w:val="ListBullet"/>
      </w:pPr>
      <w:r>
        <w:t>Resident concern about local drug dealing to be discussed with the panel after the meeting.</w:t>
      </w:r>
    </w:p>
    <w:p w14:paraId="3727DDCF" w14:textId="77777777" w:rsidR="00064179" w:rsidRDefault="00000000">
      <w:pPr>
        <w:pStyle w:val="ListBullet"/>
      </w:pPr>
      <w:r>
        <w:t>Police response to the resident’s reported firearms-related incident to be looked into.</w:t>
      </w:r>
    </w:p>
    <w:p w14:paraId="0F751F93" w14:textId="77777777" w:rsidR="00064179" w:rsidRDefault="00000000">
      <w:pPr>
        <w:pStyle w:val="ListBullet"/>
      </w:pPr>
      <w:r>
        <w:t>Any local issue with Community Speed Watch training to be addressed.</w:t>
      </w:r>
    </w:p>
    <w:p w14:paraId="1B4907EC" w14:textId="77777777" w:rsidR="00064179" w:rsidRDefault="00000000">
      <w:pPr>
        <w:pStyle w:val="ListBullet"/>
      </w:pPr>
      <w:r>
        <w:t>Essex Police to continue reviewing the out-of-force Community Speed Watch letter policy.</w:t>
      </w:r>
    </w:p>
    <w:p w14:paraId="5BC1A114" w14:textId="77777777" w:rsidR="00064179" w:rsidRDefault="00000000">
      <w:pPr>
        <w:pStyle w:val="Heading2"/>
      </w:pPr>
      <w:r>
        <w:t>4. Close</w:t>
      </w:r>
    </w:p>
    <w:p w14:paraId="2E4D6CE2" w14:textId="77777777" w:rsidR="00064179" w:rsidRDefault="00000000">
      <w:r>
        <w:t>The PFCC thanked attendees for their questions and contributions, and closed the meeting.</w:t>
      </w:r>
    </w:p>
    <w:sectPr w:rsidR="00064179" w:rsidSect="00034616">
      <w:headerReference w:type="even" r:id="rId12"/>
      <w:headerReference w:type="default" r:id="rId13"/>
      <w:footerReference w:type="even" r:id="rId14"/>
      <w:footerReference w:type="default" r:id="rId15"/>
      <w:headerReference w:type="first" r:id="rId16"/>
      <w:footerReference w:type="first" r:id="rId17"/>
      <w:pgSz w:w="12240" w:h="15840"/>
      <w:pgMar w:top="936" w:right="1080" w:bottom="936"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839035" w14:textId="77777777" w:rsidR="006046C3" w:rsidRDefault="006046C3">
      <w:pPr>
        <w:spacing w:after="0" w:line="240" w:lineRule="auto"/>
      </w:pPr>
      <w:r>
        <w:separator/>
      </w:r>
    </w:p>
  </w:endnote>
  <w:endnote w:type="continuationSeparator" w:id="0">
    <w:p w14:paraId="65E86503" w14:textId="77777777" w:rsidR="006046C3" w:rsidRDefault="006046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C42AD" w14:textId="5FB2567D" w:rsidR="00B3321C" w:rsidRDefault="00B3321C">
    <w:pPr>
      <w:pStyle w:val="Footer"/>
    </w:pPr>
    <w:r>
      <w:rPr>
        <w:noProof/>
      </w:rPr>
      <mc:AlternateContent>
        <mc:Choice Requires="wps">
          <w:drawing>
            <wp:anchor distT="0" distB="0" distL="0" distR="0" simplePos="0" relativeHeight="251662336" behindDoc="0" locked="0" layoutInCell="1" allowOverlap="1" wp14:anchorId="57ACE6E1" wp14:editId="21C24802">
              <wp:simplePos x="635" y="635"/>
              <wp:positionH relativeFrom="page">
                <wp:align>center</wp:align>
              </wp:positionH>
              <wp:positionV relativeFrom="page">
                <wp:align>bottom</wp:align>
              </wp:positionV>
              <wp:extent cx="518795" cy="357505"/>
              <wp:effectExtent l="0" t="0" r="14605" b="0"/>
              <wp:wrapNone/>
              <wp:docPr id="1519084254"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357505"/>
                      </a:xfrm>
                      <a:prstGeom prst="rect">
                        <a:avLst/>
                      </a:prstGeom>
                      <a:noFill/>
                      <a:ln>
                        <a:noFill/>
                      </a:ln>
                    </wps:spPr>
                    <wps:txbx>
                      <w:txbxContent>
                        <w:p w14:paraId="0F7170FA" w14:textId="0E07F0C7" w:rsidR="00B3321C" w:rsidRPr="00B3321C" w:rsidRDefault="00B3321C" w:rsidP="00B3321C">
                          <w:pPr>
                            <w:spacing w:after="0"/>
                            <w:rPr>
                              <w:rFonts w:cs="Aptos"/>
                              <w:noProof/>
                              <w:color w:val="0000FF"/>
                              <w:sz w:val="20"/>
                              <w:szCs w:val="20"/>
                            </w:rPr>
                          </w:pPr>
                          <w:r w:rsidRPr="00B3321C">
                            <w:rPr>
                              <w:rFonts w:cs="Aptos"/>
                              <w:noProof/>
                              <w:color w:val="0000FF"/>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7ACE6E1" id="_x0000_t202" coordsize="21600,21600" o:spt="202" path="m,l,21600r21600,l21600,xe">
              <v:stroke joinstyle="miter"/>
              <v:path gradientshapeok="t" o:connecttype="rect"/>
            </v:shapetype>
            <v:shape id="Text Box 5" o:spid="_x0000_s1028" type="#_x0000_t202" alt="OFFICIAL" style="position:absolute;margin-left:0;margin-top:0;width:40.85pt;height:28.1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" filled="f" stroked="f">
              <v:textbox style="mso-fit-shape-to-text:t" inset="0,0,0,15pt">
                <w:txbxContent>
                  <w:p w14:paraId="0F7170FA" w14:textId="0E07F0C7" w:rsidR="00B3321C" w:rsidRPr="00B3321C" w:rsidRDefault="00B3321C" w:rsidP="00B3321C">
                    <w:pPr>
                      <w:spacing w:after="0"/>
                      <w:rPr>
                        <w:rFonts w:cs="Aptos"/>
                        <w:noProof/>
                        <w:color w:val="0000FF"/>
                        <w:sz w:val="20"/>
                        <w:szCs w:val="20"/>
                      </w:rPr>
                    </w:pPr>
                    <w:r w:rsidRPr="00B3321C">
                      <w:rPr>
                        <w:rFonts w:cs="Aptos"/>
                        <w:noProof/>
                        <w:color w:val="0000FF"/>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F6F0D" w14:textId="06747993" w:rsidR="00064179" w:rsidRDefault="00B3321C">
    <w:pPr>
      <w:pStyle w:val="Footer"/>
      <w:jc w:val="right"/>
    </w:pPr>
    <w:r>
      <w:rPr>
        <w:noProof/>
        <w:color w:val="0000C8"/>
        <w:sz w:val="18"/>
      </w:rPr>
      <mc:AlternateContent>
        <mc:Choice Requires="wps">
          <w:drawing>
            <wp:anchor distT="0" distB="0" distL="0" distR="0" simplePos="0" relativeHeight="251663360" behindDoc="0" locked="0" layoutInCell="1" allowOverlap="1" wp14:anchorId="3D68AA69" wp14:editId="49A02134">
              <wp:simplePos x="635" y="551815"/>
              <wp:positionH relativeFrom="page">
                <wp:align>center</wp:align>
              </wp:positionH>
              <wp:positionV relativeFrom="page">
                <wp:align>bottom</wp:align>
              </wp:positionV>
              <wp:extent cx="518795" cy="357505"/>
              <wp:effectExtent l="0" t="0" r="14605" b="0"/>
              <wp:wrapNone/>
              <wp:docPr id="1336494951"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357505"/>
                      </a:xfrm>
                      <a:prstGeom prst="rect">
                        <a:avLst/>
                      </a:prstGeom>
                      <a:noFill/>
                      <a:ln>
                        <a:noFill/>
                      </a:ln>
                    </wps:spPr>
                    <wps:txbx>
                      <w:txbxContent>
                        <w:p w14:paraId="64509431" w14:textId="02520275" w:rsidR="00B3321C" w:rsidRPr="00B3321C" w:rsidRDefault="00B3321C" w:rsidP="00B3321C">
                          <w:pPr>
                            <w:spacing w:after="0"/>
                            <w:rPr>
                              <w:rFonts w:cs="Aptos"/>
                              <w:noProof/>
                              <w:color w:val="0000FF"/>
                              <w:sz w:val="20"/>
                              <w:szCs w:val="20"/>
                            </w:rPr>
                          </w:pPr>
                          <w:r w:rsidRPr="00B3321C">
                            <w:rPr>
                              <w:rFonts w:cs="Aptos"/>
                              <w:noProof/>
                              <w:color w:val="0000FF"/>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D68AA69" id="_x0000_t202" coordsize="21600,21600" o:spt="202" path="m,l,21600r21600,l21600,xe">
              <v:stroke joinstyle="miter"/>
              <v:path gradientshapeok="t" o:connecttype="rect"/>
            </v:shapetype>
            <v:shape id="Text Box 6" o:spid="_x0000_s1029" type="#_x0000_t202" alt="OFFICIAL" style="position:absolute;left:0;text-align:left;margin-left:0;margin-top:0;width:40.85pt;height:28.1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" filled="f" stroked="f">
              <v:textbox style="mso-fit-shape-to-text:t" inset="0,0,0,15pt">
                <w:txbxContent>
                  <w:p w14:paraId="64509431" w14:textId="02520275" w:rsidR="00B3321C" w:rsidRPr="00B3321C" w:rsidRDefault="00B3321C" w:rsidP="00B3321C">
                    <w:pPr>
                      <w:spacing w:after="0"/>
                      <w:rPr>
                        <w:rFonts w:cs="Aptos"/>
                        <w:noProof/>
                        <w:color w:val="0000FF"/>
                        <w:sz w:val="20"/>
                        <w:szCs w:val="20"/>
                      </w:rPr>
                    </w:pPr>
                    <w:r w:rsidRPr="00B3321C">
                      <w:rPr>
                        <w:rFonts w:cs="Aptos"/>
                        <w:noProof/>
                        <w:color w:val="0000FF"/>
                        <w:sz w:val="20"/>
                        <w:szCs w:val="20"/>
                      </w:rPr>
                      <w:t>OFFICIAL</w:t>
                    </w:r>
                  </w:p>
                </w:txbxContent>
              </v:textbox>
              <w10:wrap anchorx="page" anchory="page"/>
            </v:shape>
          </w:pict>
        </mc:Fallback>
      </mc:AlternateContent>
    </w:r>
    <w:r>
      <w:rPr>
        <w:color w:val="0000C8"/>
        <w:sz w:val="18"/>
      </w:rPr>
      <w:t>OFFICIAL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5D0E0" w14:textId="4CEF5118" w:rsidR="00B3321C" w:rsidRDefault="00B3321C">
    <w:pPr>
      <w:pStyle w:val="Footer"/>
    </w:pPr>
    <w:r>
      <w:rPr>
        <w:noProof/>
      </w:rPr>
      <mc:AlternateContent>
        <mc:Choice Requires="wps">
          <w:drawing>
            <wp:anchor distT="0" distB="0" distL="0" distR="0" simplePos="0" relativeHeight="251661312" behindDoc="0" locked="0" layoutInCell="1" allowOverlap="1" wp14:anchorId="1406E362" wp14:editId="5ECC74CD">
              <wp:simplePos x="635" y="635"/>
              <wp:positionH relativeFrom="page">
                <wp:align>center</wp:align>
              </wp:positionH>
              <wp:positionV relativeFrom="page">
                <wp:align>bottom</wp:align>
              </wp:positionV>
              <wp:extent cx="518795" cy="357505"/>
              <wp:effectExtent l="0" t="0" r="14605" b="0"/>
              <wp:wrapNone/>
              <wp:docPr id="875203761"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18795" cy="357505"/>
                      </a:xfrm>
                      <a:prstGeom prst="rect">
                        <a:avLst/>
                      </a:prstGeom>
                      <a:noFill/>
                      <a:ln>
                        <a:noFill/>
                      </a:ln>
                    </wps:spPr>
                    <wps:txbx>
                      <w:txbxContent>
                        <w:p w14:paraId="38084BBC" w14:textId="314E4344" w:rsidR="00B3321C" w:rsidRPr="00B3321C" w:rsidRDefault="00B3321C" w:rsidP="00B3321C">
                          <w:pPr>
                            <w:spacing w:after="0"/>
                            <w:rPr>
                              <w:rFonts w:cs="Aptos"/>
                              <w:noProof/>
                              <w:color w:val="0000FF"/>
                              <w:sz w:val="20"/>
                              <w:szCs w:val="20"/>
                            </w:rPr>
                          </w:pPr>
                          <w:r w:rsidRPr="00B3321C">
                            <w:rPr>
                              <w:rFonts w:cs="Aptos"/>
                              <w:noProof/>
                              <w:color w:val="0000FF"/>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406E362" id="_x0000_t202" coordsize="21600,21600" o:spt="202" path="m,l,21600r21600,l21600,xe">
              <v:stroke joinstyle="miter"/>
              <v:path gradientshapeok="t" o:connecttype="rect"/>
            </v:shapetype>
            <v:shape id="Text Box 4" o:spid="_x0000_s1031" type="#_x0000_t202" alt="OFFICIAL" style="position:absolute;margin-left:0;margin-top:0;width:40.85pt;height:28.1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" filled="f" stroked="f">
              <v:textbox style="mso-fit-shape-to-text:t" inset="0,0,0,15pt">
                <w:txbxContent>
                  <w:p w14:paraId="38084BBC" w14:textId="314E4344" w:rsidR="00B3321C" w:rsidRPr="00B3321C" w:rsidRDefault="00B3321C" w:rsidP="00B3321C">
                    <w:pPr>
                      <w:spacing w:after="0"/>
                      <w:rPr>
                        <w:rFonts w:cs="Aptos"/>
                        <w:noProof/>
                        <w:color w:val="0000FF"/>
                        <w:sz w:val="20"/>
                        <w:szCs w:val="20"/>
                      </w:rPr>
                    </w:pPr>
                    <w:r w:rsidRPr="00B3321C">
                      <w:rPr>
                        <w:rFonts w:cs="Aptos"/>
                        <w:noProof/>
                        <w:color w:val="0000FF"/>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229C93" w14:textId="77777777" w:rsidR="006046C3" w:rsidRDefault="006046C3">
      <w:pPr>
        <w:spacing w:after="0" w:line="240" w:lineRule="auto"/>
      </w:pPr>
      <w:r>
        <w:separator/>
      </w:r>
    </w:p>
  </w:footnote>
  <w:footnote w:type="continuationSeparator" w:id="0">
    <w:p w14:paraId="583261D1" w14:textId="77777777" w:rsidR="006046C3" w:rsidRDefault="006046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8BA7E" w14:textId="2422763F" w:rsidR="00B3321C" w:rsidRDefault="00B3321C">
    <w:pPr>
      <w:pStyle w:val="Header"/>
    </w:pPr>
    <w:r>
      <w:rPr>
        <w:noProof/>
      </w:rPr>
      <mc:AlternateContent>
        <mc:Choice Requires="wps">
          <w:drawing>
            <wp:anchor distT="0" distB="0" distL="0" distR="0" simplePos="0" relativeHeight="251659264" behindDoc="0" locked="0" layoutInCell="1" allowOverlap="1" wp14:anchorId="591F11DF" wp14:editId="76ACF124">
              <wp:simplePos x="635" y="635"/>
              <wp:positionH relativeFrom="page">
                <wp:align>center</wp:align>
              </wp:positionH>
              <wp:positionV relativeFrom="page">
                <wp:align>top</wp:align>
              </wp:positionV>
              <wp:extent cx="518795" cy="357505"/>
              <wp:effectExtent l="0" t="0" r="14605" b="4445"/>
              <wp:wrapNone/>
              <wp:docPr id="807176184"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57505"/>
                      </a:xfrm>
                      <a:prstGeom prst="rect">
                        <a:avLst/>
                      </a:prstGeom>
                      <a:noFill/>
                      <a:ln>
                        <a:noFill/>
                      </a:ln>
                    </wps:spPr>
                    <wps:txbx>
                      <w:txbxContent>
                        <w:p w14:paraId="46FCC964" w14:textId="6AC6CD14" w:rsidR="00B3321C" w:rsidRPr="00B3321C" w:rsidRDefault="00B3321C" w:rsidP="00B3321C">
                          <w:pPr>
                            <w:spacing w:after="0"/>
                            <w:rPr>
                              <w:rFonts w:cs="Aptos"/>
                              <w:noProof/>
                              <w:color w:val="0000FF"/>
                              <w:sz w:val="20"/>
                              <w:szCs w:val="20"/>
                            </w:rPr>
                          </w:pPr>
                          <w:r w:rsidRPr="00B3321C">
                            <w:rPr>
                              <w:rFonts w:cs="Aptos"/>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91F11DF" id="_x0000_t202" coordsize="21600,21600" o:spt="202" path="m,l,21600r21600,l21600,xe">
              <v:stroke joinstyle="miter"/>
              <v:path gradientshapeok="t" o:connecttype="rect"/>
            </v:shapetype>
            <v:shape id="Text Box 2" o:spid="_x0000_s1026" type="#_x0000_t202" alt="OFFICIAL" style="position:absolute;margin-left:0;margin-top:0;width:40.85pt;height:28.1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" filled="f" stroked="f">
              <v:textbox style="mso-fit-shape-to-text:t" inset="0,15pt,0,0">
                <w:txbxContent>
                  <w:p w14:paraId="46FCC964" w14:textId="6AC6CD14" w:rsidR="00B3321C" w:rsidRPr="00B3321C" w:rsidRDefault="00B3321C" w:rsidP="00B3321C">
                    <w:pPr>
                      <w:spacing w:after="0"/>
                      <w:rPr>
                        <w:rFonts w:cs="Aptos"/>
                        <w:noProof/>
                        <w:color w:val="0000FF"/>
                        <w:sz w:val="20"/>
                        <w:szCs w:val="20"/>
                      </w:rPr>
                    </w:pPr>
                    <w:r w:rsidRPr="00B3321C">
                      <w:rPr>
                        <w:rFonts w:cs="Aptos"/>
                        <w:noProof/>
                        <w:color w:val="0000FF"/>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A2D14" w14:textId="56ED80BB" w:rsidR="00064179" w:rsidRDefault="00B3321C">
    <w:pPr>
      <w:pStyle w:val="Header"/>
      <w:jc w:val="right"/>
    </w:pPr>
    <w:r>
      <w:rPr>
        <w:noProof/>
        <w:color w:val="0000C8"/>
        <w:sz w:val="18"/>
      </w:rPr>
      <mc:AlternateContent>
        <mc:Choice Requires="wps">
          <w:drawing>
            <wp:anchor distT="0" distB="0" distL="0" distR="0" simplePos="0" relativeHeight="251660288" behindDoc="0" locked="0" layoutInCell="1" allowOverlap="1" wp14:anchorId="70705AE6" wp14:editId="34D321A6">
              <wp:simplePos x="635" y="551815"/>
              <wp:positionH relativeFrom="page">
                <wp:align>center</wp:align>
              </wp:positionH>
              <wp:positionV relativeFrom="page">
                <wp:align>top</wp:align>
              </wp:positionV>
              <wp:extent cx="518795" cy="357505"/>
              <wp:effectExtent l="0" t="0" r="14605" b="4445"/>
              <wp:wrapNone/>
              <wp:docPr id="474216119"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57505"/>
                      </a:xfrm>
                      <a:prstGeom prst="rect">
                        <a:avLst/>
                      </a:prstGeom>
                      <a:noFill/>
                      <a:ln>
                        <a:noFill/>
                      </a:ln>
                    </wps:spPr>
                    <wps:txbx>
                      <w:txbxContent>
                        <w:p w14:paraId="35064D29" w14:textId="4DCAE440" w:rsidR="00B3321C" w:rsidRPr="00B3321C" w:rsidRDefault="00B3321C" w:rsidP="00B3321C">
                          <w:pPr>
                            <w:spacing w:after="0"/>
                            <w:rPr>
                              <w:rFonts w:cs="Aptos"/>
                              <w:noProof/>
                              <w:color w:val="0000FF"/>
                              <w:sz w:val="20"/>
                              <w:szCs w:val="20"/>
                            </w:rPr>
                          </w:pPr>
                          <w:r w:rsidRPr="00B3321C">
                            <w:rPr>
                              <w:rFonts w:cs="Aptos"/>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0705AE6" id="_x0000_t202" coordsize="21600,21600" o:spt="202" path="m,l,21600r21600,l21600,xe">
              <v:stroke joinstyle="miter"/>
              <v:path gradientshapeok="t" o:connecttype="rect"/>
            </v:shapetype>
            <v:shape id="Text Box 3" o:spid="_x0000_s1027" type="#_x0000_t202" alt="OFFICIAL" style="position:absolute;left:0;text-align:left;margin-left:0;margin-top:0;width:40.85pt;height:28.1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" filled="f" stroked="f">
              <v:textbox style="mso-fit-shape-to-text:t" inset="0,15pt,0,0">
                <w:txbxContent>
                  <w:p w14:paraId="35064D29" w14:textId="4DCAE440" w:rsidR="00B3321C" w:rsidRPr="00B3321C" w:rsidRDefault="00B3321C" w:rsidP="00B3321C">
                    <w:pPr>
                      <w:spacing w:after="0"/>
                      <w:rPr>
                        <w:rFonts w:cs="Aptos"/>
                        <w:noProof/>
                        <w:color w:val="0000FF"/>
                        <w:sz w:val="20"/>
                        <w:szCs w:val="20"/>
                      </w:rPr>
                    </w:pPr>
                    <w:r w:rsidRPr="00B3321C">
                      <w:rPr>
                        <w:rFonts w:cs="Aptos"/>
                        <w:noProof/>
                        <w:color w:val="0000FF"/>
                        <w:sz w:val="20"/>
                        <w:szCs w:val="20"/>
                      </w:rPr>
                      <w:t>OFFICIAL</w:t>
                    </w:r>
                  </w:p>
                </w:txbxContent>
              </v:textbox>
              <w10:wrap anchorx="page" anchory="page"/>
            </v:shape>
          </w:pict>
        </mc:Fallback>
      </mc:AlternateContent>
    </w:r>
    <w:r>
      <w:rPr>
        <w:color w:val="0000C8"/>
        <w:sz w:val="18"/>
      </w:rPr>
      <w:t>OFFICIAL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12FF0" w14:textId="4EAF71CC" w:rsidR="00B3321C" w:rsidRDefault="00B3321C">
    <w:pPr>
      <w:pStyle w:val="Header"/>
    </w:pPr>
    <w:r>
      <w:rPr>
        <w:noProof/>
      </w:rPr>
      <mc:AlternateContent>
        <mc:Choice Requires="wps">
          <w:drawing>
            <wp:anchor distT="0" distB="0" distL="0" distR="0" simplePos="0" relativeHeight="251658240" behindDoc="0" locked="0" layoutInCell="1" allowOverlap="1" wp14:anchorId="3BAD7979" wp14:editId="1847FEA0">
              <wp:simplePos x="635" y="635"/>
              <wp:positionH relativeFrom="page">
                <wp:align>center</wp:align>
              </wp:positionH>
              <wp:positionV relativeFrom="page">
                <wp:align>top</wp:align>
              </wp:positionV>
              <wp:extent cx="518795" cy="357505"/>
              <wp:effectExtent l="0" t="0" r="14605" b="4445"/>
              <wp:wrapNone/>
              <wp:docPr id="364691220"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57505"/>
                      </a:xfrm>
                      <a:prstGeom prst="rect">
                        <a:avLst/>
                      </a:prstGeom>
                      <a:noFill/>
                      <a:ln>
                        <a:noFill/>
                      </a:ln>
                    </wps:spPr>
                    <wps:txbx>
                      <w:txbxContent>
                        <w:p w14:paraId="326DA1C4" w14:textId="32E3B5AB" w:rsidR="00B3321C" w:rsidRPr="00B3321C" w:rsidRDefault="00B3321C" w:rsidP="00B3321C">
                          <w:pPr>
                            <w:spacing w:after="0"/>
                            <w:rPr>
                              <w:rFonts w:cs="Aptos"/>
                              <w:noProof/>
                              <w:color w:val="0000FF"/>
                              <w:sz w:val="20"/>
                              <w:szCs w:val="20"/>
                            </w:rPr>
                          </w:pPr>
                          <w:r w:rsidRPr="00B3321C">
                            <w:rPr>
                              <w:rFonts w:cs="Aptos"/>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BAD7979" id="_x0000_t202" coordsize="21600,21600" o:spt="202" path="m,l,21600r21600,l21600,xe">
              <v:stroke joinstyle="miter"/>
              <v:path gradientshapeok="t" o:connecttype="rect"/>
            </v:shapetype>
            <v:shape id="Text Box 1" o:spid="_x0000_s1030" type="#_x0000_t202" alt="OFFICIAL" style="position:absolute;margin-left:0;margin-top:0;width:40.85pt;height:28.1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" filled="f" stroked="f">
              <v:textbox style="mso-fit-shape-to-text:t" inset="0,15pt,0,0">
                <w:txbxContent>
                  <w:p w14:paraId="326DA1C4" w14:textId="32E3B5AB" w:rsidR="00B3321C" w:rsidRPr="00B3321C" w:rsidRDefault="00B3321C" w:rsidP="00B3321C">
                    <w:pPr>
                      <w:spacing w:after="0"/>
                      <w:rPr>
                        <w:rFonts w:cs="Aptos"/>
                        <w:noProof/>
                        <w:color w:val="0000FF"/>
                        <w:sz w:val="20"/>
                        <w:szCs w:val="20"/>
                      </w:rPr>
                    </w:pPr>
                    <w:r w:rsidRPr="00B3321C">
                      <w:rPr>
                        <w:rFonts w:cs="Aptos"/>
                        <w:noProof/>
                        <w:color w:val="0000FF"/>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003240651">
    <w:abstractNumId w:val="8"/>
  </w:num>
  <w:num w:numId="2" w16cid:durableId="2071296779">
    <w:abstractNumId w:val="6"/>
  </w:num>
  <w:num w:numId="3" w16cid:durableId="1452743631">
    <w:abstractNumId w:val="5"/>
  </w:num>
  <w:num w:numId="4" w16cid:durableId="1548952672">
    <w:abstractNumId w:val="4"/>
  </w:num>
  <w:num w:numId="5" w16cid:durableId="234240722">
    <w:abstractNumId w:val="7"/>
  </w:num>
  <w:num w:numId="6" w16cid:durableId="1619490582">
    <w:abstractNumId w:val="3"/>
  </w:num>
  <w:num w:numId="7" w16cid:durableId="1790662730">
    <w:abstractNumId w:val="2"/>
  </w:num>
  <w:num w:numId="8" w16cid:durableId="1446385362">
    <w:abstractNumId w:val="1"/>
  </w:num>
  <w:num w:numId="9" w16cid:durableId="17945917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04C15"/>
    <w:rsid w:val="00034616"/>
    <w:rsid w:val="00037812"/>
    <w:rsid w:val="00050E85"/>
    <w:rsid w:val="0006063C"/>
    <w:rsid w:val="00064179"/>
    <w:rsid w:val="000A6F7A"/>
    <w:rsid w:val="0015074B"/>
    <w:rsid w:val="001F601E"/>
    <w:rsid w:val="0029639D"/>
    <w:rsid w:val="003051C2"/>
    <w:rsid w:val="00326F90"/>
    <w:rsid w:val="003D021D"/>
    <w:rsid w:val="004D4E38"/>
    <w:rsid w:val="0056732A"/>
    <w:rsid w:val="006046C3"/>
    <w:rsid w:val="006837CF"/>
    <w:rsid w:val="006B69DB"/>
    <w:rsid w:val="0080429C"/>
    <w:rsid w:val="00807C88"/>
    <w:rsid w:val="00825E45"/>
    <w:rsid w:val="0094080D"/>
    <w:rsid w:val="00A92F6E"/>
    <w:rsid w:val="00AA1D8D"/>
    <w:rsid w:val="00AB5B33"/>
    <w:rsid w:val="00B3321C"/>
    <w:rsid w:val="00B47730"/>
    <w:rsid w:val="00CB0664"/>
    <w:rsid w:val="00EF479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51F75EAE-C091-4D3B-8BB1-DB8E42260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59" w:lineRule="auto"/>
    </w:pPr>
    <w:rPr>
      <w:rFonts w:ascii="Aptos" w:eastAsia="Aptos" w:hAnsi="Aptos"/>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1F4E79"/>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1F4E79"/>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1F4E79"/>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050E85"/>
    <w:rPr>
      <w:color w:val="0000FF" w:themeColor="hyperlink"/>
      <w:u w:val="single"/>
    </w:rPr>
  </w:style>
  <w:style w:type="character" w:styleId="UnresolvedMention">
    <w:name w:val="Unresolved Mention"/>
    <w:basedOn w:val="DefaultParagraphFont"/>
    <w:uiPriority w:val="99"/>
    <w:semiHidden/>
    <w:unhideWhenUsed/>
    <w:rsid w:val="00050E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ssex.pfcc.police.uk/get-involved/community-triggers"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3918F034E094845A078474955376311" ma:contentTypeVersion="16" ma:contentTypeDescription="Create a new document." ma:contentTypeScope="" ma:versionID="e74d641ad64b28a9b5150eaf5e6fde1f">
  <xsd:schema xmlns:xsd="http://www.w3.org/2001/XMLSchema" xmlns:xs="http://www.w3.org/2001/XMLSchema" xmlns:p="http://schemas.microsoft.com/office/2006/metadata/properties" xmlns:ns2="2de1cd4e-7892-4bdc-ad79-2bc034162f8f" xmlns:ns3="e4dc49b0-a806-4ea3-84f9-fc82ce46af2d" targetNamespace="http://schemas.microsoft.com/office/2006/metadata/properties" ma:root="true" ma:fieldsID="f771c99cbe3f1e1db4f4a0875c676aa9" ns2:_="" ns3:_="">
    <xsd:import namespace="2de1cd4e-7892-4bdc-ad79-2bc034162f8f"/>
    <xsd:import namespace="e4dc49b0-a806-4ea3-84f9-fc82ce46af2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e1cd4e-7892-4bdc-ad79-2bc034162f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c599ab7-55e5-40db-9431-276631c6cdc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4dc49b0-a806-4ea3-84f9-fc82ce46af2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f22c778-3f82-46e2-b596-fd2ab813cd4f}" ma:internalName="TaxCatchAll" ma:showField="CatchAllData" ma:web="e4dc49b0-a806-4ea3-84f9-fc82ce46af2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4dc49b0-a806-4ea3-84f9-fc82ce46af2d" xsi:nil="true"/>
    <lcf76f155ced4ddcb4097134ff3c332f xmlns="2de1cd4e-7892-4bdc-ad79-2bc034162f8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765193C-B3BC-486A-8EB0-4F4F0EDED2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e1cd4e-7892-4bdc-ad79-2bc034162f8f"/>
    <ds:schemaRef ds:uri="e4dc49b0-a806-4ea3-84f9-fc82ce46af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3.xml><?xml version="1.0" encoding="utf-8"?>
<ds:datastoreItem xmlns:ds="http://schemas.openxmlformats.org/officeDocument/2006/customXml" ds:itemID="{0C0D37F4-9397-4A38-A4AE-3BA5145F5317}">
  <ds:schemaRefs>
    <ds:schemaRef ds:uri="http://schemas.microsoft.com/sharepoint/v3/contenttype/forms"/>
  </ds:schemaRefs>
</ds:datastoreItem>
</file>

<file path=customXml/itemProps4.xml><?xml version="1.0" encoding="utf-8"?>
<ds:datastoreItem xmlns:ds="http://schemas.openxmlformats.org/officeDocument/2006/customXml" ds:itemID="{B83A12AA-1405-441E-9CE3-01C5895C3594}">
  <ds:schemaRefs>
    <ds:schemaRef ds:uri="http://schemas.microsoft.com/office/2006/metadata/properties"/>
    <ds:schemaRef ds:uri="http://schemas.microsoft.com/office/infopath/2007/PartnerControls"/>
    <ds:schemaRef ds:uri="e4dc49b0-a806-4ea3-84f9-fc82ce46af2d"/>
    <ds:schemaRef ds:uri="2de1cd4e-7892-4bdc-ad79-2bc034162f8f"/>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Pages>
  <Words>1050</Words>
  <Characters>5661</Characters>
  <Application>Microsoft Office Word</Application>
  <DocSecurity>0</DocSecurity>
  <Lines>117</Lines>
  <Paragraphs>62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6649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Uttlesford Public Meeting - Saffron Walden Town Hall - 6 July 2026</dc:title>
  <dc:subject/>
  <dc:creator>Liane Edwards 42076989</dc:creator>
  <cp:keywords/>
  <dc:description>generated by python-docx</dc:description>
  <cp:lastModifiedBy>Liane Edwards 42076989</cp:lastModifiedBy>
  <cp:revision>17</cp:revision>
  <dcterms:created xsi:type="dcterms:W3CDTF">2026-07-14T10:31:00Z</dcterms:created>
  <dcterms:modified xsi:type="dcterms:W3CDTF">2026-07-14T11:37:00Z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0x010100E3918F034E094845A078474955376311</vt:lpwstr>
  </property>
  <property fmtid="{D5CDD505-2E9C-101B-9397-08002B2CF9AE}" pid="3" name="ClassificationContentMarkingHeaderShapeIds">
    <vt:lpwstr>15bcbf14,301c87f8,1c43f6b7</vt:lpwstr>
  </property>
  <property fmtid="{D5CDD505-2E9C-101B-9397-08002B2CF9AE}" pid="4" name="ClassificationContentMarkingHeaderFontProps">
    <vt:lpwstr>#0000ff,10,Aptos</vt:lpwstr>
  </property>
  <property fmtid="{D5CDD505-2E9C-101B-9397-08002B2CF9AE}" pid="5" name="ClassificationContentMarkingHeaderText">
    <vt:lpwstr>OFFICIAL</vt:lpwstr>
  </property>
  <property fmtid="{D5CDD505-2E9C-101B-9397-08002B2CF9AE}" pid="6" name="ClassificationContentMarkingFooterShapeIds">
    <vt:lpwstr>342a8cb1,5a8b62de,4fa94b67</vt:lpwstr>
  </property>
  <property fmtid="{D5CDD505-2E9C-101B-9397-08002B2CF9AE}" pid="7" name="ClassificationContentMarkingFooterFontProps">
    <vt:lpwstr>#0000ff,10,Aptos</vt:lpwstr>
  </property>
  <property fmtid="{D5CDD505-2E9C-101B-9397-08002B2CF9AE}" pid="8" name="ClassificationContentMarkingFooterText">
    <vt:lpwstr>OFFICIAL</vt:lpwstr>
  </property>
  <property fmtid="{D5CDD505-2E9C-101B-9397-08002B2CF9AE}" pid="9" name="MSIP_Label_808211a5-c67d-49c3-bdbf-013061a651a1_Enabled">
    <vt:lpwstr>true</vt:lpwstr>
  </property>
  <property fmtid="{D5CDD505-2E9C-101B-9397-08002B2CF9AE}" pid="10" name="MSIP_Label_808211a5-c67d-49c3-bdbf-013061a651a1_SetDate">
    <vt:lpwstr>2026-07-14T11:21:21Z</vt:lpwstr>
  </property>
  <property fmtid="{D5CDD505-2E9C-101B-9397-08002B2CF9AE}" pid="11" name="MSIP_Label_808211a5-c67d-49c3-bdbf-013061a651a1_Method">
    <vt:lpwstr>Standard</vt:lpwstr>
  </property>
  <property fmtid="{D5CDD505-2E9C-101B-9397-08002B2CF9AE}" pid="12" name="MSIP_Label_808211a5-c67d-49c3-bdbf-013061a651a1_Name">
    <vt:lpwstr>OFFICIAL-(marked)</vt:lpwstr>
  </property>
  <property fmtid="{D5CDD505-2E9C-101B-9397-08002B2CF9AE}" pid="13" name="MSIP_Label_808211a5-c67d-49c3-bdbf-013061a651a1_SiteId">
    <vt:lpwstr>f31b07f0-9cf9-40db-964d-6ff986a97e3d</vt:lpwstr>
  </property>
  <property fmtid="{D5CDD505-2E9C-101B-9397-08002B2CF9AE}" pid="14" name="MSIP_Label_808211a5-c67d-49c3-bdbf-013061a651a1_ActionId">
    <vt:lpwstr>eda542d9-4927-4d74-add8-d0dfdc096fe1</vt:lpwstr>
  </property>
  <property fmtid="{D5CDD505-2E9C-101B-9397-08002B2CF9AE}" pid="15" name="MSIP_Label_808211a5-c67d-49c3-bdbf-013061a651a1_ContentBits">
    <vt:lpwstr>3</vt:lpwstr>
  </property>
  <property fmtid="{D5CDD505-2E9C-101B-9397-08002B2CF9AE}" pid="16" name="MSIP_Label_808211a5-c67d-49c3-bdbf-013061a651a1_Tag">
    <vt:lpwstr>10, 3, 0, 1</vt:lpwstr>
  </property>
  <property fmtid="{D5CDD505-2E9C-101B-9397-08002B2CF9AE}" pid="17" name="MediaServiceImageTags">
    <vt:lpwstr/>
  </property>
</Properties>
</file>